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2EBB" w14:textId="77777777" w:rsidR="009515D5" w:rsidRDefault="009515D5" w:rsidP="009515D5">
      <w:pPr>
        <w:widowControl w:val="0"/>
        <w:jc w:val="center"/>
        <w:rPr>
          <w:rFonts w:ascii="Arial" w:hAnsi="Arial" w:cs="Arial"/>
          <w:b/>
          <w:bCs/>
          <w:color w:val="000000"/>
        </w:rPr>
      </w:pPr>
      <w:r>
        <w:rPr>
          <w:rFonts w:ascii="Arial" w:hAnsi="Arial" w:cs="Arial"/>
          <w:b/>
          <w:bCs/>
          <w:color w:val="000000"/>
        </w:rPr>
        <w:t>Job Description</w:t>
      </w:r>
    </w:p>
    <w:p w14:paraId="0FF581A5" w14:textId="77777777" w:rsidR="002C531F" w:rsidRDefault="002C531F">
      <w:pPr>
        <w:widowControl w:val="0"/>
        <w:jc w:val="both"/>
        <w:rPr>
          <w:rFonts w:ascii="Arial" w:hAnsi="Arial" w:cs="Arial"/>
          <w:b/>
          <w:bCs/>
        </w:rPr>
      </w:pPr>
    </w:p>
    <w:tbl>
      <w:tblPr>
        <w:tblW w:w="1035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9"/>
        <w:gridCol w:w="4521"/>
        <w:gridCol w:w="1505"/>
        <w:gridCol w:w="2875"/>
      </w:tblGrid>
      <w:tr w:rsidR="002C531F" w14:paraId="1E7EE7B8" w14:textId="77777777" w:rsidTr="009515D5">
        <w:tc>
          <w:tcPr>
            <w:tcW w:w="1449" w:type="dxa"/>
            <w:tcBorders>
              <w:top w:val="single" w:sz="4" w:space="0" w:color="auto"/>
              <w:bottom w:val="nil"/>
              <w:right w:val="nil"/>
            </w:tcBorders>
          </w:tcPr>
          <w:p w14:paraId="587B409A" w14:textId="0E47FB34" w:rsidR="002C531F" w:rsidRDefault="002C531F">
            <w:pPr>
              <w:widowControl w:val="0"/>
              <w:spacing w:before="40"/>
              <w:jc w:val="both"/>
              <w:rPr>
                <w:rFonts w:ascii="Arial" w:hAnsi="Arial" w:cs="Arial"/>
                <w:b/>
                <w:bCs/>
                <w:sz w:val="18"/>
                <w:szCs w:val="18"/>
              </w:rPr>
            </w:pPr>
            <w:r>
              <w:rPr>
                <w:rFonts w:ascii="Arial" w:hAnsi="Arial" w:cs="Arial"/>
                <w:b/>
                <w:bCs/>
                <w:sz w:val="18"/>
                <w:szCs w:val="18"/>
              </w:rPr>
              <w:t>Job Title:</w:t>
            </w:r>
            <w:r w:rsidR="009515D5">
              <w:rPr>
                <w:rFonts w:ascii="Arial" w:hAnsi="Arial" w:cs="Arial"/>
                <w:b/>
                <w:bCs/>
                <w:sz w:val="18"/>
                <w:szCs w:val="18"/>
              </w:rPr>
              <w:t xml:space="preserve">     </w:t>
            </w:r>
            <w:r>
              <w:rPr>
                <w:rFonts w:ascii="Arial" w:hAnsi="Arial" w:cs="Arial"/>
                <w:b/>
                <w:bCs/>
                <w:sz w:val="18"/>
                <w:szCs w:val="18"/>
              </w:rPr>
              <w:t xml:space="preserve"> </w:t>
            </w:r>
          </w:p>
        </w:tc>
        <w:tc>
          <w:tcPr>
            <w:tcW w:w="4521" w:type="dxa"/>
            <w:tcBorders>
              <w:top w:val="single" w:sz="4" w:space="0" w:color="auto"/>
              <w:left w:val="nil"/>
              <w:bottom w:val="nil"/>
              <w:right w:val="nil"/>
            </w:tcBorders>
          </w:tcPr>
          <w:p w14:paraId="0B6A2D7D" w14:textId="1FBC671B" w:rsidR="002C531F" w:rsidRDefault="008C31FA">
            <w:pPr>
              <w:widowControl w:val="0"/>
              <w:spacing w:before="40"/>
              <w:jc w:val="both"/>
              <w:rPr>
                <w:rFonts w:ascii="Arial" w:hAnsi="Arial" w:cs="Arial"/>
                <w:sz w:val="18"/>
                <w:szCs w:val="18"/>
              </w:rPr>
            </w:pPr>
            <w:r>
              <w:rPr>
                <w:rFonts w:ascii="Arial" w:hAnsi="Arial" w:cs="Arial"/>
                <w:sz w:val="20"/>
                <w:szCs w:val="20"/>
              </w:rPr>
              <w:t>Director-Finance and Accounting</w:t>
            </w:r>
          </w:p>
        </w:tc>
        <w:tc>
          <w:tcPr>
            <w:tcW w:w="1505" w:type="dxa"/>
            <w:tcBorders>
              <w:top w:val="single" w:sz="4" w:space="0" w:color="auto"/>
              <w:left w:val="nil"/>
              <w:bottom w:val="nil"/>
              <w:right w:val="nil"/>
            </w:tcBorders>
          </w:tcPr>
          <w:p w14:paraId="035FCA36" w14:textId="1CA93A19" w:rsidR="002C531F" w:rsidRDefault="002C531F">
            <w:pPr>
              <w:widowControl w:val="0"/>
              <w:spacing w:before="40"/>
              <w:jc w:val="both"/>
              <w:rPr>
                <w:rFonts w:ascii="Arial" w:hAnsi="Arial" w:cs="Arial"/>
                <w:b/>
                <w:bCs/>
                <w:sz w:val="18"/>
                <w:szCs w:val="18"/>
              </w:rPr>
            </w:pPr>
            <w:r>
              <w:rPr>
                <w:rFonts w:ascii="Arial" w:hAnsi="Arial" w:cs="Arial"/>
                <w:b/>
                <w:bCs/>
                <w:sz w:val="18"/>
                <w:szCs w:val="18"/>
              </w:rPr>
              <w:t>Location:</w:t>
            </w:r>
            <w:r w:rsidR="009515D5">
              <w:rPr>
                <w:rFonts w:ascii="Arial" w:hAnsi="Arial" w:cs="Arial"/>
                <w:b/>
                <w:bCs/>
                <w:sz w:val="18"/>
                <w:szCs w:val="18"/>
              </w:rPr>
              <w:t xml:space="preserve"> </w:t>
            </w:r>
          </w:p>
        </w:tc>
        <w:tc>
          <w:tcPr>
            <w:tcW w:w="2875" w:type="dxa"/>
            <w:tcBorders>
              <w:top w:val="single" w:sz="4" w:space="0" w:color="auto"/>
              <w:left w:val="nil"/>
              <w:bottom w:val="nil"/>
            </w:tcBorders>
          </w:tcPr>
          <w:p w14:paraId="0CDD3D22" w14:textId="77777777" w:rsidR="002C531F" w:rsidRDefault="002C531F">
            <w:pPr>
              <w:widowControl w:val="0"/>
              <w:spacing w:before="40"/>
              <w:jc w:val="both"/>
              <w:rPr>
                <w:rFonts w:ascii="Arial" w:hAnsi="Arial" w:cs="Arial"/>
                <w:b/>
                <w:bCs/>
                <w:sz w:val="18"/>
                <w:szCs w:val="18"/>
              </w:rPr>
            </w:pPr>
            <w:r>
              <w:rPr>
                <w:rFonts w:ascii="Arial" w:hAnsi="Arial" w:cs="Arial"/>
                <w:sz w:val="20"/>
                <w:szCs w:val="20"/>
              </w:rPr>
              <w:t>Lee</w:t>
            </w:r>
            <w:r w:rsidR="00D02D58">
              <w:rPr>
                <w:rFonts w:ascii="Arial" w:hAnsi="Arial" w:cs="Arial"/>
                <w:sz w:val="20"/>
                <w:szCs w:val="20"/>
              </w:rPr>
              <w:t xml:space="preserve"> Kildow Hall</w:t>
            </w:r>
          </w:p>
        </w:tc>
      </w:tr>
      <w:tr w:rsidR="002C531F" w14:paraId="12E37084" w14:textId="77777777" w:rsidTr="009515D5">
        <w:tc>
          <w:tcPr>
            <w:tcW w:w="1449" w:type="dxa"/>
            <w:tcBorders>
              <w:top w:val="nil"/>
              <w:bottom w:val="nil"/>
              <w:right w:val="nil"/>
            </w:tcBorders>
          </w:tcPr>
          <w:p w14:paraId="058C3153" w14:textId="77777777" w:rsidR="002C531F" w:rsidRDefault="002C531F">
            <w:pPr>
              <w:widowControl w:val="0"/>
              <w:spacing w:before="40"/>
              <w:jc w:val="both"/>
              <w:rPr>
                <w:rFonts w:ascii="Arial" w:hAnsi="Arial" w:cs="Arial"/>
                <w:b/>
                <w:bCs/>
                <w:sz w:val="18"/>
                <w:szCs w:val="18"/>
              </w:rPr>
            </w:pPr>
            <w:r>
              <w:rPr>
                <w:rFonts w:ascii="Arial" w:hAnsi="Arial" w:cs="Arial"/>
                <w:b/>
                <w:bCs/>
                <w:sz w:val="18"/>
                <w:szCs w:val="18"/>
              </w:rPr>
              <w:t>Department:</w:t>
            </w:r>
          </w:p>
        </w:tc>
        <w:tc>
          <w:tcPr>
            <w:tcW w:w="4521" w:type="dxa"/>
            <w:tcBorders>
              <w:top w:val="nil"/>
              <w:left w:val="nil"/>
              <w:bottom w:val="nil"/>
              <w:right w:val="nil"/>
            </w:tcBorders>
          </w:tcPr>
          <w:p w14:paraId="6E4CE875" w14:textId="77777777" w:rsidR="002C531F" w:rsidRDefault="002C531F">
            <w:pPr>
              <w:widowControl w:val="0"/>
              <w:spacing w:before="40"/>
              <w:jc w:val="both"/>
              <w:rPr>
                <w:rFonts w:ascii="Arial" w:hAnsi="Arial" w:cs="Arial"/>
                <w:b/>
                <w:bCs/>
                <w:sz w:val="18"/>
                <w:szCs w:val="18"/>
              </w:rPr>
            </w:pPr>
            <w:r>
              <w:rPr>
                <w:rFonts w:ascii="Arial" w:hAnsi="Arial" w:cs="Arial"/>
                <w:sz w:val="20"/>
                <w:szCs w:val="20"/>
              </w:rPr>
              <w:t>Office</w:t>
            </w:r>
            <w:r w:rsidR="00D02D58">
              <w:rPr>
                <w:rFonts w:ascii="Arial" w:hAnsi="Arial" w:cs="Arial"/>
                <w:sz w:val="20"/>
                <w:szCs w:val="20"/>
              </w:rPr>
              <w:t xml:space="preserve"> of Finance and Business</w:t>
            </w:r>
          </w:p>
        </w:tc>
        <w:tc>
          <w:tcPr>
            <w:tcW w:w="1505" w:type="dxa"/>
            <w:tcBorders>
              <w:top w:val="nil"/>
              <w:left w:val="nil"/>
              <w:bottom w:val="nil"/>
              <w:right w:val="nil"/>
            </w:tcBorders>
          </w:tcPr>
          <w:p w14:paraId="177ED042" w14:textId="77777777" w:rsidR="002C531F" w:rsidRDefault="002C531F">
            <w:pPr>
              <w:widowControl w:val="0"/>
              <w:spacing w:before="40"/>
              <w:jc w:val="both"/>
              <w:rPr>
                <w:rFonts w:ascii="Arial" w:hAnsi="Arial" w:cs="Arial"/>
                <w:b/>
                <w:bCs/>
                <w:sz w:val="18"/>
                <w:szCs w:val="18"/>
              </w:rPr>
            </w:pPr>
            <w:r>
              <w:rPr>
                <w:rFonts w:ascii="Arial" w:hAnsi="Arial" w:cs="Arial"/>
                <w:b/>
                <w:bCs/>
                <w:sz w:val="18"/>
                <w:szCs w:val="18"/>
              </w:rPr>
              <w:t>Reports To:</w:t>
            </w:r>
          </w:p>
        </w:tc>
        <w:tc>
          <w:tcPr>
            <w:tcW w:w="2875" w:type="dxa"/>
            <w:tcBorders>
              <w:top w:val="nil"/>
              <w:left w:val="nil"/>
              <w:bottom w:val="nil"/>
            </w:tcBorders>
          </w:tcPr>
          <w:p w14:paraId="77084246" w14:textId="557D2606" w:rsidR="002C531F" w:rsidRDefault="008C31FA">
            <w:pPr>
              <w:widowControl w:val="0"/>
              <w:spacing w:before="40"/>
              <w:jc w:val="both"/>
              <w:rPr>
                <w:rFonts w:ascii="Arial" w:hAnsi="Arial" w:cs="Arial"/>
                <w:b/>
                <w:bCs/>
                <w:sz w:val="18"/>
                <w:szCs w:val="18"/>
              </w:rPr>
            </w:pPr>
            <w:r>
              <w:rPr>
                <w:rFonts w:ascii="Arial" w:hAnsi="Arial" w:cs="Arial"/>
                <w:sz w:val="20"/>
                <w:szCs w:val="20"/>
              </w:rPr>
              <w:t>Vice President for Finance and Business Affairs</w:t>
            </w:r>
          </w:p>
        </w:tc>
      </w:tr>
      <w:tr w:rsidR="002C531F" w14:paraId="79F5D9DE" w14:textId="77777777" w:rsidTr="009515D5">
        <w:tc>
          <w:tcPr>
            <w:tcW w:w="1449" w:type="dxa"/>
            <w:tcBorders>
              <w:top w:val="nil"/>
              <w:bottom w:val="nil"/>
              <w:right w:val="nil"/>
            </w:tcBorders>
          </w:tcPr>
          <w:p w14:paraId="3A603FCF" w14:textId="77777777" w:rsidR="002C531F" w:rsidRDefault="002C531F">
            <w:pPr>
              <w:widowControl w:val="0"/>
              <w:spacing w:before="40"/>
              <w:jc w:val="both"/>
              <w:rPr>
                <w:rFonts w:ascii="Arial" w:hAnsi="Arial" w:cs="Arial"/>
                <w:b/>
                <w:bCs/>
                <w:sz w:val="18"/>
                <w:szCs w:val="18"/>
              </w:rPr>
            </w:pPr>
            <w:r>
              <w:rPr>
                <w:rFonts w:ascii="Arial" w:hAnsi="Arial" w:cs="Arial"/>
                <w:b/>
                <w:bCs/>
                <w:sz w:val="18"/>
                <w:szCs w:val="18"/>
              </w:rPr>
              <w:t>Division:</w:t>
            </w:r>
          </w:p>
        </w:tc>
        <w:tc>
          <w:tcPr>
            <w:tcW w:w="4521" w:type="dxa"/>
            <w:tcBorders>
              <w:top w:val="nil"/>
              <w:left w:val="nil"/>
              <w:bottom w:val="nil"/>
              <w:right w:val="nil"/>
            </w:tcBorders>
          </w:tcPr>
          <w:p w14:paraId="197CC975" w14:textId="6D51E01E" w:rsidR="002C531F" w:rsidRDefault="008C31FA">
            <w:pPr>
              <w:widowControl w:val="0"/>
              <w:spacing w:before="40"/>
              <w:jc w:val="both"/>
              <w:rPr>
                <w:rFonts w:ascii="Arial" w:hAnsi="Arial" w:cs="Arial"/>
                <w:sz w:val="18"/>
                <w:szCs w:val="18"/>
              </w:rPr>
            </w:pPr>
            <w:r>
              <w:rPr>
                <w:rFonts w:ascii="Arial" w:hAnsi="Arial" w:cs="Arial"/>
                <w:sz w:val="20"/>
                <w:szCs w:val="20"/>
              </w:rPr>
              <w:t>Office of Finance and Business</w:t>
            </w:r>
          </w:p>
        </w:tc>
        <w:tc>
          <w:tcPr>
            <w:tcW w:w="1505" w:type="dxa"/>
            <w:tcBorders>
              <w:top w:val="nil"/>
              <w:left w:val="nil"/>
              <w:bottom w:val="nil"/>
              <w:right w:val="nil"/>
            </w:tcBorders>
          </w:tcPr>
          <w:p w14:paraId="63495E80" w14:textId="77777777" w:rsidR="002C531F" w:rsidRDefault="00D02D58">
            <w:pPr>
              <w:widowControl w:val="0"/>
              <w:spacing w:before="40"/>
              <w:jc w:val="both"/>
              <w:rPr>
                <w:rFonts w:ascii="Arial" w:hAnsi="Arial" w:cs="Arial"/>
                <w:b/>
                <w:bCs/>
                <w:sz w:val="18"/>
                <w:szCs w:val="18"/>
              </w:rPr>
            </w:pPr>
            <w:r>
              <w:rPr>
                <w:rFonts w:ascii="Arial" w:hAnsi="Arial" w:cs="Arial"/>
                <w:b/>
                <w:bCs/>
                <w:sz w:val="18"/>
                <w:szCs w:val="18"/>
              </w:rPr>
              <w:t>Pay Grade:</w:t>
            </w:r>
          </w:p>
        </w:tc>
        <w:tc>
          <w:tcPr>
            <w:tcW w:w="2875" w:type="dxa"/>
            <w:tcBorders>
              <w:top w:val="nil"/>
              <w:left w:val="nil"/>
              <w:bottom w:val="nil"/>
            </w:tcBorders>
          </w:tcPr>
          <w:p w14:paraId="10BB3BE7" w14:textId="127D4AE0" w:rsidR="002C531F" w:rsidRDefault="008C31FA">
            <w:pPr>
              <w:widowControl w:val="0"/>
              <w:spacing w:before="40"/>
              <w:jc w:val="both"/>
              <w:rPr>
                <w:rFonts w:ascii="Arial" w:hAnsi="Arial" w:cs="Arial"/>
                <w:sz w:val="18"/>
                <w:szCs w:val="18"/>
              </w:rPr>
            </w:pPr>
            <w:proofErr w:type="spellStart"/>
            <w:r>
              <w:rPr>
                <w:rFonts w:ascii="Arial" w:hAnsi="Arial" w:cs="Arial"/>
                <w:sz w:val="18"/>
                <w:szCs w:val="18"/>
              </w:rPr>
              <w:t>P1</w:t>
            </w:r>
            <w:r w:rsidR="00E42F7E">
              <w:rPr>
                <w:rFonts w:ascii="Arial" w:hAnsi="Arial" w:cs="Arial"/>
                <w:sz w:val="18"/>
                <w:szCs w:val="18"/>
              </w:rPr>
              <w:t>1</w:t>
            </w:r>
            <w:proofErr w:type="spellEnd"/>
          </w:p>
        </w:tc>
      </w:tr>
      <w:tr w:rsidR="002C531F" w14:paraId="5738C691" w14:textId="77777777" w:rsidTr="009515D5">
        <w:tc>
          <w:tcPr>
            <w:tcW w:w="1449" w:type="dxa"/>
            <w:tcBorders>
              <w:top w:val="nil"/>
              <w:bottom w:val="single" w:sz="4" w:space="0" w:color="auto"/>
              <w:right w:val="nil"/>
            </w:tcBorders>
          </w:tcPr>
          <w:p w14:paraId="67B40864" w14:textId="77777777" w:rsidR="002C531F" w:rsidRDefault="00D02D58">
            <w:pPr>
              <w:widowControl w:val="0"/>
              <w:spacing w:before="40"/>
              <w:jc w:val="both"/>
              <w:rPr>
                <w:rFonts w:ascii="Arial" w:hAnsi="Arial" w:cs="Arial"/>
                <w:b/>
                <w:bCs/>
                <w:sz w:val="18"/>
                <w:szCs w:val="18"/>
              </w:rPr>
            </w:pPr>
            <w:r>
              <w:rPr>
                <w:rFonts w:ascii="Arial" w:hAnsi="Arial" w:cs="Arial"/>
                <w:b/>
                <w:bCs/>
                <w:sz w:val="18"/>
                <w:szCs w:val="18"/>
              </w:rPr>
              <w:t>FLSA Status:</w:t>
            </w:r>
          </w:p>
        </w:tc>
        <w:tc>
          <w:tcPr>
            <w:tcW w:w="4521" w:type="dxa"/>
            <w:tcBorders>
              <w:top w:val="nil"/>
              <w:left w:val="nil"/>
              <w:bottom w:val="single" w:sz="4" w:space="0" w:color="auto"/>
              <w:right w:val="nil"/>
            </w:tcBorders>
          </w:tcPr>
          <w:p w14:paraId="00B2D027" w14:textId="77777777" w:rsidR="002C531F" w:rsidRDefault="00D02D58" w:rsidP="00D02D58">
            <w:pPr>
              <w:widowControl w:val="0"/>
              <w:spacing w:before="40"/>
              <w:jc w:val="both"/>
              <w:rPr>
                <w:rFonts w:ascii="Arial" w:hAnsi="Arial" w:cs="Arial"/>
                <w:b/>
                <w:bCs/>
                <w:sz w:val="18"/>
                <w:szCs w:val="18"/>
              </w:rPr>
            </w:pPr>
            <w:r w:rsidRPr="00D02D58">
              <w:rPr>
                <w:rFonts w:ascii="Arial" w:hAnsi="Arial" w:cs="Arial"/>
                <w:sz w:val="20"/>
                <w:szCs w:val="20"/>
              </w:rPr>
              <w:t>Exempt</w:t>
            </w:r>
          </w:p>
        </w:tc>
        <w:tc>
          <w:tcPr>
            <w:tcW w:w="1505" w:type="dxa"/>
            <w:tcBorders>
              <w:top w:val="nil"/>
              <w:left w:val="nil"/>
              <w:bottom w:val="single" w:sz="4" w:space="0" w:color="auto"/>
              <w:right w:val="nil"/>
            </w:tcBorders>
          </w:tcPr>
          <w:p w14:paraId="66E82A41" w14:textId="77777777" w:rsidR="002C531F" w:rsidRDefault="002C531F">
            <w:pPr>
              <w:widowControl w:val="0"/>
              <w:spacing w:before="40"/>
              <w:jc w:val="both"/>
              <w:rPr>
                <w:rFonts w:ascii="Arial" w:hAnsi="Arial" w:cs="Arial"/>
                <w:b/>
                <w:bCs/>
                <w:sz w:val="18"/>
                <w:szCs w:val="18"/>
              </w:rPr>
            </w:pPr>
          </w:p>
        </w:tc>
        <w:tc>
          <w:tcPr>
            <w:tcW w:w="2875" w:type="dxa"/>
            <w:tcBorders>
              <w:top w:val="nil"/>
              <w:left w:val="nil"/>
              <w:bottom w:val="single" w:sz="4" w:space="0" w:color="auto"/>
            </w:tcBorders>
          </w:tcPr>
          <w:p w14:paraId="73A9E165" w14:textId="77777777" w:rsidR="002C531F" w:rsidRDefault="002C531F">
            <w:pPr>
              <w:widowControl w:val="0"/>
              <w:spacing w:before="40"/>
              <w:jc w:val="both"/>
              <w:rPr>
                <w:rFonts w:ascii="Arial" w:hAnsi="Arial" w:cs="Arial"/>
                <w:b/>
                <w:bCs/>
                <w:sz w:val="18"/>
                <w:szCs w:val="18"/>
              </w:rPr>
            </w:pPr>
          </w:p>
        </w:tc>
      </w:tr>
    </w:tbl>
    <w:p w14:paraId="382691A7" w14:textId="77777777" w:rsidR="002C531F" w:rsidRDefault="002C531F">
      <w:pPr>
        <w:pStyle w:val="Heading2"/>
        <w:rPr>
          <w:sz w:val="20"/>
          <w:szCs w:val="20"/>
        </w:rPr>
      </w:pPr>
    </w:p>
    <w:p w14:paraId="3AAE7980" w14:textId="1472D736" w:rsidR="002C531F" w:rsidRDefault="009515D5">
      <w:pPr>
        <w:pStyle w:val="Heading2"/>
        <w:rPr>
          <w:sz w:val="20"/>
          <w:szCs w:val="20"/>
        </w:rPr>
      </w:pPr>
      <w:r>
        <w:rPr>
          <w:sz w:val="20"/>
          <w:szCs w:val="20"/>
        </w:rPr>
        <w:t>SUMMARY</w:t>
      </w:r>
    </w:p>
    <w:p w14:paraId="652A375A" w14:textId="693196D0" w:rsidR="008C31FA" w:rsidRDefault="008C31FA" w:rsidP="008C31FA">
      <w:pPr>
        <w:widowControl w:val="0"/>
        <w:rPr>
          <w:rFonts w:ascii="Arial" w:hAnsi="Arial" w:cs="Arial"/>
          <w:snapToGrid w:val="0"/>
          <w:sz w:val="20"/>
          <w:szCs w:val="20"/>
        </w:rPr>
      </w:pPr>
      <w:r>
        <w:rPr>
          <w:rFonts w:ascii="Arial" w:hAnsi="Arial" w:cs="Arial"/>
          <w:snapToGrid w:val="0"/>
          <w:sz w:val="20"/>
          <w:szCs w:val="20"/>
        </w:rPr>
        <w:t xml:space="preserve">This position provides direction and oversight for the financial operations of the College. The Director – Finance and Accounting assures the accuracy and integrity of all financial data. </w:t>
      </w:r>
    </w:p>
    <w:p w14:paraId="61E83123" w14:textId="77777777" w:rsidR="002C531F" w:rsidRDefault="002C531F">
      <w:pPr>
        <w:widowControl w:val="0"/>
        <w:rPr>
          <w:sz w:val="20"/>
          <w:szCs w:val="20"/>
        </w:rPr>
      </w:pPr>
    </w:p>
    <w:p w14:paraId="23B1E901" w14:textId="77777777" w:rsidR="002C531F" w:rsidRPr="009515D5" w:rsidRDefault="002C531F">
      <w:pPr>
        <w:pStyle w:val="Heading3"/>
        <w:rPr>
          <w:sz w:val="20"/>
          <w:szCs w:val="20"/>
          <w:u w:val="none"/>
        </w:rPr>
      </w:pPr>
      <w:r w:rsidRPr="009515D5">
        <w:rPr>
          <w:sz w:val="20"/>
          <w:szCs w:val="20"/>
          <w:u w:val="none"/>
        </w:rPr>
        <w:t>Essential Duties and Responsibilities</w:t>
      </w:r>
    </w:p>
    <w:p w14:paraId="7B44844E" w14:textId="77777777" w:rsidR="002C531F" w:rsidRDefault="002C531F">
      <w:pPr>
        <w:pStyle w:val="BodyText3"/>
        <w:rPr>
          <w:sz w:val="20"/>
          <w:szCs w:val="20"/>
        </w:rPr>
      </w:pPr>
      <w:r>
        <w:rPr>
          <w:sz w:val="20"/>
          <w:szCs w:val="20"/>
        </w:rPr>
        <w:t>This list includes but is not limited to the following:</w:t>
      </w:r>
    </w:p>
    <w:p w14:paraId="0E94A657" w14:textId="77777777" w:rsidR="002C531F" w:rsidRDefault="002C531F">
      <w:pPr>
        <w:pStyle w:val="BodyText3"/>
        <w:rPr>
          <w:sz w:val="20"/>
          <w:szCs w:val="20"/>
        </w:rPr>
      </w:pPr>
    </w:p>
    <w:p w14:paraId="6E03CCB3" w14:textId="77777777" w:rsidR="008C31FA" w:rsidRPr="008C31FA" w:rsidRDefault="008C31FA" w:rsidP="008C31FA">
      <w:pPr>
        <w:widowControl w:val="0"/>
        <w:numPr>
          <w:ilvl w:val="0"/>
          <w:numId w:val="1"/>
        </w:numPr>
        <w:tabs>
          <w:tab w:val="num" w:pos="360"/>
          <w:tab w:val="left" w:pos="405"/>
        </w:tabs>
        <w:ind w:left="360"/>
        <w:rPr>
          <w:rFonts w:ascii="Arial" w:hAnsi="Arial" w:cs="Arial"/>
          <w:sz w:val="20"/>
          <w:szCs w:val="20"/>
        </w:rPr>
      </w:pPr>
      <w:r w:rsidRPr="008C31FA">
        <w:rPr>
          <w:rFonts w:ascii="Arial" w:hAnsi="Arial" w:cs="Arial"/>
          <w:sz w:val="20"/>
          <w:szCs w:val="20"/>
        </w:rPr>
        <w:t>Oversees the payroll process, including review of records and deductions for accuracy and compliance, maintenance of the payroll accounting system (HRIS), governmental and tax reporting.</w:t>
      </w:r>
    </w:p>
    <w:p w14:paraId="22D0D60F" w14:textId="371069A5" w:rsidR="008C31FA" w:rsidRDefault="008C31FA" w:rsidP="008C31FA">
      <w:pPr>
        <w:widowControl w:val="0"/>
        <w:numPr>
          <w:ilvl w:val="0"/>
          <w:numId w:val="1"/>
        </w:numPr>
        <w:tabs>
          <w:tab w:val="num" w:pos="360"/>
          <w:tab w:val="left" w:pos="405"/>
        </w:tabs>
        <w:ind w:left="360"/>
        <w:rPr>
          <w:rFonts w:ascii="Arial" w:hAnsi="Arial" w:cs="Arial"/>
          <w:sz w:val="20"/>
          <w:szCs w:val="20"/>
        </w:rPr>
      </w:pPr>
      <w:r w:rsidRPr="008C31FA">
        <w:rPr>
          <w:rFonts w:ascii="Arial" w:hAnsi="Arial" w:cs="Arial"/>
          <w:sz w:val="20"/>
          <w:szCs w:val="20"/>
        </w:rPr>
        <w:t>Supervises staff</w:t>
      </w:r>
      <w:r w:rsidR="00383841">
        <w:rPr>
          <w:rFonts w:ascii="Arial" w:hAnsi="Arial" w:cs="Arial"/>
          <w:sz w:val="20"/>
          <w:szCs w:val="20"/>
        </w:rPr>
        <w:t xml:space="preserve"> </w:t>
      </w:r>
      <w:r w:rsidR="00383841" w:rsidRPr="00383841">
        <w:rPr>
          <w:rFonts w:ascii="Arial" w:hAnsi="Arial" w:cs="Arial"/>
          <w:sz w:val="20"/>
        </w:rPr>
        <w:t>including hiring, training, coaching and managing</w:t>
      </w:r>
      <w:r w:rsidR="00383841" w:rsidRPr="00383841">
        <w:rPr>
          <w:rFonts w:ascii="Arial" w:hAnsi="Arial" w:cs="Arial"/>
          <w:spacing w:val="-19"/>
          <w:sz w:val="20"/>
        </w:rPr>
        <w:t xml:space="preserve"> </w:t>
      </w:r>
      <w:r w:rsidR="00383841" w:rsidRPr="00383841">
        <w:rPr>
          <w:rFonts w:ascii="Arial" w:hAnsi="Arial" w:cs="Arial"/>
          <w:sz w:val="20"/>
        </w:rPr>
        <w:t>performance</w:t>
      </w:r>
      <w:r w:rsidRPr="008C31FA">
        <w:rPr>
          <w:rFonts w:ascii="Arial" w:hAnsi="Arial" w:cs="Arial"/>
          <w:sz w:val="20"/>
          <w:szCs w:val="20"/>
        </w:rPr>
        <w:t>.</w:t>
      </w:r>
    </w:p>
    <w:p w14:paraId="40B0BE90" w14:textId="38CCE6D9" w:rsidR="008C31FA" w:rsidRDefault="008C31FA" w:rsidP="008C31FA">
      <w:pPr>
        <w:widowControl w:val="0"/>
        <w:numPr>
          <w:ilvl w:val="0"/>
          <w:numId w:val="1"/>
        </w:numPr>
        <w:tabs>
          <w:tab w:val="num" w:pos="360"/>
          <w:tab w:val="left" w:pos="405"/>
        </w:tabs>
        <w:ind w:left="360"/>
        <w:rPr>
          <w:rFonts w:ascii="Arial" w:hAnsi="Arial" w:cs="Arial"/>
          <w:sz w:val="20"/>
          <w:szCs w:val="20"/>
        </w:rPr>
      </w:pPr>
      <w:r w:rsidRPr="008C31FA">
        <w:rPr>
          <w:rFonts w:ascii="Arial" w:hAnsi="Arial" w:cs="Arial"/>
          <w:sz w:val="20"/>
          <w:szCs w:val="20"/>
        </w:rPr>
        <w:t>Assists with year-end annual financial audit including coordination with audit firm.  Prepares schedules and provides supporting documentation.</w:t>
      </w:r>
    </w:p>
    <w:p w14:paraId="6B71DD21" w14:textId="4714B5B3" w:rsidR="008C31FA" w:rsidRPr="008C31FA" w:rsidRDefault="008C31FA" w:rsidP="008C31FA">
      <w:pPr>
        <w:widowControl w:val="0"/>
        <w:numPr>
          <w:ilvl w:val="0"/>
          <w:numId w:val="1"/>
        </w:numPr>
        <w:tabs>
          <w:tab w:val="num" w:pos="360"/>
          <w:tab w:val="left" w:pos="405"/>
        </w:tabs>
        <w:ind w:left="360"/>
        <w:rPr>
          <w:rFonts w:ascii="Arial" w:hAnsi="Arial" w:cs="Arial"/>
          <w:sz w:val="20"/>
          <w:szCs w:val="20"/>
        </w:rPr>
      </w:pPr>
      <w:r w:rsidRPr="008C31FA">
        <w:rPr>
          <w:rFonts w:ascii="Arial" w:hAnsi="Arial" w:cs="Arial"/>
          <w:sz w:val="20"/>
          <w:szCs w:val="20"/>
        </w:rPr>
        <w:t>Participates in the review, development and implementation of financial policies, practices and procedures.  Develops operating policies for compliance and control issues.</w:t>
      </w:r>
      <w:r>
        <w:rPr>
          <w:rFonts w:ascii="Arial" w:hAnsi="Arial" w:cs="Arial"/>
          <w:sz w:val="20"/>
          <w:szCs w:val="20"/>
        </w:rPr>
        <w:t xml:space="preserve"> Recommends modifications to existing College practices and policies regarding finance.</w:t>
      </w:r>
    </w:p>
    <w:p w14:paraId="3D2EB0E2" w14:textId="26242126" w:rsidR="008C31FA" w:rsidRPr="008C31FA" w:rsidRDefault="008C31FA" w:rsidP="008C31FA">
      <w:pPr>
        <w:widowControl w:val="0"/>
        <w:numPr>
          <w:ilvl w:val="0"/>
          <w:numId w:val="1"/>
        </w:numPr>
        <w:tabs>
          <w:tab w:val="num" w:pos="360"/>
          <w:tab w:val="left" w:pos="405"/>
        </w:tabs>
        <w:ind w:left="360"/>
        <w:rPr>
          <w:rFonts w:ascii="Arial" w:hAnsi="Arial" w:cs="Arial"/>
          <w:sz w:val="20"/>
          <w:szCs w:val="20"/>
        </w:rPr>
      </w:pPr>
      <w:r w:rsidRPr="008C31FA">
        <w:rPr>
          <w:rFonts w:ascii="Arial" w:hAnsi="Arial" w:cs="Arial"/>
          <w:sz w:val="20"/>
          <w:szCs w:val="20"/>
        </w:rPr>
        <w:t xml:space="preserve">Provides leadership and </w:t>
      </w:r>
      <w:r w:rsidR="002A0AC2" w:rsidRPr="002A0AC2">
        <w:rPr>
          <w:rFonts w:ascii="Arial" w:hAnsi="Arial" w:cs="Arial"/>
          <w:sz w:val="20"/>
          <w:szCs w:val="20"/>
        </w:rPr>
        <w:t>initiative in fostering continuous improvement</w:t>
      </w:r>
      <w:r w:rsidR="002A0AC2" w:rsidRPr="008C31FA" w:rsidDel="002A0AC2">
        <w:rPr>
          <w:rFonts w:ascii="Arial" w:hAnsi="Arial" w:cs="Arial"/>
          <w:sz w:val="20"/>
          <w:szCs w:val="20"/>
        </w:rPr>
        <w:t xml:space="preserve"> </w:t>
      </w:r>
      <w:r w:rsidRPr="008C31FA">
        <w:rPr>
          <w:rFonts w:ascii="Arial" w:hAnsi="Arial" w:cs="Arial"/>
          <w:sz w:val="20"/>
          <w:szCs w:val="20"/>
        </w:rPr>
        <w:t>to elevate level of services provided to internal customers and improve operating efficiency and effectiveness.</w:t>
      </w:r>
    </w:p>
    <w:p w14:paraId="498AFD83" w14:textId="010D3D26" w:rsidR="002C531F" w:rsidRDefault="0030584D" w:rsidP="008C31FA">
      <w:pPr>
        <w:widowControl w:val="0"/>
        <w:numPr>
          <w:ilvl w:val="0"/>
          <w:numId w:val="1"/>
        </w:numPr>
        <w:tabs>
          <w:tab w:val="num" w:pos="360"/>
          <w:tab w:val="left" w:pos="405"/>
        </w:tabs>
        <w:ind w:left="360"/>
        <w:rPr>
          <w:rFonts w:ascii="Arial" w:hAnsi="Arial" w:cs="Arial"/>
          <w:sz w:val="20"/>
          <w:szCs w:val="20"/>
        </w:rPr>
      </w:pPr>
      <w:r w:rsidRPr="009515D5">
        <w:rPr>
          <w:rFonts w:ascii="Arial" w:hAnsi="Arial" w:cs="Arial"/>
          <w:sz w:val="20"/>
          <w:szCs w:val="20"/>
        </w:rPr>
        <w:t>Provides training and support, including review, for employees who frequently interact with the Office of Finance and Business</w:t>
      </w:r>
      <w:r w:rsidR="002C531F" w:rsidRPr="009515D5">
        <w:rPr>
          <w:rFonts w:ascii="Arial" w:hAnsi="Arial" w:cs="Arial"/>
          <w:sz w:val="20"/>
          <w:szCs w:val="20"/>
        </w:rPr>
        <w:t>.</w:t>
      </w:r>
    </w:p>
    <w:p w14:paraId="73EF91E0" w14:textId="0FF3494F" w:rsidR="008C31FA" w:rsidRPr="009515D5" w:rsidRDefault="008C31FA" w:rsidP="008C31FA">
      <w:pPr>
        <w:widowControl w:val="0"/>
        <w:numPr>
          <w:ilvl w:val="0"/>
          <w:numId w:val="1"/>
        </w:numPr>
        <w:tabs>
          <w:tab w:val="num" w:pos="360"/>
          <w:tab w:val="left" w:pos="405"/>
        </w:tabs>
        <w:ind w:left="360"/>
        <w:rPr>
          <w:rFonts w:ascii="Arial" w:hAnsi="Arial" w:cs="Arial"/>
          <w:sz w:val="20"/>
          <w:szCs w:val="20"/>
        </w:rPr>
      </w:pPr>
      <w:r>
        <w:rPr>
          <w:rFonts w:ascii="Arial" w:hAnsi="Arial" w:cs="Arial"/>
          <w:sz w:val="20"/>
          <w:szCs w:val="20"/>
        </w:rPr>
        <w:t>Assumes compliance responsibility for the College and accountability for control of capital assets and long-range operations planning of the Business Office.</w:t>
      </w:r>
    </w:p>
    <w:p w14:paraId="66D638F7" w14:textId="464700A6" w:rsidR="002C531F" w:rsidRDefault="008C31FA">
      <w:pPr>
        <w:widowControl w:val="0"/>
        <w:numPr>
          <w:ilvl w:val="0"/>
          <w:numId w:val="1"/>
        </w:numPr>
        <w:tabs>
          <w:tab w:val="num" w:pos="360"/>
        </w:tabs>
        <w:ind w:left="360"/>
        <w:rPr>
          <w:rFonts w:ascii="Arial" w:hAnsi="Arial" w:cs="Arial"/>
          <w:sz w:val="20"/>
          <w:szCs w:val="20"/>
        </w:rPr>
      </w:pPr>
      <w:r>
        <w:rPr>
          <w:rFonts w:ascii="Arial" w:hAnsi="Arial" w:cs="Arial"/>
          <w:sz w:val="20"/>
          <w:szCs w:val="20"/>
        </w:rPr>
        <w:t>Prepares reports required by regulatory agencies</w:t>
      </w:r>
      <w:r w:rsidR="002C531F">
        <w:rPr>
          <w:rFonts w:ascii="Arial" w:hAnsi="Arial" w:cs="Arial"/>
          <w:sz w:val="20"/>
          <w:szCs w:val="20"/>
        </w:rPr>
        <w:t>.</w:t>
      </w:r>
    </w:p>
    <w:p w14:paraId="0E01F6C9" w14:textId="77777777" w:rsidR="008C31FA" w:rsidRPr="008C31FA" w:rsidRDefault="008C31FA" w:rsidP="008C31FA">
      <w:pPr>
        <w:widowControl w:val="0"/>
        <w:numPr>
          <w:ilvl w:val="0"/>
          <w:numId w:val="1"/>
        </w:numPr>
        <w:tabs>
          <w:tab w:val="num" w:pos="360"/>
        </w:tabs>
        <w:ind w:left="360"/>
        <w:rPr>
          <w:rFonts w:ascii="Arial" w:hAnsi="Arial" w:cs="Arial"/>
          <w:sz w:val="20"/>
          <w:szCs w:val="20"/>
        </w:rPr>
      </w:pPr>
      <w:r w:rsidRPr="008C31FA">
        <w:rPr>
          <w:rFonts w:ascii="Arial" w:hAnsi="Arial" w:cs="Arial"/>
          <w:sz w:val="20"/>
          <w:szCs w:val="20"/>
        </w:rPr>
        <w:t>Implements and oversees the Colleague Financial System, creates controls, and sets up codes for authorizing levels of purchasing authority in that system.</w:t>
      </w:r>
    </w:p>
    <w:p w14:paraId="7C653D14" w14:textId="49C9B5A1" w:rsidR="008C31FA" w:rsidRDefault="008C31FA" w:rsidP="008C31FA">
      <w:pPr>
        <w:widowControl w:val="0"/>
        <w:numPr>
          <w:ilvl w:val="0"/>
          <w:numId w:val="1"/>
        </w:numPr>
        <w:tabs>
          <w:tab w:val="num" w:pos="360"/>
        </w:tabs>
        <w:ind w:left="360"/>
        <w:rPr>
          <w:rFonts w:ascii="Arial" w:hAnsi="Arial" w:cs="Arial"/>
          <w:sz w:val="20"/>
          <w:szCs w:val="20"/>
        </w:rPr>
      </w:pPr>
      <w:r w:rsidRPr="008C31FA">
        <w:rPr>
          <w:rFonts w:ascii="Arial" w:hAnsi="Arial" w:cs="Arial"/>
          <w:sz w:val="20"/>
          <w:szCs w:val="20"/>
        </w:rPr>
        <w:t>Arranges for audits of the College’s accounts and acts as liaison with auditors</w:t>
      </w:r>
      <w:r>
        <w:rPr>
          <w:rFonts w:ascii="Arial" w:hAnsi="Arial" w:cs="Arial"/>
          <w:sz w:val="20"/>
          <w:szCs w:val="20"/>
        </w:rPr>
        <w:t>.</w:t>
      </w:r>
    </w:p>
    <w:p w14:paraId="3E0BE15F" w14:textId="41117D97" w:rsidR="008C31FA" w:rsidRDefault="008C31FA" w:rsidP="008C31FA">
      <w:pPr>
        <w:widowControl w:val="0"/>
        <w:numPr>
          <w:ilvl w:val="0"/>
          <w:numId w:val="1"/>
        </w:numPr>
        <w:tabs>
          <w:tab w:val="num" w:pos="360"/>
        </w:tabs>
        <w:ind w:left="360"/>
        <w:rPr>
          <w:rFonts w:ascii="Arial" w:hAnsi="Arial" w:cs="Arial"/>
          <w:sz w:val="20"/>
          <w:szCs w:val="20"/>
        </w:rPr>
      </w:pPr>
      <w:r w:rsidRPr="008C31FA">
        <w:rPr>
          <w:rFonts w:ascii="Arial" w:hAnsi="Arial" w:cs="Arial"/>
          <w:sz w:val="20"/>
          <w:szCs w:val="20"/>
        </w:rPr>
        <w:t xml:space="preserve">Advises the Vice President for </w:t>
      </w:r>
      <w:r>
        <w:rPr>
          <w:rFonts w:ascii="Arial" w:hAnsi="Arial" w:cs="Arial"/>
          <w:sz w:val="20"/>
          <w:szCs w:val="20"/>
        </w:rPr>
        <w:t>Finance and Business Affairs</w:t>
      </w:r>
      <w:r w:rsidRPr="008C31FA">
        <w:rPr>
          <w:rFonts w:ascii="Arial" w:hAnsi="Arial" w:cs="Arial"/>
          <w:sz w:val="20"/>
          <w:szCs w:val="20"/>
        </w:rPr>
        <w:t xml:space="preserve"> as well as other </w:t>
      </w:r>
      <w:r>
        <w:rPr>
          <w:rFonts w:ascii="Arial" w:hAnsi="Arial" w:cs="Arial"/>
          <w:sz w:val="20"/>
          <w:szCs w:val="20"/>
        </w:rPr>
        <w:t>senior leadership</w:t>
      </w:r>
      <w:r w:rsidRPr="008C31FA">
        <w:rPr>
          <w:rFonts w:ascii="Arial" w:hAnsi="Arial" w:cs="Arial"/>
          <w:sz w:val="20"/>
          <w:szCs w:val="20"/>
        </w:rPr>
        <w:t xml:space="preserve"> and managers on existing financial policies and procedures</w:t>
      </w:r>
      <w:r>
        <w:rPr>
          <w:rFonts w:ascii="Arial" w:hAnsi="Arial" w:cs="Arial"/>
          <w:sz w:val="20"/>
          <w:szCs w:val="20"/>
        </w:rPr>
        <w:t xml:space="preserve">.  </w:t>
      </w:r>
    </w:p>
    <w:p w14:paraId="68D1C7E2" w14:textId="16602236" w:rsidR="008C31FA" w:rsidRDefault="008C31FA" w:rsidP="008C31FA">
      <w:pPr>
        <w:widowControl w:val="0"/>
        <w:numPr>
          <w:ilvl w:val="0"/>
          <w:numId w:val="1"/>
        </w:numPr>
        <w:tabs>
          <w:tab w:val="num" w:pos="360"/>
        </w:tabs>
        <w:ind w:left="360"/>
        <w:rPr>
          <w:rFonts w:ascii="Arial" w:hAnsi="Arial" w:cs="Arial"/>
          <w:sz w:val="20"/>
          <w:szCs w:val="20"/>
        </w:rPr>
      </w:pPr>
      <w:r w:rsidRPr="008C31FA">
        <w:rPr>
          <w:rFonts w:ascii="Arial" w:hAnsi="Arial" w:cs="Arial"/>
          <w:sz w:val="20"/>
          <w:szCs w:val="20"/>
        </w:rPr>
        <w:t>Acts as Vice</w:t>
      </w:r>
      <w:r>
        <w:rPr>
          <w:rFonts w:ascii="Arial" w:hAnsi="Arial" w:cs="Arial"/>
          <w:sz w:val="20"/>
          <w:szCs w:val="20"/>
        </w:rPr>
        <w:t xml:space="preserve"> </w:t>
      </w:r>
      <w:r w:rsidRPr="008C31FA">
        <w:rPr>
          <w:rFonts w:ascii="Arial" w:hAnsi="Arial" w:cs="Arial"/>
          <w:sz w:val="20"/>
          <w:szCs w:val="20"/>
        </w:rPr>
        <w:t xml:space="preserve">President for </w:t>
      </w:r>
      <w:r>
        <w:rPr>
          <w:rFonts w:ascii="Arial" w:hAnsi="Arial" w:cs="Arial"/>
          <w:sz w:val="20"/>
          <w:szCs w:val="20"/>
        </w:rPr>
        <w:t>Finance and Business Affairs</w:t>
      </w:r>
      <w:r w:rsidRPr="008C31FA">
        <w:rPr>
          <w:rFonts w:ascii="Arial" w:hAnsi="Arial" w:cs="Arial"/>
          <w:sz w:val="20"/>
          <w:szCs w:val="20"/>
        </w:rPr>
        <w:t xml:space="preserve"> in Vice President’s absence overseeing the day-to-day operations and decision making for all areas reporting to the Vice President</w:t>
      </w:r>
      <w:r>
        <w:rPr>
          <w:rFonts w:ascii="Arial" w:hAnsi="Arial" w:cs="Arial"/>
          <w:sz w:val="20"/>
          <w:szCs w:val="20"/>
        </w:rPr>
        <w:t>.</w:t>
      </w:r>
    </w:p>
    <w:p w14:paraId="435453FE" w14:textId="77777777" w:rsidR="002C531F" w:rsidRDefault="002C531F">
      <w:pPr>
        <w:widowControl w:val="0"/>
        <w:numPr>
          <w:ilvl w:val="0"/>
          <w:numId w:val="1"/>
        </w:numPr>
        <w:tabs>
          <w:tab w:val="num" w:pos="360"/>
          <w:tab w:val="left" w:pos="405"/>
        </w:tabs>
        <w:ind w:left="360"/>
        <w:rPr>
          <w:rFonts w:ascii="Arial" w:hAnsi="Arial" w:cs="Arial"/>
          <w:sz w:val="20"/>
          <w:szCs w:val="20"/>
        </w:rPr>
      </w:pPr>
      <w:r>
        <w:rPr>
          <w:rFonts w:ascii="Arial" w:hAnsi="Arial" w:cs="Arial"/>
          <w:sz w:val="20"/>
          <w:szCs w:val="20"/>
        </w:rPr>
        <w:t>Maintains a positive, helpful, constructive attitude and work relationship with supervisor, college staff, students, and the community.</w:t>
      </w:r>
    </w:p>
    <w:p w14:paraId="1526FF35" w14:textId="77777777" w:rsidR="002C531F" w:rsidRDefault="002C531F">
      <w:pPr>
        <w:widowControl w:val="0"/>
        <w:rPr>
          <w:rFonts w:ascii="Arial" w:hAnsi="Arial" w:cs="Arial"/>
          <w:sz w:val="20"/>
          <w:szCs w:val="20"/>
        </w:rPr>
      </w:pPr>
    </w:p>
    <w:p w14:paraId="1419561E" w14:textId="54CDB452" w:rsidR="002C531F" w:rsidRDefault="002C531F">
      <w:pPr>
        <w:widowControl w:val="0"/>
        <w:tabs>
          <w:tab w:val="left" w:pos="405"/>
        </w:tabs>
        <w:rPr>
          <w:rFonts w:ascii="Arial" w:hAnsi="Arial" w:cs="Arial"/>
          <w:b/>
          <w:bCs/>
          <w:sz w:val="20"/>
          <w:szCs w:val="20"/>
        </w:rPr>
      </w:pPr>
      <w:r>
        <w:rPr>
          <w:rFonts w:ascii="Arial" w:hAnsi="Arial" w:cs="Arial"/>
          <w:b/>
          <w:bCs/>
          <w:sz w:val="20"/>
          <w:szCs w:val="20"/>
        </w:rPr>
        <w:t>Marginal duties</w:t>
      </w:r>
    </w:p>
    <w:p w14:paraId="2B0989C7" w14:textId="77777777" w:rsidR="002C531F" w:rsidRDefault="002C531F">
      <w:pPr>
        <w:widowControl w:val="0"/>
        <w:numPr>
          <w:ilvl w:val="0"/>
          <w:numId w:val="2"/>
        </w:numPr>
        <w:tabs>
          <w:tab w:val="clear" w:pos="720"/>
          <w:tab w:val="left" w:pos="405"/>
          <w:tab w:val="num" w:pos="450"/>
        </w:tabs>
        <w:ind w:left="450" w:hanging="450"/>
        <w:rPr>
          <w:sz w:val="20"/>
          <w:szCs w:val="20"/>
        </w:rPr>
      </w:pPr>
      <w:r>
        <w:rPr>
          <w:rFonts w:ascii="Arial" w:hAnsi="Arial" w:cs="Arial"/>
          <w:sz w:val="20"/>
          <w:szCs w:val="20"/>
        </w:rPr>
        <w:t>Performs other duties as assigned.</w:t>
      </w:r>
    </w:p>
    <w:p w14:paraId="27F758B5" w14:textId="77777777" w:rsidR="002C531F" w:rsidRDefault="002C531F">
      <w:pPr>
        <w:widowControl w:val="0"/>
        <w:tabs>
          <w:tab w:val="left" w:pos="405"/>
        </w:tabs>
        <w:rPr>
          <w:b/>
          <w:bCs/>
          <w:sz w:val="20"/>
          <w:szCs w:val="20"/>
        </w:rPr>
      </w:pPr>
    </w:p>
    <w:p w14:paraId="31158DC4" w14:textId="77777777" w:rsidR="009515D5" w:rsidRPr="00BD6074" w:rsidRDefault="009515D5" w:rsidP="009515D5">
      <w:pPr>
        <w:pStyle w:val="BodyText"/>
        <w:rPr>
          <w:b/>
          <w:bCs/>
          <w:u w:val="single"/>
        </w:rPr>
      </w:pPr>
      <w:r w:rsidRPr="00BD6074">
        <w:rPr>
          <w:b/>
          <w:bCs/>
          <w:u w:val="single"/>
        </w:rPr>
        <w:t xml:space="preserve">REQUIRED MINIMUM QUALIFICATIONS </w:t>
      </w:r>
    </w:p>
    <w:p w14:paraId="6EFB905B" w14:textId="77777777" w:rsidR="009515D5" w:rsidRDefault="009515D5" w:rsidP="009515D5">
      <w:pPr>
        <w:widowControl w:val="0"/>
        <w:tabs>
          <w:tab w:val="left" w:pos="405"/>
        </w:tabs>
        <w:adjustRightInd w:val="0"/>
        <w:ind w:right="720"/>
        <w:rPr>
          <w:rFonts w:ascii="Arial" w:hAnsi="Arial" w:cs="Arial"/>
          <w:sz w:val="20"/>
          <w:szCs w:val="20"/>
        </w:rPr>
      </w:pPr>
      <w:r>
        <w:rPr>
          <w:rFonts w:ascii="Arial" w:hAnsi="Arial" w:cs="Arial"/>
          <w:sz w:val="20"/>
          <w:szCs w:val="20"/>
        </w:rPr>
        <w:t xml:space="preserve">The requirements listed below are representative of the minimum qualifications necessary for an individual to satisfactorily perform each essential duty and be successful in the position. Reasonable accommodations may be made to enable individuals with disabilities to perform the duties. </w:t>
      </w:r>
    </w:p>
    <w:p w14:paraId="123CDF2A" w14:textId="77777777" w:rsidR="002C531F" w:rsidRDefault="002C531F">
      <w:pPr>
        <w:widowControl w:val="0"/>
        <w:tabs>
          <w:tab w:val="left" w:pos="405"/>
        </w:tabs>
        <w:adjustRightInd w:val="0"/>
        <w:ind w:right="720"/>
        <w:rPr>
          <w:rFonts w:ascii="Arial" w:hAnsi="Arial" w:cs="Arial"/>
          <w:b/>
          <w:bCs/>
          <w:sz w:val="20"/>
          <w:szCs w:val="20"/>
        </w:rPr>
      </w:pPr>
    </w:p>
    <w:p w14:paraId="444A172A" w14:textId="1F3E8DD5" w:rsidR="002C531F" w:rsidRDefault="002C531F">
      <w:pPr>
        <w:widowControl w:val="0"/>
        <w:tabs>
          <w:tab w:val="left" w:pos="405"/>
        </w:tabs>
        <w:adjustRightInd w:val="0"/>
        <w:ind w:right="720"/>
        <w:rPr>
          <w:rFonts w:ascii="Arial" w:hAnsi="Arial" w:cs="Arial"/>
          <w:sz w:val="20"/>
          <w:szCs w:val="20"/>
        </w:rPr>
      </w:pPr>
      <w:r>
        <w:rPr>
          <w:rFonts w:ascii="Arial" w:hAnsi="Arial" w:cs="Arial"/>
          <w:b/>
          <w:bCs/>
          <w:sz w:val="20"/>
          <w:szCs w:val="20"/>
        </w:rPr>
        <w:t>Education and Experience</w:t>
      </w:r>
    </w:p>
    <w:p w14:paraId="079BC9BA" w14:textId="1AD5E9AD" w:rsidR="009515D5" w:rsidRDefault="009515D5" w:rsidP="009515D5">
      <w:pPr>
        <w:widowControl w:val="0"/>
        <w:tabs>
          <w:tab w:val="left" w:pos="405"/>
        </w:tabs>
        <w:rPr>
          <w:rFonts w:ascii="Arial" w:hAnsi="Arial" w:cs="Arial"/>
          <w:sz w:val="20"/>
          <w:szCs w:val="20"/>
        </w:rPr>
      </w:pPr>
      <w:r>
        <w:rPr>
          <w:rFonts w:ascii="Arial" w:hAnsi="Arial" w:cs="Arial"/>
          <w:sz w:val="20"/>
          <w:szCs w:val="20"/>
        </w:rPr>
        <w:t xml:space="preserve">Bachelor's degree </w:t>
      </w:r>
      <w:r w:rsidR="000745CA">
        <w:rPr>
          <w:rFonts w:ascii="Arial" w:hAnsi="Arial" w:cs="Arial"/>
          <w:sz w:val="20"/>
          <w:szCs w:val="20"/>
        </w:rPr>
        <w:t>in Accounting or a related field and</w:t>
      </w:r>
      <w:r>
        <w:rPr>
          <w:rFonts w:ascii="Arial" w:hAnsi="Arial" w:cs="Arial"/>
          <w:sz w:val="20"/>
          <w:szCs w:val="20"/>
        </w:rPr>
        <w:t xml:space="preserve"> a minimum of </w:t>
      </w:r>
      <w:r w:rsidR="008C31FA">
        <w:rPr>
          <w:rFonts w:ascii="Arial" w:hAnsi="Arial" w:cs="Arial"/>
          <w:sz w:val="20"/>
          <w:szCs w:val="20"/>
        </w:rPr>
        <w:t>five</w:t>
      </w:r>
      <w:r>
        <w:rPr>
          <w:rFonts w:ascii="Arial" w:hAnsi="Arial" w:cs="Arial"/>
          <w:sz w:val="20"/>
          <w:szCs w:val="20"/>
        </w:rPr>
        <w:t xml:space="preserve"> years full-time related experience and/or training.</w:t>
      </w:r>
      <w:r w:rsidR="008C31FA">
        <w:rPr>
          <w:rFonts w:ascii="Arial" w:hAnsi="Arial" w:cs="Arial"/>
          <w:sz w:val="20"/>
          <w:szCs w:val="20"/>
        </w:rPr>
        <w:t xml:space="preserve"> MBA and/or Certified Public Accountant (CPA)preferred.</w:t>
      </w:r>
    </w:p>
    <w:p w14:paraId="41260237" w14:textId="77777777" w:rsidR="002C531F" w:rsidRDefault="002C531F">
      <w:pPr>
        <w:widowControl w:val="0"/>
        <w:tabs>
          <w:tab w:val="left" w:pos="405"/>
        </w:tabs>
        <w:rPr>
          <w:rFonts w:ascii="Arial" w:hAnsi="Arial" w:cs="Arial"/>
          <w:b/>
          <w:bCs/>
          <w:sz w:val="20"/>
          <w:szCs w:val="20"/>
        </w:rPr>
      </w:pPr>
    </w:p>
    <w:p w14:paraId="6A2FBE43" w14:textId="77777777" w:rsidR="00B46651" w:rsidRPr="00B46651" w:rsidRDefault="00B46651" w:rsidP="00B46651">
      <w:pPr>
        <w:widowControl w:val="0"/>
        <w:tabs>
          <w:tab w:val="left" w:pos="405"/>
        </w:tabs>
        <w:adjustRightInd w:val="0"/>
        <w:ind w:right="720"/>
        <w:rPr>
          <w:rFonts w:ascii="Arial" w:hAnsi="Arial" w:cs="Arial"/>
          <w:b/>
          <w:bCs/>
          <w:sz w:val="20"/>
          <w:szCs w:val="20"/>
        </w:rPr>
      </w:pPr>
      <w:r w:rsidRPr="00B46651">
        <w:rPr>
          <w:rFonts w:ascii="Arial" w:hAnsi="Arial" w:cs="Arial"/>
          <w:b/>
          <w:bCs/>
          <w:sz w:val="20"/>
          <w:szCs w:val="20"/>
        </w:rPr>
        <w:t xml:space="preserve">Knowledge, Skills and Abilities </w:t>
      </w:r>
    </w:p>
    <w:p w14:paraId="44A2F8B7" w14:textId="1F1EDB5D" w:rsidR="00B46651" w:rsidRPr="00584160" w:rsidRDefault="00B46651" w:rsidP="00B46651">
      <w:pPr>
        <w:pStyle w:val="ListParagraph"/>
        <w:widowControl w:val="0"/>
        <w:numPr>
          <w:ilvl w:val="0"/>
          <w:numId w:val="3"/>
        </w:numPr>
        <w:tabs>
          <w:tab w:val="left" w:pos="405"/>
        </w:tabs>
        <w:rPr>
          <w:rFonts w:ascii="Arial" w:hAnsi="Arial" w:cs="Arial"/>
          <w:sz w:val="20"/>
          <w:szCs w:val="20"/>
        </w:rPr>
      </w:pPr>
      <w:r w:rsidRPr="00584160">
        <w:rPr>
          <w:rFonts w:ascii="Arial" w:hAnsi="Arial" w:cs="Arial"/>
          <w:sz w:val="20"/>
          <w:szCs w:val="20"/>
        </w:rPr>
        <w:t xml:space="preserve">Extensive knowledge of accounting concepts </w:t>
      </w:r>
      <w:r w:rsidR="009515D5">
        <w:rPr>
          <w:rFonts w:ascii="Arial" w:hAnsi="Arial" w:cs="Arial"/>
          <w:sz w:val="20"/>
          <w:szCs w:val="20"/>
        </w:rPr>
        <w:t>and generally accepted accounting principles</w:t>
      </w:r>
    </w:p>
    <w:p w14:paraId="7C0D5D54" w14:textId="77777777" w:rsidR="00304AD5" w:rsidRPr="00DB7AC8" w:rsidRDefault="00304AD5" w:rsidP="00304AD5">
      <w:pPr>
        <w:widowControl w:val="0"/>
        <w:numPr>
          <w:ilvl w:val="0"/>
          <w:numId w:val="3"/>
        </w:numPr>
        <w:tabs>
          <w:tab w:val="left" w:pos="-270"/>
        </w:tabs>
        <w:spacing w:line="240" w:lineRule="exact"/>
        <w:rPr>
          <w:rFonts w:ascii="Arial" w:hAnsi="Arial" w:cs="Arial"/>
          <w:sz w:val="20"/>
          <w:szCs w:val="20"/>
        </w:rPr>
      </w:pPr>
      <w:r w:rsidRPr="00DB7AC8">
        <w:rPr>
          <w:rFonts w:ascii="Arial" w:hAnsi="Arial" w:cs="Arial"/>
          <w:sz w:val="20"/>
          <w:szCs w:val="20"/>
        </w:rPr>
        <w:lastRenderedPageBreak/>
        <w:t>Ability to interview, hire, and train employees; plan, assign, and direct work; appraise performance; reward and manage the performance of employees; address complaints and resolve issues.</w:t>
      </w:r>
    </w:p>
    <w:p w14:paraId="3B2C5F4B" w14:textId="359491E5" w:rsidR="00B46651" w:rsidRPr="00584160" w:rsidRDefault="00B46651" w:rsidP="00B46651">
      <w:pPr>
        <w:pStyle w:val="ListParagraph"/>
        <w:widowControl w:val="0"/>
        <w:numPr>
          <w:ilvl w:val="0"/>
          <w:numId w:val="3"/>
        </w:numPr>
        <w:tabs>
          <w:tab w:val="left" w:pos="405"/>
        </w:tabs>
        <w:rPr>
          <w:rFonts w:ascii="Arial" w:hAnsi="Arial" w:cs="Arial"/>
          <w:sz w:val="20"/>
          <w:szCs w:val="20"/>
        </w:rPr>
      </w:pPr>
      <w:r>
        <w:rPr>
          <w:rFonts w:ascii="Arial" w:hAnsi="Arial" w:cs="Arial"/>
          <w:sz w:val="20"/>
          <w:szCs w:val="20"/>
        </w:rPr>
        <w:t>Ability to r</w:t>
      </w:r>
      <w:r w:rsidRPr="00584160">
        <w:rPr>
          <w:rFonts w:ascii="Arial" w:hAnsi="Arial" w:cs="Arial"/>
          <w:sz w:val="20"/>
          <w:szCs w:val="20"/>
        </w:rPr>
        <w:t xml:space="preserve">esearch and interpret complex regulations and instructions </w:t>
      </w:r>
    </w:p>
    <w:p w14:paraId="30509FC8" w14:textId="7DD235A1" w:rsidR="00B46651" w:rsidRPr="00584160" w:rsidRDefault="00B46651" w:rsidP="00B46651">
      <w:pPr>
        <w:pStyle w:val="ListParagraph"/>
        <w:widowControl w:val="0"/>
        <w:numPr>
          <w:ilvl w:val="0"/>
          <w:numId w:val="3"/>
        </w:numPr>
        <w:tabs>
          <w:tab w:val="left" w:pos="405"/>
        </w:tabs>
        <w:rPr>
          <w:rFonts w:ascii="Arial" w:hAnsi="Arial" w:cs="Arial"/>
          <w:sz w:val="20"/>
          <w:szCs w:val="20"/>
        </w:rPr>
      </w:pPr>
      <w:r w:rsidRPr="00584160">
        <w:rPr>
          <w:rFonts w:ascii="Arial" w:hAnsi="Arial" w:cs="Arial"/>
          <w:sz w:val="20"/>
          <w:szCs w:val="20"/>
        </w:rPr>
        <w:t xml:space="preserve">Ability to understand and apply high-level mathematical and reasoning concepts </w:t>
      </w:r>
    </w:p>
    <w:p w14:paraId="200E85D6" w14:textId="15280D5C" w:rsidR="00B46651" w:rsidRPr="00B46651" w:rsidRDefault="00B46651" w:rsidP="00B46651">
      <w:pPr>
        <w:pStyle w:val="ListParagraph"/>
        <w:widowControl w:val="0"/>
        <w:numPr>
          <w:ilvl w:val="0"/>
          <w:numId w:val="3"/>
        </w:numPr>
        <w:tabs>
          <w:tab w:val="left" w:pos="405"/>
        </w:tabs>
        <w:rPr>
          <w:rFonts w:ascii="Arial" w:hAnsi="Arial" w:cs="Arial"/>
          <w:sz w:val="20"/>
          <w:szCs w:val="20"/>
        </w:rPr>
      </w:pPr>
      <w:r>
        <w:rPr>
          <w:rFonts w:ascii="Arial" w:hAnsi="Arial" w:cs="Arial"/>
          <w:sz w:val="20"/>
          <w:szCs w:val="20"/>
        </w:rPr>
        <w:t>Ability to work and think independently</w:t>
      </w:r>
    </w:p>
    <w:p w14:paraId="683135D6" w14:textId="3C95348D" w:rsidR="00B46651" w:rsidRPr="00584160" w:rsidRDefault="00B46651" w:rsidP="00B46651">
      <w:pPr>
        <w:pStyle w:val="ListParagraph"/>
        <w:widowControl w:val="0"/>
        <w:numPr>
          <w:ilvl w:val="0"/>
          <w:numId w:val="3"/>
        </w:numPr>
        <w:tabs>
          <w:tab w:val="left" w:pos="405"/>
        </w:tabs>
        <w:rPr>
          <w:rFonts w:ascii="Arial" w:hAnsi="Arial" w:cs="Arial"/>
          <w:sz w:val="20"/>
          <w:szCs w:val="20"/>
        </w:rPr>
      </w:pPr>
      <w:r w:rsidRPr="00584160">
        <w:rPr>
          <w:rFonts w:ascii="Arial" w:hAnsi="Arial" w:cs="Arial"/>
          <w:sz w:val="20"/>
          <w:szCs w:val="20"/>
        </w:rPr>
        <w:t xml:space="preserve">Strong interpersonal and oral/written communication skills </w:t>
      </w:r>
    </w:p>
    <w:p w14:paraId="42EB3D71" w14:textId="05592D49" w:rsidR="00B46651" w:rsidRPr="00584160" w:rsidRDefault="00B46651" w:rsidP="00B46651">
      <w:pPr>
        <w:pStyle w:val="ListParagraph"/>
        <w:widowControl w:val="0"/>
        <w:numPr>
          <w:ilvl w:val="0"/>
          <w:numId w:val="3"/>
        </w:numPr>
        <w:tabs>
          <w:tab w:val="left" w:pos="405"/>
        </w:tabs>
        <w:rPr>
          <w:rFonts w:ascii="Arial" w:hAnsi="Arial" w:cs="Arial"/>
          <w:sz w:val="20"/>
          <w:szCs w:val="20"/>
        </w:rPr>
      </w:pPr>
      <w:r w:rsidRPr="00584160">
        <w:rPr>
          <w:rFonts w:ascii="Arial" w:hAnsi="Arial" w:cs="Arial"/>
          <w:sz w:val="20"/>
          <w:szCs w:val="20"/>
        </w:rPr>
        <w:t xml:space="preserve">Ability to </w:t>
      </w:r>
      <w:r>
        <w:rPr>
          <w:rFonts w:ascii="Arial" w:hAnsi="Arial" w:cs="Arial"/>
          <w:sz w:val="20"/>
          <w:szCs w:val="20"/>
        </w:rPr>
        <w:t xml:space="preserve">learn and </w:t>
      </w:r>
      <w:r w:rsidRPr="00584160">
        <w:rPr>
          <w:rFonts w:ascii="Arial" w:hAnsi="Arial" w:cs="Arial"/>
          <w:sz w:val="20"/>
          <w:szCs w:val="20"/>
        </w:rPr>
        <w:t xml:space="preserve">understand </w:t>
      </w:r>
      <w:r>
        <w:rPr>
          <w:rFonts w:ascii="Arial" w:hAnsi="Arial" w:cs="Arial"/>
          <w:sz w:val="20"/>
          <w:szCs w:val="20"/>
        </w:rPr>
        <w:t xml:space="preserve">the </w:t>
      </w:r>
      <w:r w:rsidR="00D92492">
        <w:rPr>
          <w:rFonts w:ascii="Arial" w:hAnsi="Arial" w:cs="Arial"/>
          <w:sz w:val="20"/>
          <w:szCs w:val="20"/>
        </w:rPr>
        <w:t xml:space="preserve">software and </w:t>
      </w:r>
      <w:r>
        <w:rPr>
          <w:rFonts w:ascii="Arial" w:hAnsi="Arial" w:cs="Arial"/>
          <w:sz w:val="20"/>
          <w:szCs w:val="20"/>
        </w:rPr>
        <w:t>system</w:t>
      </w:r>
      <w:r w:rsidR="00D92492">
        <w:rPr>
          <w:rFonts w:ascii="Arial" w:hAnsi="Arial" w:cs="Arial"/>
          <w:sz w:val="20"/>
          <w:szCs w:val="20"/>
        </w:rPr>
        <w:t>s used by the College, including ERP systems</w:t>
      </w:r>
      <w:r w:rsidRPr="00584160">
        <w:rPr>
          <w:rFonts w:ascii="Arial" w:hAnsi="Arial" w:cs="Arial"/>
          <w:sz w:val="20"/>
          <w:szCs w:val="20"/>
        </w:rPr>
        <w:t xml:space="preserve"> </w:t>
      </w:r>
    </w:p>
    <w:p w14:paraId="55A0E4B4" w14:textId="036D3A6F" w:rsidR="00B46651" w:rsidRPr="00584160" w:rsidRDefault="00B46651" w:rsidP="00B46651">
      <w:pPr>
        <w:pStyle w:val="ListParagraph"/>
        <w:widowControl w:val="0"/>
        <w:numPr>
          <w:ilvl w:val="0"/>
          <w:numId w:val="3"/>
        </w:numPr>
        <w:tabs>
          <w:tab w:val="left" w:pos="405"/>
        </w:tabs>
        <w:rPr>
          <w:rFonts w:ascii="Arial" w:hAnsi="Arial" w:cs="Arial"/>
          <w:sz w:val="20"/>
          <w:szCs w:val="20"/>
        </w:rPr>
      </w:pPr>
      <w:r w:rsidRPr="00584160">
        <w:rPr>
          <w:rFonts w:ascii="Arial" w:hAnsi="Arial" w:cs="Arial"/>
          <w:sz w:val="20"/>
          <w:szCs w:val="20"/>
        </w:rPr>
        <w:t>Ability to foster a cooperative work environment</w:t>
      </w:r>
    </w:p>
    <w:p w14:paraId="1872A044" w14:textId="4D7EFC51" w:rsidR="00B46651" w:rsidRPr="00584160" w:rsidRDefault="00F41D3B" w:rsidP="00B46651">
      <w:pPr>
        <w:pStyle w:val="ListParagraph"/>
        <w:widowControl w:val="0"/>
        <w:numPr>
          <w:ilvl w:val="0"/>
          <w:numId w:val="3"/>
        </w:numPr>
        <w:tabs>
          <w:tab w:val="left" w:pos="405"/>
        </w:tabs>
        <w:rPr>
          <w:rFonts w:ascii="Arial" w:hAnsi="Arial" w:cs="Arial"/>
          <w:sz w:val="20"/>
          <w:szCs w:val="20"/>
        </w:rPr>
      </w:pPr>
      <w:r>
        <w:rPr>
          <w:rFonts w:ascii="Arial" w:hAnsi="Arial" w:cs="Arial"/>
          <w:sz w:val="20"/>
          <w:szCs w:val="20"/>
        </w:rPr>
        <w:t>Ability to e</w:t>
      </w:r>
      <w:r w:rsidR="00B46651" w:rsidRPr="00584160">
        <w:rPr>
          <w:rFonts w:ascii="Arial" w:hAnsi="Arial" w:cs="Arial"/>
          <w:sz w:val="20"/>
          <w:szCs w:val="20"/>
        </w:rPr>
        <w:t>stablish and maintain effective working relationships with all levels of staff, faculty and outside contacts</w:t>
      </w:r>
    </w:p>
    <w:p w14:paraId="007B0023" w14:textId="78370E9E" w:rsidR="00B46651" w:rsidRPr="00584160" w:rsidRDefault="00B46651" w:rsidP="00B46651">
      <w:pPr>
        <w:pStyle w:val="ListParagraph"/>
        <w:widowControl w:val="0"/>
        <w:numPr>
          <w:ilvl w:val="0"/>
          <w:numId w:val="3"/>
        </w:numPr>
        <w:tabs>
          <w:tab w:val="left" w:pos="405"/>
        </w:tabs>
        <w:rPr>
          <w:rFonts w:ascii="Arial" w:hAnsi="Arial" w:cs="Arial"/>
          <w:sz w:val="20"/>
          <w:szCs w:val="20"/>
        </w:rPr>
      </w:pPr>
      <w:r w:rsidRPr="00584160">
        <w:rPr>
          <w:rFonts w:ascii="Arial" w:hAnsi="Arial" w:cs="Arial"/>
          <w:sz w:val="20"/>
          <w:szCs w:val="20"/>
        </w:rPr>
        <w:t>Ability to work effectively with a wide range of customers in a diverse community</w:t>
      </w:r>
      <w:r w:rsidR="009515D5">
        <w:rPr>
          <w:rFonts w:ascii="Arial" w:hAnsi="Arial" w:cs="Arial"/>
          <w:sz w:val="20"/>
          <w:szCs w:val="20"/>
        </w:rPr>
        <w:t xml:space="preserve"> </w:t>
      </w:r>
    </w:p>
    <w:p w14:paraId="09C0F15F" w14:textId="7338A8EC" w:rsidR="00B46651" w:rsidRPr="00584160" w:rsidRDefault="00B46651" w:rsidP="00B46651">
      <w:pPr>
        <w:pStyle w:val="ListParagraph"/>
        <w:widowControl w:val="0"/>
        <w:numPr>
          <w:ilvl w:val="0"/>
          <w:numId w:val="3"/>
        </w:numPr>
        <w:tabs>
          <w:tab w:val="left" w:pos="405"/>
        </w:tabs>
        <w:rPr>
          <w:rFonts w:ascii="Arial" w:hAnsi="Arial" w:cs="Arial"/>
          <w:sz w:val="20"/>
          <w:szCs w:val="20"/>
        </w:rPr>
      </w:pPr>
      <w:r w:rsidRPr="00584160">
        <w:rPr>
          <w:rFonts w:ascii="Arial" w:hAnsi="Arial" w:cs="Arial"/>
          <w:sz w:val="20"/>
          <w:szCs w:val="20"/>
        </w:rPr>
        <w:t xml:space="preserve">Proficiency </w:t>
      </w:r>
      <w:r>
        <w:rPr>
          <w:rFonts w:ascii="Arial" w:hAnsi="Arial" w:cs="Arial"/>
          <w:sz w:val="20"/>
          <w:szCs w:val="20"/>
        </w:rPr>
        <w:t xml:space="preserve">in </w:t>
      </w:r>
      <w:r w:rsidRPr="00584160">
        <w:rPr>
          <w:rFonts w:ascii="Arial" w:hAnsi="Arial" w:cs="Arial"/>
          <w:sz w:val="20"/>
          <w:szCs w:val="20"/>
        </w:rPr>
        <w:t xml:space="preserve">using </w:t>
      </w:r>
      <w:r>
        <w:rPr>
          <w:rFonts w:ascii="Arial" w:hAnsi="Arial" w:cs="Arial"/>
          <w:sz w:val="20"/>
          <w:szCs w:val="20"/>
        </w:rPr>
        <w:t xml:space="preserve">a </w:t>
      </w:r>
      <w:r w:rsidRPr="00584160">
        <w:rPr>
          <w:rFonts w:ascii="Arial" w:hAnsi="Arial" w:cs="Arial"/>
          <w:sz w:val="20"/>
          <w:szCs w:val="20"/>
        </w:rPr>
        <w:t xml:space="preserve">personal computer, including Microsoft Windows and Office applications </w:t>
      </w:r>
    </w:p>
    <w:p w14:paraId="49F874E5" w14:textId="08792594" w:rsidR="00B46651" w:rsidRPr="00584160" w:rsidRDefault="00B46651" w:rsidP="00B46651">
      <w:pPr>
        <w:pStyle w:val="ListParagraph"/>
        <w:widowControl w:val="0"/>
        <w:numPr>
          <w:ilvl w:val="0"/>
          <w:numId w:val="3"/>
        </w:numPr>
        <w:tabs>
          <w:tab w:val="left" w:pos="405"/>
        </w:tabs>
        <w:rPr>
          <w:rFonts w:ascii="Arial" w:hAnsi="Arial" w:cs="Arial"/>
          <w:sz w:val="20"/>
          <w:szCs w:val="20"/>
        </w:rPr>
      </w:pPr>
      <w:r w:rsidRPr="00584160">
        <w:rPr>
          <w:rFonts w:ascii="Arial" w:hAnsi="Arial" w:cs="Arial"/>
          <w:sz w:val="20"/>
          <w:szCs w:val="20"/>
        </w:rPr>
        <w:t>Ability to operate standard offic</w:t>
      </w:r>
      <w:r>
        <w:rPr>
          <w:rFonts w:ascii="Arial" w:hAnsi="Arial" w:cs="Arial"/>
          <w:sz w:val="20"/>
          <w:szCs w:val="20"/>
        </w:rPr>
        <w:t>e equipment including phone</w:t>
      </w:r>
      <w:r w:rsidR="00AD6A6D">
        <w:rPr>
          <w:rFonts w:ascii="Arial" w:hAnsi="Arial" w:cs="Arial"/>
          <w:sz w:val="20"/>
          <w:szCs w:val="20"/>
        </w:rPr>
        <w:t xml:space="preserve"> and</w:t>
      </w:r>
      <w:r w:rsidRPr="00584160">
        <w:rPr>
          <w:rFonts w:ascii="Arial" w:hAnsi="Arial" w:cs="Arial"/>
          <w:sz w:val="20"/>
          <w:szCs w:val="20"/>
        </w:rPr>
        <w:t xml:space="preserve"> copier </w:t>
      </w:r>
    </w:p>
    <w:p w14:paraId="5BA9610D" w14:textId="77777777" w:rsidR="00B46651" w:rsidRPr="00D5227F" w:rsidRDefault="00B46651" w:rsidP="00B46651">
      <w:pPr>
        <w:widowControl w:val="0"/>
        <w:tabs>
          <w:tab w:val="left" w:pos="405"/>
        </w:tabs>
        <w:rPr>
          <w:rFonts w:ascii="Arial" w:hAnsi="Arial" w:cs="Arial"/>
          <w:b/>
          <w:bCs/>
          <w:sz w:val="20"/>
          <w:szCs w:val="20"/>
        </w:rPr>
      </w:pPr>
    </w:p>
    <w:p w14:paraId="0BFD0871" w14:textId="72D79F16" w:rsidR="00B46651" w:rsidRPr="00B46651" w:rsidRDefault="00B46651" w:rsidP="00B46651">
      <w:pPr>
        <w:widowControl w:val="0"/>
        <w:tabs>
          <w:tab w:val="left" w:pos="405"/>
        </w:tabs>
        <w:adjustRightInd w:val="0"/>
        <w:ind w:right="720"/>
        <w:rPr>
          <w:rFonts w:ascii="Arial" w:hAnsi="Arial" w:cs="Arial"/>
          <w:b/>
          <w:bCs/>
          <w:sz w:val="20"/>
          <w:szCs w:val="20"/>
        </w:rPr>
      </w:pPr>
      <w:r w:rsidRPr="00B46651">
        <w:rPr>
          <w:rFonts w:ascii="Arial" w:hAnsi="Arial" w:cs="Arial"/>
          <w:b/>
          <w:bCs/>
          <w:sz w:val="20"/>
          <w:szCs w:val="20"/>
        </w:rPr>
        <w:t xml:space="preserve">Physical Demands </w:t>
      </w:r>
      <w:r w:rsidR="00AD6A6D">
        <w:rPr>
          <w:rFonts w:ascii="Arial" w:hAnsi="Arial" w:cs="Arial"/>
          <w:b/>
          <w:bCs/>
          <w:sz w:val="20"/>
          <w:szCs w:val="20"/>
        </w:rPr>
        <w:t>and</w:t>
      </w:r>
      <w:r w:rsidRPr="00B46651">
        <w:rPr>
          <w:rFonts w:ascii="Arial" w:hAnsi="Arial" w:cs="Arial"/>
          <w:b/>
          <w:bCs/>
          <w:sz w:val="20"/>
          <w:szCs w:val="20"/>
        </w:rPr>
        <w:t xml:space="preserve"> Work Environment</w:t>
      </w:r>
    </w:p>
    <w:p w14:paraId="5B19DA45" w14:textId="77777777" w:rsidR="00AD6A6D" w:rsidRDefault="00AD6A6D" w:rsidP="00AD6A6D">
      <w:pPr>
        <w:widowControl w:val="0"/>
        <w:tabs>
          <w:tab w:val="left" w:pos="405"/>
        </w:tabs>
        <w:rPr>
          <w:rFonts w:ascii="Arial" w:hAnsi="Arial" w:cs="Arial"/>
          <w:sz w:val="20"/>
          <w:szCs w:val="20"/>
        </w:rPr>
      </w:pPr>
      <w:r>
        <w:rPr>
          <w:rFonts w:ascii="Arial" w:hAnsi="Arial" w:cs="Arial"/>
          <w:sz w:val="20"/>
          <w:szCs w:val="20"/>
        </w:rPr>
        <w:t>The physical demands and work environment described here are representative of those that must be met or are encountered by an employee in the normal course of this job. Reasonable accommodations may be made to enable individuals with disabilities to perform the essential functions.</w:t>
      </w:r>
    </w:p>
    <w:p w14:paraId="09D7677B" w14:textId="77777777" w:rsidR="00AD6A6D" w:rsidRDefault="00AD6A6D" w:rsidP="00AD6A6D">
      <w:pPr>
        <w:widowControl w:val="0"/>
        <w:tabs>
          <w:tab w:val="left" w:pos="0"/>
        </w:tabs>
        <w:rPr>
          <w:rFonts w:ascii="Arial" w:hAnsi="Arial" w:cs="Arial"/>
          <w:b/>
          <w:bCs/>
          <w:sz w:val="20"/>
          <w:szCs w:val="20"/>
        </w:rPr>
      </w:pPr>
    </w:p>
    <w:p w14:paraId="27A98811" w14:textId="77777777" w:rsidR="00AD6A6D" w:rsidRPr="00676822" w:rsidRDefault="00AD6A6D" w:rsidP="00AD6A6D">
      <w:pPr>
        <w:widowControl w:val="0"/>
        <w:tabs>
          <w:tab w:val="left" w:pos="0"/>
        </w:tabs>
        <w:rPr>
          <w:rFonts w:ascii="Arial" w:hAnsi="Arial" w:cs="Arial"/>
          <w:bCs/>
          <w:sz w:val="20"/>
          <w:szCs w:val="20"/>
        </w:rPr>
      </w:pPr>
      <w:r>
        <w:rPr>
          <w:rFonts w:ascii="Arial" w:hAnsi="Arial" w:cs="Arial"/>
          <w:bCs/>
          <w:sz w:val="20"/>
          <w:szCs w:val="20"/>
        </w:rPr>
        <w:t>Physical requirements and environment</w:t>
      </w:r>
      <w:r w:rsidRPr="00676822">
        <w:rPr>
          <w:rFonts w:ascii="Arial" w:hAnsi="Arial" w:cs="Arial"/>
          <w:bCs/>
          <w:sz w:val="20"/>
          <w:szCs w:val="20"/>
        </w:rPr>
        <w:t xml:space="preserve"> are typical of those in a general office setting.  </w:t>
      </w:r>
      <w:r>
        <w:rPr>
          <w:rFonts w:ascii="Arial" w:hAnsi="Arial" w:cs="Arial"/>
          <w:bCs/>
          <w:sz w:val="20"/>
          <w:szCs w:val="20"/>
        </w:rPr>
        <w:t>This job in</w:t>
      </w:r>
      <w:r w:rsidRPr="00676822">
        <w:rPr>
          <w:rFonts w:ascii="Arial" w:hAnsi="Arial" w:cs="Arial"/>
          <w:bCs/>
          <w:sz w:val="20"/>
          <w:szCs w:val="20"/>
        </w:rPr>
        <w:t>volves regular sitting, standing, walking, typing, moving, lifting objects up to 10 pounds</w:t>
      </w:r>
      <w:r>
        <w:rPr>
          <w:rFonts w:ascii="Arial" w:hAnsi="Arial" w:cs="Arial"/>
          <w:bCs/>
          <w:sz w:val="20"/>
          <w:szCs w:val="20"/>
        </w:rPr>
        <w:t xml:space="preserve"> and</w:t>
      </w:r>
      <w:r w:rsidRPr="00676822">
        <w:rPr>
          <w:rFonts w:ascii="Arial" w:hAnsi="Arial" w:cs="Arial"/>
          <w:bCs/>
          <w:sz w:val="20"/>
          <w:szCs w:val="20"/>
        </w:rPr>
        <w:t xml:space="preserve"> exposure to office lighting</w:t>
      </w:r>
      <w:r>
        <w:rPr>
          <w:rFonts w:ascii="Arial" w:hAnsi="Arial" w:cs="Arial"/>
          <w:bCs/>
          <w:sz w:val="20"/>
          <w:szCs w:val="20"/>
        </w:rPr>
        <w:t>.  A wide variety of standard office equipment is continually used, including phone, copier, printer and computer.</w:t>
      </w:r>
    </w:p>
    <w:p w14:paraId="4F556EBA" w14:textId="77777777" w:rsidR="00B46651" w:rsidRDefault="00B46651" w:rsidP="00B46651">
      <w:pPr>
        <w:widowControl w:val="0"/>
        <w:tabs>
          <w:tab w:val="left" w:pos="405"/>
        </w:tabs>
        <w:adjustRightInd w:val="0"/>
        <w:ind w:right="720"/>
        <w:rPr>
          <w:rFonts w:ascii="Arial" w:hAnsi="Arial" w:cs="Arial"/>
          <w:b/>
          <w:bCs/>
          <w:color w:val="000000"/>
          <w:sz w:val="16"/>
          <w:szCs w:val="16"/>
        </w:rPr>
      </w:pPr>
    </w:p>
    <w:p w14:paraId="1B85A3B9" w14:textId="77777777" w:rsidR="00B46651" w:rsidRDefault="00B46651" w:rsidP="00B46651">
      <w:pPr>
        <w:widowControl w:val="0"/>
        <w:tabs>
          <w:tab w:val="left" w:pos="405"/>
        </w:tabs>
        <w:adjustRightInd w:val="0"/>
        <w:ind w:right="720"/>
        <w:rPr>
          <w:rFonts w:ascii="Arial" w:hAnsi="Arial" w:cs="Arial"/>
          <w:b/>
          <w:bCs/>
          <w:color w:val="000000"/>
          <w:sz w:val="16"/>
          <w:szCs w:val="16"/>
        </w:rPr>
      </w:pPr>
    </w:p>
    <w:p w14:paraId="70E6B4FD" w14:textId="6103CEEE" w:rsidR="00B46651" w:rsidRPr="00713F70" w:rsidRDefault="00B46651" w:rsidP="00B46651">
      <w:pPr>
        <w:widowControl w:val="0"/>
        <w:tabs>
          <w:tab w:val="left" w:pos="405"/>
        </w:tabs>
        <w:rPr>
          <w:rFonts w:ascii="Arial" w:hAnsi="Arial" w:cs="Arial"/>
          <w:bCs/>
          <w:sz w:val="16"/>
          <w:szCs w:val="16"/>
        </w:rPr>
      </w:pPr>
      <w:r>
        <w:rPr>
          <w:rFonts w:ascii="Arial" w:hAnsi="Arial" w:cs="Arial"/>
          <w:bCs/>
          <w:sz w:val="16"/>
          <w:szCs w:val="16"/>
        </w:rPr>
        <w:t xml:space="preserve">April </w:t>
      </w:r>
      <w:r w:rsidR="00D37672">
        <w:rPr>
          <w:rFonts w:ascii="Arial" w:hAnsi="Arial" w:cs="Arial"/>
          <w:bCs/>
          <w:sz w:val="16"/>
          <w:szCs w:val="16"/>
        </w:rPr>
        <w:t>2024</w:t>
      </w:r>
    </w:p>
    <w:p w14:paraId="5DBA445F" w14:textId="77777777" w:rsidR="002C531F" w:rsidRDefault="002C531F">
      <w:pPr>
        <w:widowControl w:val="0"/>
        <w:tabs>
          <w:tab w:val="left" w:pos="405"/>
        </w:tabs>
        <w:rPr>
          <w:rFonts w:ascii="Arial" w:hAnsi="Arial" w:cs="Arial"/>
          <w:sz w:val="20"/>
          <w:szCs w:val="20"/>
        </w:rPr>
      </w:pPr>
    </w:p>
    <w:sectPr w:rsidR="002C531F" w:rsidSect="002B0E95">
      <w:headerReference w:type="default" r:id="rId7"/>
      <w:footerReference w:type="default" r:id="rId8"/>
      <w:pgSz w:w="12240" w:h="15840" w:code="1"/>
      <w:pgMar w:top="1152" w:right="720" w:bottom="1152"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17AA" w14:textId="77777777" w:rsidR="002B0E95" w:rsidRDefault="002B0E95" w:rsidP="002B0E95">
      <w:r>
        <w:separator/>
      </w:r>
    </w:p>
  </w:endnote>
  <w:endnote w:type="continuationSeparator" w:id="0">
    <w:p w14:paraId="219121F4" w14:textId="77777777" w:rsidR="002B0E95" w:rsidRDefault="002B0E95" w:rsidP="002B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894058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FCB106C" w14:textId="48BA9370" w:rsidR="002B0E95" w:rsidRPr="002B0E95" w:rsidRDefault="002B0E95">
            <w:pPr>
              <w:pStyle w:val="Footer"/>
              <w:jc w:val="center"/>
              <w:rPr>
                <w:sz w:val="20"/>
                <w:szCs w:val="20"/>
              </w:rPr>
            </w:pPr>
            <w:r w:rsidRPr="002B0E95">
              <w:rPr>
                <w:rFonts w:ascii="Arial" w:hAnsi="Arial" w:cs="Arial"/>
                <w:sz w:val="20"/>
                <w:szCs w:val="20"/>
              </w:rPr>
              <w:t xml:space="preserve">Page </w:t>
            </w:r>
            <w:r w:rsidRPr="002B0E95">
              <w:rPr>
                <w:rFonts w:ascii="Arial" w:hAnsi="Arial" w:cs="Arial"/>
                <w:sz w:val="20"/>
                <w:szCs w:val="20"/>
              </w:rPr>
              <w:fldChar w:fldCharType="begin"/>
            </w:r>
            <w:r w:rsidRPr="002B0E95">
              <w:rPr>
                <w:rFonts w:ascii="Arial" w:hAnsi="Arial" w:cs="Arial"/>
                <w:sz w:val="20"/>
                <w:szCs w:val="20"/>
              </w:rPr>
              <w:instrText xml:space="preserve"> PAGE </w:instrText>
            </w:r>
            <w:r w:rsidRPr="002B0E95">
              <w:rPr>
                <w:rFonts w:ascii="Arial" w:hAnsi="Arial" w:cs="Arial"/>
                <w:sz w:val="20"/>
                <w:szCs w:val="20"/>
              </w:rPr>
              <w:fldChar w:fldCharType="separate"/>
            </w:r>
            <w:r w:rsidRPr="002B0E95">
              <w:rPr>
                <w:rFonts w:ascii="Arial" w:hAnsi="Arial" w:cs="Arial"/>
                <w:noProof/>
                <w:sz w:val="20"/>
                <w:szCs w:val="20"/>
              </w:rPr>
              <w:t>2</w:t>
            </w:r>
            <w:r w:rsidRPr="002B0E95">
              <w:rPr>
                <w:rFonts w:ascii="Arial" w:hAnsi="Arial" w:cs="Arial"/>
                <w:sz w:val="20"/>
                <w:szCs w:val="20"/>
              </w:rPr>
              <w:fldChar w:fldCharType="end"/>
            </w:r>
            <w:r w:rsidRPr="002B0E95">
              <w:rPr>
                <w:rFonts w:ascii="Arial" w:hAnsi="Arial" w:cs="Arial"/>
                <w:sz w:val="20"/>
                <w:szCs w:val="20"/>
              </w:rPr>
              <w:t xml:space="preserve"> of </w:t>
            </w:r>
            <w:r w:rsidRPr="002B0E95">
              <w:rPr>
                <w:rFonts w:ascii="Arial" w:hAnsi="Arial" w:cs="Arial"/>
                <w:sz w:val="20"/>
                <w:szCs w:val="20"/>
              </w:rPr>
              <w:fldChar w:fldCharType="begin"/>
            </w:r>
            <w:r w:rsidRPr="002B0E95">
              <w:rPr>
                <w:rFonts w:ascii="Arial" w:hAnsi="Arial" w:cs="Arial"/>
                <w:sz w:val="20"/>
                <w:szCs w:val="20"/>
              </w:rPr>
              <w:instrText xml:space="preserve"> NUMPAGES  </w:instrText>
            </w:r>
            <w:r w:rsidRPr="002B0E95">
              <w:rPr>
                <w:rFonts w:ascii="Arial" w:hAnsi="Arial" w:cs="Arial"/>
                <w:sz w:val="20"/>
                <w:szCs w:val="20"/>
              </w:rPr>
              <w:fldChar w:fldCharType="separate"/>
            </w:r>
            <w:r w:rsidRPr="002B0E95">
              <w:rPr>
                <w:rFonts w:ascii="Arial" w:hAnsi="Arial" w:cs="Arial"/>
                <w:noProof/>
                <w:sz w:val="20"/>
                <w:szCs w:val="20"/>
              </w:rPr>
              <w:t>2</w:t>
            </w:r>
            <w:r w:rsidRPr="002B0E95">
              <w:rPr>
                <w:rFonts w:ascii="Arial" w:hAnsi="Arial" w:cs="Arial"/>
                <w:sz w:val="20"/>
                <w:szCs w:val="20"/>
              </w:rPr>
              <w:fldChar w:fldCharType="end"/>
            </w:r>
          </w:p>
        </w:sdtContent>
      </w:sdt>
    </w:sdtContent>
  </w:sdt>
  <w:p w14:paraId="33158EED" w14:textId="77777777" w:rsidR="002B0E95" w:rsidRDefault="002B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D58F" w14:textId="77777777" w:rsidR="002B0E95" w:rsidRDefault="002B0E95" w:rsidP="002B0E95">
      <w:r>
        <w:separator/>
      </w:r>
    </w:p>
  </w:footnote>
  <w:footnote w:type="continuationSeparator" w:id="0">
    <w:p w14:paraId="393DEBBB" w14:textId="77777777" w:rsidR="002B0E95" w:rsidRDefault="002B0E95" w:rsidP="002B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C67B" w14:textId="3A10F098" w:rsidR="002B0E95" w:rsidRDefault="002B0E95" w:rsidP="002B0E95">
    <w:pPr>
      <w:pStyle w:val="Header"/>
      <w:jc w:val="center"/>
    </w:pPr>
    <w:r>
      <w:rPr>
        <w:noProof/>
        <w:color w:val="000000"/>
      </w:rPr>
      <w:drawing>
        <wp:inline distT="0" distB="0" distL="0" distR="0" wp14:anchorId="36EACA64" wp14:editId="686329A1">
          <wp:extent cx="2867025" cy="60007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481A"/>
    <w:multiLevelType w:val="hybridMultilevel"/>
    <w:tmpl w:val="828498A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0D762A"/>
    <w:multiLevelType w:val="hybridMultilevel"/>
    <w:tmpl w:val="0D14FCD6"/>
    <w:lvl w:ilvl="0" w:tplc="9C5AA7CA">
      <w:start w:val="1"/>
      <w:numFmt w:val="bullet"/>
      <w:lvlText w:val=""/>
      <w:lvlJc w:val="left"/>
      <w:pPr>
        <w:tabs>
          <w:tab w:val="num" w:pos="360"/>
        </w:tabs>
        <w:ind w:left="360" w:hanging="360"/>
      </w:pPr>
      <w:rPr>
        <w:rFonts w:ascii="Symbol" w:hAnsi="Symbol" w:hint="default"/>
        <w:sz w:val="16"/>
        <w:szCs w:val="16"/>
      </w:rPr>
    </w:lvl>
    <w:lvl w:ilvl="1" w:tplc="9C5AA7CA">
      <w:start w:val="1"/>
      <w:numFmt w:val="bullet"/>
      <w:lvlText w:val=""/>
      <w:lvlJc w:val="left"/>
      <w:pPr>
        <w:tabs>
          <w:tab w:val="num" w:pos="-1080"/>
        </w:tabs>
        <w:ind w:left="-1080" w:hanging="360"/>
      </w:pPr>
      <w:rPr>
        <w:rFonts w:ascii="Symbol" w:hAnsi="Symbol" w:hint="default"/>
        <w:sz w:val="16"/>
        <w:szCs w:val="16"/>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start w:val="1"/>
      <w:numFmt w:val="bullet"/>
      <w:lvlText w:val="o"/>
      <w:lvlJc w:val="left"/>
      <w:pPr>
        <w:tabs>
          <w:tab w:val="num" w:pos="3240"/>
        </w:tabs>
        <w:ind w:left="3240" w:hanging="360"/>
      </w:pPr>
      <w:rPr>
        <w:rFonts w:ascii="Courier New" w:hAnsi="Courier New" w:cs="Courier New" w:hint="default"/>
      </w:rPr>
    </w:lvl>
    <w:lvl w:ilvl="8" w:tplc="04090005">
      <w:start w:val="1"/>
      <w:numFmt w:val="bullet"/>
      <w:lvlText w:val=""/>
      <w:lvlJc w:val="left"/>
      <w:pPr>
        <w:tabs>
          <w:tab w:val="num" w:pos="3960"/>
        </w:tabs>
        <w:ind w:left="3960" w:hanging="360"/>
      </w:pPr>
      <w:rPr>
        <w:rFonts w:ascii="Wingdings" w:hAnsi="Wingdings" w:hint="default"/>
      </w:rPr>
    </w:lvl>
  </w:abstractNum>
  <w:abstractNum w:abstractNumId="2" w15:restartNumberingAfterBreak="0">
    <w:nsid w:val="5C1A0FBB"/>
    <w:multiLevelType w:val="hybridMultilevel"/>
    <w:tmpl w:val="3528B5F2"/>
    <w:lvl w:ilvl="0" w:tplc="04090001">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F190A"/>
    <w:multiLevelType w:val="hybridMultilevel"/>
    <w:tmpl w:val="B3F8D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51257C"/>
    <w:multiLevelType w:val="hybridMultilevel"/>
    <w:tmpl w:val="81EA5BD8"/>
    <w:lvl w:ilvl="0" w:tplc="04090001">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5400"/>
        </w:tabs>
        <w:ind w:left="5400" w:hanging="360"/>
      </w:pPr>
      <w:rPr>
        <w:rFonts w:ascii="Courier New" w:hAnsi="Courier New" w:hint="default"/>
      </w:rPr>
    </w:lvl>
    <w:lvl w:ilvl="2" w:tplc="04090005">
      <w:start w:val="1"/>
      <w:numFmt w:val="bullet"/>
      <w:lvlText w:val=""/>
      <w:lvlJc w:val="left"/>
      <w:pPr>
        <w:tabs>
          <w:tab w:val="num" w:pos="6120"/>
        </w:tabs>
        <w:ind w:left="6120" w:hanging="360"/>
      </w:pPr>
      <w:rPr>
        <w:rFonts w:ascii="Wingdings" w:hAnsi="Wingdings" w:hint="default"/>
      </w:rPr>
    </w:lvl>
    <w:lvl w:ilvl="3" w:tplc="04090001">
      <w:start w:val="1"/>
      <w:numFmt w:val="bullet"/>
      <w:lvlText w:val=""/>
      <w:lvlJc w:val="left"/>
      <w:pPr>
        <w:tabs>
          <w:tab w:val="num" w:pos="6840"/>
        </w:tabs>
        <w:ind w:left="6840" w:hanging="360"/>
      </w:pPr>
      <w:rPr>
        <w:rFonts w:ascii="Symbol" w:hAnsi="Symbol" w:hint="default"/>
      </w:rPr>
    </w:lvl>
    <w:lvl w:ilvl="4" w:tplc="04090003">
      <w:start w:val="1"/>
      <w:numFmt w:val="bullet"/>
      <w:lvlText w:val="o"/>
      <w:lvlJc w:val="left"/>
      <w:pPr>
        <w:tabs>
          <w:tab w:val="num" w:pos="7560"/>
        </w:tabs>
        <w:ind w:left="7560" w:hanging="360"/>
      </w:pPr>
      <w:rPr>
        <w:rFonts w:ascii="Courier New" w:hAnsi="Courier New" w:hint="default"/>
      </w:rPr>
    </w:lvl>
    <w:lvl w:ilvl="5" w:tplc="04090005">
      <w:start w:val="1"/>
      <w:numFmt w:val="bullet"/>
      <w:lvlText w:val=""/>
      <w:lvlJc w:val="left"/>
      <w:pPr>
        <w:tabs>
          <w:tab w:val="num" w:pos="8280"/>
        </w:tabs>
        <w:ind w:left="8280" w:hanging="360"/>
      </w:pPr>
      <w:rPr>
        <w:rFonts w:ascii="Wingdings" w:hAnsi="Wingdings" w:hint="default"/>
      </w:rPr>
    </w:lvl>
    <w:lvl w:ilvl="6" w:tplc="04090001">
      <w:start w:val="1"/>
      <w:numFmt w:val="bullet"/>
      <w:lvlText w:val=""/>
      <w:lvlJc w:val="left"/>
      <w:pPr>
        <w:tabs>
          <w:tab w:val="num" w:pos="9000"/>
        </w:tabs>
        <w:ind w:left="9000" w:hanging="360"/>
      </w:pPr>
      <w:rPr>
        <w:rFonts w:ascii="Symbol" w:hAnsi="Symbol" w:hint="default"/>
      </w:rPr>
    </w:lvl>
    <w:lvl w:ilvl="7" w:tplc="04090003">
      <w:start w:val="1"/>
      <w:numFmt w:val="bullet"/>
      <w:lvlText w:val="o"/>
      <w:lvlJc w:val="left"/>
      <w:pPr>
        <w:tabs>
          <w:tab w:val="num" w:pos="9720"/>
        </w:tabs>
        <w:ind w:left="9720" w:hanging="360"/>
      </w:pPr>
      <w:rPr>
        <w:rFonts w:ascii="Courier New" w:hAnsi="Courier New" w:hint="default"/>
      </w:rPr>
    </w:lvl>
    <w:lvl w:ilvl="8" w:tplc="04090005">
      <w:start w:val="1"/>
      <w:numFmt w:val="bullet"/>
      <w:lvlText w:val=""/>
      <w:lvlJc w:val="left"/>
      <w:pPr>
        <w:tabs>
          <w:tab w:val="num" w:pos="10440"/>
        </w:tabs>
        <w:ind w:left="104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sDQzNLUwNDA1NjFS0lEKTi0uzszPAykwrgUAdbLkXSwAAAA="/>
  </w:docVars>
  <w:rsids>
    <w:rsidRoot w:val="002C531F"/>
    <w:rsid w:val="0001119E"/>
    <w:rsid w:val="000745CA"/>
    <w:rsid w:val="0007571D"/>
    <w:rsid w:val="00097BBA"/>
    <w:rsid w:val="000D60CF"/>
    <w:rsid w:val="00151D5E"/>
    <w:rsid w:val="001552E8"/>
    <w:rsid w:val="0017331B"/>
    <w:rsid w:val="001C4866"/>
    <w:rsid w:val="001D734B"/>
    <w:rsid w:val="001E5498"/>
    <w:rsid w:val="00221475"/>
    <w:rsid w:val="00253886"/>
    <w:rsid w:val="002A0AC2"/>
    <w:rsid w:val="002B0E95"/>
    <w:rsid w:val="002C531F"/>
    <w:rsid w:val="00304AD5"/>
    <w:rsid w:val="0030584D"/>
    <w:rsid w:val="00323DCE"/>
    <w:rsid w:val="0034205F"/>
    <w:rsid w:val="00383841"/>
    <w:rsid w:val="003D7D0E"/>
    <w:rsid w:val="003F3B82"/>
    <w:rsid w:val="00411687"/>
    <w:rsid w:val="00441304"/>
    <w:rsid w:val="004F6386"/>
    <w:rsid w:val="005A3A16"/>
    <w:rsid w:val="005A3BB4"/>
    <w:rsid w:val="005E2CF4"/>
    <w:rsid w:val="007203EF"/>
    <w:rsid w:val="007216DE"/>
    <w:rsid w:val="007247F5"/>
    <w:rsid w:val="008504FF"/>
    <w:rsid w:val="008564FE"/>
    <w:rsid w:val="008612EB"/>
    <w:rsid w:val="008C2EF3"/>
    <w:rsid w:val="008C31FA"/>
    <w:rsid w:val="00915B81"/>
    <w:rsid w:val="009515D5"/>
    <w:rsid w:val="009C732A"/>
    <w:rsid w:val="00AC6591"/>
    <w:rsid w:val="00AD6A6D"/>
    <w:rsid w:val="00B46651"/>
    <w:rsid w:val="00BD4C0D"/>
    <w:rsid w:val="00C260AC"/>
    <w:rsid w:val="00C85D4A"/>
    <w:rsid w:val="00CA68BC"/>
    <w:rsid w:val="00CD0B3D"/>
    <w:rsid w:val="00CD66FD"/>
    <w:rsid w:val="00D02D58"/>
    <w:rsid w:val="00D37672"/>
    <w:rsid w:val="00D92492"/>
    <w:rsid w:val="00DA2DD3"/>
    <w:rsid w:val="00DF34CB"/>
    <w:rsid w:val="00E002A3"/>
    <w:rsid w:val="00E42F7E"/>
    <w:rsid w:val="00F41D3B"/>
    <w:rsid w:val="00F7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C6F63"/>
  <w15:docId w15:val="{82E31D4F-8AC1-47B0-8B2E-C41A0C96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EF3"/>
    <w:pPr>
      <w:autoSpaceDE w:val="0"/>
      <w:autoSpaceDN w:val="0"/>
    </w:pPr>
    <w:rPr>
      <w:sz w:val="24"/>
      <w:szCs w:val="24"/>
    </w:rPr>
  </w:style>
  <w:style w:type="paragraph" w:styleId="Heading1">
    <w:name w:val="heading 1"/>
    <w:basedOn w:val="Normal"/>
    <w:next w:val="Normal"/>
    <w:link w:val="Heading1Char"/>
    <w:uiPriority w:val="9"/>
    <w:qFormat/>
    <w:rsid w:val="00B466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8C2EF3"/>
    <w:pPr>
      <w:keepNext/>
      <w:widowControl w:val="0"/>
      <w:autoSpaceDE/>
      <w:autoSpaceDN/>
      <w:ind w:left="720" w:hanging="720"/>
      <w:jc w:val="both"/>
      <w:outlineLvl w:val="1"/>
    </w:pPr>
    <w:rPr>
      <w:rFonts w:ascii="Arial" w:hAnsi="Arial" w:cs="Arial"/>
      <w:b/>
      <w:bCs/>
      <w:sz w:val="22"/>
      <w:szCs w:val="22"/>
      <w:u w:val="single"/>
    </w:rPr>
  </w:style>
  <w:style w:type="paragraph" w:styleId="Heading3">
    <w:name w:val="heading 3"/>
    <w:basedOn w:val="Normal"/>
    <w:next w:val="Normal"/>
    <w:link w:val="Heading3Char"/>
    <w:uiPriority w:val="99"/>
    <w:qFormat/>
    <w:rsid w:val="008C2EF3"/>
    <w:pPr>
      <w:keepNext/>
      <w:widowControl w:val="0"/>
      <w:autoSpaceDE/>
      <w:autoSpaceDN/>
      <w:jc w:val="both"/>
      <w:outlineLvl w:val="2"/>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C2EF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C2EF3"/>
    <w:rPr>
      <w:rFonts w:ascii="Cambria" w:eastAsia="Times New Roman" w:hAnsi="Cambria" w:cs="Times New Roman"/>
      <w:b/>
      <w:bCs/>
      <w:sz w:val="26"/>
      <w:szCs w:val="26"/>
    </w:rPr>
  </w:style>
  <w:style w:type="paragraph" w:styleId="Header">
    <w:name w:val="header"/>
    <w:basedOn w:val="Normal"/>
    <w:link w:val="HeaderChar"/>
    <w:uiPriority w:val="99"/>
    <w:rsid w:val="008C2EF3"/>
    <w:pPr>
      <w:tabs>
        <w:tab w:val="center" w:pos="4320"/>
        <w:tab w:val="right" w:pos="8640"/>
      </w:tabs>
    </w:pPr>
  </w:style>
  <w:style w:type="character" w:customStyle="1" w:styleId="HeaderChar">
    <w:name w:val="Header Char"/>
    <w:basedOn w:val="DefaultParagraphFont"/>
    <w:link w:val="Header"/>
    <w:uiPriority w:val="99"/>
    <w:semiHidden/>
    <w:rsid w:val="008C2EF3"/>
    <w:rPr>
      <w:sz w:val="24"/>
      <w:szCs w:val="24"/>
    </w:rPr>
  </w:style>
  <w:style w:type="paragraph" w:styleId="Footer">
    <w:name w:val="footer"/>
    <w:basedOn w:val="Normal"/>
    <w:link w:val="FooterChar"/>
    <w:uiPriority w:val="99"/>
    <w:rsid w:val="008C2EF3"/>
    <w:pPr>
      <w:tabs>
        <w:tab w:val="center" w:pos="4320"/>
        <w:tab w:val="right" w:pos="8640"/>
      </w:tabs>
    </w:pPr>
  </w:style>
  <w:style w:type="character" w:customStyle="1" w:styleId="FooterChar">
    <w:name w:val="Footer Char"/>
    <w:basedOn w:val="DefaultParagraphFont"/>
    <w:link w:val="Footer"/>
    <w:uiPriority w:val="99"/>
    <w:rsid w:val="008C2EF3"/>
    <w:rPr>
      <w:sz w:val="24"/>
      <w:szCs w:val="24"/>
    </w:rPr>
  </w:style>
  <w:style w:type="paragraph" w:styleId="Caption">
    <w:name w:val="caption"/>
    <w:basedOn w:val="Normal"/>
    <w:next w:val="Normal"/>
    <w:uiPriority w:val="99"/>
    <w:qFormat/>
    <w:rsid w:val="008C2EF3"/>
    <w:pPr>
      <w:widowControl w:val="0"/>
      <w:autoSpaceDE/>
      <w:autoSpaceDN/>
      <w:jc w:val="center"/>
    </w:pPr>
    <w:rPr>
      <w:rFonts w:ascii="Arial" w:hAnsi="Arial" w:cs="Arial"/>
      <w:b/>
      <w:bCs/>
      <w:sz w:val="28"/>
      <w:szCs w:val="28"/>
    </w:rPr>
  </w:style>
  <w:style w:type="paragraph" w:styleId="BodyText">
    <w:name w:val="Body Text"/>
    <w:basedOn w:val="Normal"/>
    <w:link w:val="BodyTextChar"/>
    <w:uiPriority w:val="99"/>
    <w:rsid w:val="008C2EF3"/>
    <w:pPr>
      <w:widowControl w:val="0"/>
    </w:pPr>
    <w:rPr>
      <w:rFonts w:ascii="Arial" w:hAnsi="Arial" w:cs="Arial"/>
      <w:sz w:val="20"/>
      <w:szCs w:val="20"/>
    </w:rPr>
  </w:style>
  <w:style w:type="character" w:customStyle="1" w:styleId="BodyTextChar">
    <w:name w:val="Body Text Char"/>
    <w:basedOn w:val="DefaultParagraphFont"/>
    <w:link w:val="BodyText"/>
    <w:uiPriority w:val="99"/>
    <w:semiHidden/>
    <w:rsid w:val="008C2EF3"/>
    <w:rPr>
      <w:sz w:val="24"/>
      <w:szCs w:val="24"/>
    </w:rPr>
  </w:style>
  <w:style w:type="paragraph" w:styleId="BodyText3">
    <w:name w:val="Body Text 3"/>
    <w:basedOn w:val="Normal"/>
    <w:link w:val="BodyText3Char"/>
    <w:uiPriority w:val="99"/>
    <w:rsid w:val="008C2EF3"/>
    <w:pPr>
      <w:widowControl w:val="0"/>
      <w:autoSpaceDE/>
      <w:autoSpaceDN/>
      <w:jc w:val="both"/>
    </w:pPr>
    <w:rPr>
      <w:rFonts w:ascii="Arial" w:hAnsi="Arial" w:cs="Arial"/>
      <w:sz w:val="22"/>
      <w:szCs w:val="22"/>
    </w:rPr>
  </w:style>
  <w:style w:type="character" w:customStyle="1" w:styleId="BodyText3Char">
    <w:name w:val="Body Text 3 Char"/>
    <w:basedOn w:val="DefaultParagraphFont"/>
    <w:link w:val="BodyText3"/>
    <w:uiPriority w:val="99"/>
    <w:semiHidden/>
    <w:rsid w:val="008C2EF3"/>
    <w:rPr>
      <w:sz w:val="16"/>
      <w:szCs w:val="16"/>
    </w:rPr>
  </w:style>
  <w:style w:type="paragraph" w:styleId="BalloonText">
    <w:name w:val="Balloon Text"/>
    <w:basedOn w:val="Normal"/>
    <w:link w:val="BalloonTextChar"/>
    <w:uiPriority w:val="99"/>
    <w:semiHidden/>
    <w:unhideWhenUsed/>
    <w:rsid w:val="0007571D"/>
    <w:rPr>
      <w:rFonts w:ascii="Tahoma" w:hAnsi="Tahoma" w:cs="Tahoma"/>
      <w:sz w:val="16"/>
      <w:szCs w:val="16"/>
    </w:rPr>
  </w:style>
  <w:style w:type="character" w:customStyle="1" w:styleId="BalloonTextChar">
    <w:name w:val="Balloon Text Char"/>
    <w:basedOn w:val="DefaultParagraphFont"/>
    <w:link w:val="BalloonText"/>
    <w:uiPriority w:val="99"/>
    <w:semiHidden/>
    <w:rsid w:val="0007571D"/>
    <w:rPr>
      <w:rFonts w:ascii="Tahoma" w:hAnsi="Tahoma" w:cs="Tahoma"/>
      <w:sz w:val="16"/>
      <w:szCs w:val="16"/>
    </w:rPr>
  </w:style>
  <w:style w:type="character" w:customStyle="1" w:styleId="Heading1Char">
    <w:name w:val="Heading 1 Char"/>
    <w:basedOn w:val="DefaultParagraphFont"/>
    <w:link w:val="Heading1"/>
    <w:uiPriority w:val="9"/>
    <w:rsid w:val="00B4665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46651"/>
    <w:pPr>
      <w:autoSpaceDE/>
      <w:autoSpaceDN/>
      <w:ind w:left="720"/>
      <w:contextualSpacing/>
    </w:pPr>
  </w:style>
  <w:style w:type="character" w:styleId="CommentReference">
    <w:name w:val="annotation reference"/>
    <w:basedOn w:val="DefaultParagraphFont"/>
    <w:uiPriority w:val="99"/>
    <w:semiHidden/>
    <w:unhideWhenUsed/>
    <w:rsid w:val="009515D5"/>
    <w:rPr>
      <w:sz w:val="16"/>
      <w:szCs w:val="16"/>
    </w:rPr>
  </w:style>
  <w:style w:type="paragraph" w:styleId="CommentText">
    <w:name w:val="annotation text"/>
    <w:basedOn w:val="Normal"/>
    <w:link w:val="CommentTextChar"/>
    <w:uiPriority w:val="99"/>
    <w:unhideWhenUsed/>
    <w:rsid w:val="009515D5"/>
    <w:rPr>
      <w:sz w:val="20"/>
      <w:szCs w:val="20"/>
    </w:rPr>
  </w:style>
  <w:style w:type="character" w:customStyle="1" w:styleId="CommentTextChar">
    <w:name w:val="Comment Text Char"/>
    <w:basedOn w:val="DefaultParagraphFont"/>
    <w:link w:val="CommentText"/>
    <w:uiPriority w:val="99"/>
    <w:rsid w:val="009515D5"/>
  </w:style>
  <w:style w:type="paragraph" w:styleId="CommentSubject">
    <w:name w:val="annotation subject"/>
    <w:basedOn w:val="CommentText"/>
    <w:next w:val="CommentText"/>
    <w:link w:val="CommentSubjectChar"/>
    <w:uiPriority w:val="99"/>
    <w:semiHidden/>
    <w:unhideWhenUsed/>
    <w:rsid w:val="009515D5"/>
    <w:rPr>
      <w:b/>
      <w:bCs/>
    </w:rPr>
  </w:style>
  <w:style w:type="character" w:customStyle="1" w:styleId="CommentSubjectChar">
    <w:name w:val="Comment Subject Char"/>
    <w:basedOn w:val="CommentTextChar"/>
    <w:link w:val="CommentSubject"/>
    <w:uiPriority w:val="99"/>
    <w:semiHidden/>
    <w:rsid w:val="009515D5"/>
    <w:rPr>
      <w:b/>
      <w:bCs/>
    </w:rPr>
  </w:style>
  <w:style w:type="paragraph" w:styleId="Revision">
    <w:name w:val="Revision"/>
    <w:hidden/>
    <w:uiPriority w:val="99"/>
    <w:semiHidden/>
    <w:rsid w:val="00F41D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4660">
      <w:bodyDiv w:val="1"/>
      <w:marLeft w:val="0"/>
      <w:marRight w:val="0"/>
      <w:marTop w:val="0"/>
      <w:marBottom w:val="0"/>
      <w:divBdr>
        <w:top w:val="none" w:sz="0" w:space="0" w:color="auto"/>
        <w:left w:val="none" w:sz="0" w:space="0" w:color="auto"/>
        <w:bottom w:val="none" w:sz="0" w:space="0" w:color="auto"/>
        <w:right w:val="none" w:sz="0" w:space="0" w:color="auto"/>
      </w:divBdr>
    </w:div>
    <w:div w:id="1409232754">
      <w:bodyDiv w:val="1"/>
      <w:marLeft w:val="0"/>
      <w:marRight w:val="0"/>
      <w:marTop w:val="0"/>
      <w:marBottom w:val="0"/>
      <w:divBdr>
        <w:top w:val="none" w:sz="0" w:space="0" w:color="auto"/>
        <w:left w:val="none" w:sz="0" w:space="0" w:color="auto"/>
        <w:bottom w:val="none" w:sz="0" w:space="0" w:color="auto"/>
        <w:right w:val="none" w:sz="0" w:space="0" w:color="auto"/>
      </w:divBdr>
    </w:div>
    <w:div w:id="16134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658</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NORTH IDAHO COLLEGE</vt:lpstr>
    </vt:vector>
  </TitlesOfParts>
  <Company>NIC</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IDAHO COLLEGE</dc:title>
  <dc:subject/>
  <dc:creator>Computer Services</dc:creator>
  <cp:keywords/>
  <dc:description/>
  <cp:lastModifiedBy>Teresa Henderson</cp:lastModifiedBy>
  <cp:revision>5</cp:revision>
  <cp:lastPrinted>2001-03-08T18:29:00Z</cp:lastPrinted>
  <dcterms:created xsi:type="dcterms:W3CDTF">2024-04-26T16:56:00Z</dcterms:created>
  <dcterms:modified xsi:type="dcterms:W3CDTF">2024-04-26T19:53:00Z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0d9eacc01704e444bfd1d6d55535a545f52cd762955b77a244c9d315e9a70d4a</vt:lpwstr>
  </property>
</Properties>
</file>