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05FC5" w14:textId="77777777" w:rsidR="00C104DC" w:rsidRDefault="00C104DC" w:rsidP="00C10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hAnsi="Garamond"/>
          <w:b/>
          <w:sz w:val="28"/>
          <w:szCs w:val="28"/>
          <w:lang w:val="en-US"/>
        </w:rPr>
      </w:pPr>
      <w:r w:rsidRPr="001F5C4F">
        <w:rPr>
          <w:rFonts w:ascii="Garamond" w:hAnsi="Garamond"/>
          <w:b/>
          <w:sz w:val="28"/>
          <w:szCs w:val="28"/>
          <w:lang w:val="en-US"/>
        </w:rPr>
        <w:t>ICAP</w:t>
      </w:r>
      <w:r>
        <w:rPr>
          <w:rFonts w:ascii="Garamond" w:hAnsi="Garamond"/>
          <w:b/>
          <w:sz w:val="28"/>
          <w:szCs w:val="28"/>
          <w:lang w:val="en-US"/>
        </w:rPr>
        <w:t xml:space="preserve"> – </w:t>
      </w:r>
      <w:r w:rsidRPr="001F5C4F">
        <w:rPr>
          <w:rFonts w:ascii="Garamond" w:hAnsi="Garamond"/>
          <w:b/>
          <w:sz w:val="28"/>
          <w:szCs w:val="28"/>
          <w:lang w:val="en-US"/>
        </w:rPr>
        <w:t xml:space="preserve">Columbia </w:t>
      </w:r>
      <w:r>
        <w:rPr>
          <w:rFonts w:ascii="Garamond" w:hAnsi="Garamond"/>
          <w:b/>
          <w:sz w:val="28"/>
          <w:szCs w:val="28"/>
          <w:lang w:val="en-US"/>
        </w:rPr>
        <w:t>University</w:t>
      </w:r>
    </w:p>
    <w:p w14:paraId="0836F61E" w14:textId="763C6338" w:rsidR="00C104DC" w:rsidRPr="001F5C4F" w:rsidRDefault="00C104DC" w:rsidP="00C10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hAnsi="Garamond"/>
          <w:b/>
          <w:sz w:val="28"/>
          <w:szCs w:val="28"/>
          <w:lang w:val="en-US"/>
        </w:rPr>
      </w:pPr>
      <w:r w:rsidRPr="001F5C4F">
        <w:rPr>
          <w:rFonts w:ascii="Garamond" w:hAnsi="Garamond"/>
          <w:b/>
          <w:sz w:val="28"/>
          <w:szCs w:val="28"/>
          <w:lang w:val="en-US"/>
        </w:rPr>
        <w:t>Côte d’Ivoire</w:t>
      </w:r>
      <w:r>
        <w:rPr>
          <w:rFonts w:ascii="Garamond" w:hAnsi="Garamond"/>
          <w:b/>
          <w:sz w:val="28"/>
          <w:szCs w:val="28"/>
          <w:lang w:val="en-US"/>
        </w:rPr>
        <w:t xml:space="preserve"> office</w:t>
      </w:r>
    </w:p>
    <w:p w14:paraId="3F8C7F71" w14:textId="757FB2C0" w:rsidR="00C104DC" w:rsidRPr="001F5C4F" w:rsidRDefault="009238EA" w:rsidP="00C10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hAnsi="Garamond"/>
          <w:b/>
          <w:sz w:val="28"/>
          <w:szCs w:val="28"/>
          <w:lang w:val="en-US"/>
        </w:rPr>
      </w:pPr>
      <w:r w:rsidRPr="009238EA">
        <w:rPr>
          <w:rFonts w:ascii="Garamond" w:hAnsi="Garamond"/>
          <w:b/>
          <w:bCs/>
          <w:sz w:val="24"/>
          <w:szCs w:val="24"/>
          <w:lang w:val="en-US"/>
        </w:rPr>
        <w:t>DIRECTOR OF ADMINISTRATION AND FINANCE</w:t>
      </w:r>
      <w:r>
        <w:rPr>
          <w:rFonts w:ascii="Garamond" w:hAnsi="Garamond"/>
          <w:b/>
          <w:bCs/>
          <w:sz w:val="24"/>
          <w:szCs w:val="24"/>
          <w:lang w:val="en-US"/>
        </w:rPr>
        <w:t xml:space="preserve"> _</w:t>
      </w:r>
      <w:r w:rsidRPr="001F5C4F">
        <w:rPr>
          <w:rFonts w:ascii="Garamond" w:hAnsi="Garamond"/>
          <w:b/>
          <w:sz w:val="28"/>
          <w:szCs w:val="28"/>
          <w:lang w:val="en-US"/>
        </w:rPr>
        <w:t xml:space="preserve"> </w:t>
      </w:r>
      <w:r w:rsidR="00C104DC" w:rsidRPr="001F5C4F">
        <w:rPr>
          <w:rFonts w:ascii="Garamond" w:hAnsi="Garamond"/>
          <w:b/>
          <w:sz w:val="28"/>
          <w:szCs w:val="28"/>
          <w:lang w:val="en-US"/>
        </w:rPr>
        <w:t>SCOPE OF WORK</w:t>
      </w:r>
      <w:r w:rsidR="00C104DC">
        <w:rPr>
          <w:rFonts w:ascii="Garamond" w:hAnsi="Garamond"/>
          <w:b/>
          <w:sz w:val="28"/>
          <w:szCs w:val="28"/>
          <w:lang w:val="en-US"/>
        </w:rPr>
        <w:t xml:space="preserve"> </w:t>
      </w:r>
    </w:p>
    <w:p w14:paraId="0C01E1C7" w14:textId="77777777" w:rsidR="00005459" w:rsidRPr="009238EA" w:rsidRDefault="00005459" w:rsidP="00C104DC">
      <w:pPr>
        <w:widowControl w:val="0"/>
        <w:spacing w:after="0" w:line="240" w:lineRule="auto"/>
        <w:rPr>
          <w:rFonts w:ascii="Garamond" w:hAnsi="Garamond"/>
          <w:sz w:val="24"/>
          <w:szCs w:val="24"/>
          <w:lang w:val="en-US"/>
        </w:rPr>
      </w:pPr>
    </w:p>
    <w:tbl>
      <w:tblPr>
        <w:tblW w:w="102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6"/>
      </w:tblGrid>
      <w:tr w:rsidR="009238EA" w:rsidRPr="00613137" w14:paraId="51F53C30" w14:textId="77777777" w:rsidTr="009238EA">
        <w:tc>
          <w:tcPr>
            <w:tcW w:w="10226" w:type="dxa"/>
          </w:tcPr>
          <w:p w14:paraId="3F3F4CF6" w14:textId="77777777" w:rsidR="009238EA" w:rsidRPr="001012D6" w:rsidRDefault="009238EA" w:rsidP="00891471">
            <w:pPr>
              <w:widowControl w:val="0"/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  <w:p w14:paraId="7A783FA6" w14:textId="77777777" w:rsidR="009238EA" w:rsidRPr="001012D6" w:rsidRDefault="009238EA" w:rsidP="00891471">
            <w:pPr>
              <w:widowControl w:val="0"/>
              <w:spacing w:after="0" w:line="240" w:lineRule="auto"/>
              <w:jc w:val="both"/>
              <w:rPr>
                <w:rStyle w:val="bstitle"/>
                <w:rFonts w:ascii="Garamond" w:hAnsi="Garamond" w:cs="Arial"/>
                <w:b/>
                <w:sz w:val="24"/>
                <w:szCs w:val="24"/>
                <w:lang w:val="en-US"/>
              </w:rPr>
            </w:pPr>
            <w:r w:rsidRPr="001012D6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Position: </w:t>
            </w:r>
            <w:r w:rsidRPr="001012D6">
              <w:rPr>
                <w:rFonts w:ascii="Garamond" w:hAnsi="Garamond"/>
                <w:sz w:val="24"/>
                <w:szCs w:val="24"/>
                <w:lang w:val="en-US"/>
              </w:rPr>
              <w:t>Director of Administration and Finance</w:t>
            </w:r>
          </w:p>
          <w:p w14:paraId="722EABAD" w14:textId="77777777" w:rsidR="009238EA" w:rsidRPr="001012D6" w:rsidRDefault="009238EA" w:rsidP="00891471">
            <w:pPr>
              <w:widowControl w:val="0"/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  <w:p w14:paraId="037D0D1A" w14:textId="77777777" w:rsidR="009238EA" w:rsidRPr="001012D6" w:rsidRDefault="009238EA" w:rsidP="00891471">
            <w:pPr>
              <w:widowControl w:val="0"/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1012D6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Responsible to: </w:t>
            </w:r>
            <w:r w:rsidRPr="001012D6">
              <w:rPr>
                <w:rFonts w:ascii="Garamond" w:hAnsi="Garamond"/>
                <w:sz w:val="24"/>
                <w:szCs w:val="24"/>
                <w:lang w:val="en-US"/>
              </w:rPr>
              <w:t>Country Director</w:t>
            </w:r>
          </w:p>
          <w:p w14:paraId="6F6C5EA8" w14:textId="77777777" w:rsidR="009238EA" w:rsidRPr="001012D6" w:rsidRDefault="009238EA" w:rsidP="00891471">
            <w:pPr>
              <w:widowControl w:val="0"/>
              <w:spacing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 w:rsidRPr="001012D6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Workplace: </w:t>
            </w:r>
            <w:r w:rsidRPr="001012D6">
              <w:rPr>
                <w:rFonts w:ascii="Garamond" w:hAnsi="Garamond"/>
                <w:sz w:val="24"/>
                <w:szCs w:val="24"/>
                <w:lang w:val="en-US"/>
              </w:rPr>
              <w:t>Abidjan</w:t>
            </w:r>
          </w:p>
          <w:p w14:paraId="2B78466C" w14:textId="77777777" w:rsidR="009238EA" w:rsidRPr="001012D6" w:rsidRDefault="009238EA" w:rsidP="00891471">
            <w:pPr>
              <w:pStyle w:val="Titre1"/>
              <w:keepNext w:val="0"/>
              <w:widowControl w:val="0"/>
              <w:jc w:val="both"/>
              <w:rPr>
                <w:rFonts w:ascii="Garamond" w:hAnsi="Garamond"/>
                <w:u w:val="single"/>
                <w:lang w:val="en-US"/>
              </w:rPr>
            </w:pPr>
          </w:p>
          <w:p w14:paraId="40326C95" w14:textId="77777777" w:rsidR="009238EA" w:rsidRPr="001012D6" w:rsidRDefault="009238EA" w:rsidP="00891471">
            <w:pPr>
              <w:pStyle w:val="Titre1"/>
              <w:keepNext w:val="0"/>
              <w:widowControl w:val="0"/>
              <w:jc w:val="both"/>
              <w:rPr>
                <w:rFonts w:ascii="Garamond" w:hAnsi="Garamond"/>
                <w:u w:val="single"/>
              </w:rPr>
            </w:pPr>
            <w:r w:rsidRPr="001012D6">
              <w:rPr>
                <w:rFonts w:ascii="Garamond" w:hAnsi="Garamond"/>
                <w:u w:val="single"/>
              </w:rPr>
              <w:t>Qualifications/Professional Requirements</w:t>
            </w:r>
          </w:p>
          <w:p w14:paraId="697C77AD" w14:textId="77777777" w:rsidR="009238EA" w:rsidRPr="001012D6" w:rsidRDefault="009238EA" w:rsidP="00891471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1012D6">
              <w:rPr>
                <w:rFonts w:ascii="Garamond" w:hAnsi="Garamond"/>
                <w:sz w:val="24"/>
                <w:szCs w:val="24"/>
                <w:lang w:val="en-US"/>
              </w:rPr>
              <w:t xml:space="preserve">Bachelor’s degree in business administration, finance, accounting or related field required; </w:t>
            </w:r>
            <w:proofErr w:type="spellStart"/>
            <w:r w:rsidRPr="001012D6">
              <w:rPr>
                <w:rFonts w:ascii="Garamond" w:hAnsi="Garamond"/>
                <w:sz w:val="24"/>
                <w:szCs w:val="24"/>
                <w:lang w:val="en-US"/>
              </w:rPr>
              <w:t>Masters</w:t>
            </w:r>
            <w:proofErr w:type="spellEnd"/>
            <w:r w:rsidRPr="001012D6">
              <w:rPr>
                <w:rFonts w:ascii="Garamond" w:hAnsi="Garamond"/>
                <w:sz w:val="24"/>
                <w:szCs w:val="24"/>
                <w:lang w:val="en-US"/>
              </w:rPr>
              <w:t xml:space="preserve"> Degree preferred.</w:t>
            </w:r>
          </w:p>
          <w:p w14:paraId="67082919" w14:textId="77777777" w:rsidR="009238EA" w:rsidRPr="001012D6" w:rsidRDefault="009238EA" w:rsidP="00891471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1012D6">
              <w:rPr>
                <w:rFonts w:ascii="Garamond" w:hAnsi="Garamond"/>
                <w:sz w:val="24"/>
                <w:szCs w:val="24"/>
                <w:lang w:val="en-US"/>
              </w:rPr>
              <w:t>10 years of relevant work experience with a minimum of 7 years work experience at an international NGO</w:t>
            </w:r>
          </w:p>
          <w:p w14:paraId="3F1D8A96" w14:textId="77777777" w:rsidR="009238EA" w:rsidRPr="001012D6" w:rsidRDefault="009238EA" w:rsidP="00891471">
            <w:pPr>
              <w:widowControl w:val="0"/>
              <w:numPr>
                <w:ilvl w:val="0"/>
                <w:numId w:val="6"/>
              </w:numPr>
              <w:tabs>
                <w:tab w:val="num" w:pos="1080"/>
              </w:tabs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1012D6">
              <w:rPr>
                <w:rFonts w:ascii="Garamond" w:hAnsi="Garamond"/>
                <w:sz w:val="24"/>
                <w:szCs w:val="24"/>
                <w:lang w:val="en-US"/>
              </w:rPr>
              <w:t>Demonstrated experience analyzing and interpreting financial data.</w:t>
            </w:r>
          </w:p>
          <w:p w14:paraId="05838EB2" w14:textId="72D23830" w:rsidR="009238EA" w:rsidRPr="00841806" w:rsidRDefault="009238EA" w:rsidP="00841806">
            <w:pPr>
              <w:widowControl w:val="0"/>
              <w:numPr>
                <w:ilvl w:val="0"/>
                <w:numId w:val="6"/>
              </w:numPr>
              <w:tabs>
                <w:tab w:val="num" w:pos="1080"/>
              </w:tabs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1012D6">
              <w:rPr>
                <w:rFonts w:ascii="Garamond" w:hAnsi="Garamond"/>
                <w:sz w:val="24"/>
                <w:szCs w:val="24"/>
                <w:lang w:val="en-US"/>
              </w:rPr>
              <w:t>Sound knowledge of accounting principles and techniques required; experience with accounting software, such as QuickBooks, is a plus.</w:t>
            </w:r>
          </w:p>
          <w:p w14:paraId="38C5FD79" w14:textId="3A1A881A" w:rsidR="009238EA" w:rsidRPr="00841806" w:rsidRDefault="009238EA" w:rsidP="00841806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1012D6">
              <w:rPr>
                <w:rFonts w:ascii="Garamond" w:hAnsi="Garamond"/>
                <w:sz w:val="24"/>
                <w:szCs w:val="24"/>
                <w:lang w:val="en-US"/>
              </w:rPr>
              <w:t>Experience working with international donors required and experience specifically with US government donor agencies and familiarity with USG rules and regulations strongly preferred.</w:t>
            </w:r>
          </w:p>
          <w:p w14:paraId="1E99D776" w14:textId="77777777" w:rsidR="009238EA" w:rsidRDefault="009238EA" w:rsidP="00891471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1012D6">
              <w:rPr>
                <w:rFonts w:ascii="Garamond" w:hAnsi="Garamond"/>
                <w:sz w:val="24"/>
                <w:szCs w:val="24"/>
                <w:lang w:val="en-US"/>
              </w:rPr>
              <w:t>Strong supervisory and management skills and demonstrated experience in the supervision of finance and administrative staff.</w:t>
            </w:r>
          </w:p>
          <w:p w14:paraId="7DD22C81" w14:textId="094E87AA" w:rsidR="009238EA" w:rsidRPr="00841806" w:rsidRDefault="009238EA" w:rsidP="00841806">
            <w:pPr>
              <w:widowControl w:val="0"/>
              <w:numPr>
                <w:ilvl w:val="0"/>
                <w:numId w:val="6"/>
              </w:numPr>
              <w:tabs>
                <w:tab w:val="left" w:pos="-720"/>
              </w:tabs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1012D6">
              <w:rPr>
                <w:rFonts w:ascii="Garamond" w:hAnsi="Garamond"/>
                <w:sz w:val="24"/>
                <w:szCs w:val="24"/>
                <w:lang w:val="en-US"/>
              </w:rPr>
              <w:t>Demonstrated experience working independently with minimal supervision, reliably establishing p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riorities and meeting deadlines</w:t>
            </w:r>
          </w:p>
          <w:p w14:paraId="0AB06DB8" w14:textId="4EBED988" w:rsidR="009238EA" w:rsidRPr="00841806" w:rsidRDefault="009238EA" w:rsidP="00841806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1012D6">
              <w:rPr>
                <w:rFonts w:ascii="Garamond" w:hAnsi="Garamond"/>
                <w:sz w:val="24"/>
                <w:szCs w:val="24"/>
                <w:lang w:val="en-US"/>
              </w:rPr>
              <w:t>Advanced ability to use Word and PowerPoint to develop presentations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,</w:t>
            </w:r>
            <w:r w:rsidRPr="001012D6">
              <w:rPr>
                <w:rFonts w:ascii="Garamond" w:hAnsi="Garamond"/>
                <w:sz w:val="24"/>
                <w:szCs w:val="24"/>
                <w:lang w:val="en-US"/>
              </w:rPr>
              <w:t xml:space="preserve"> Excel 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to develop </w:t>
            </w:r>
            <w:r w:rsidRPr="001012D6">
              <w:rPr>
                <w:rFonts w:ascii="Garamond" w:hAnsi="Garamond"/>
                <w:sz w:val="24"/>
                <w:szCs w:val="24"/>
                <w:lang w:val="en-US"/>
              </w:rPr>
              <w:t>moderately complex spreadsheets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and expertise in </w:t>
            </w:r>
            <w:r w:rsidRPr="00841806">
              <w:rPr>
                <w:rFonts w:ascii="Garamond" w:hAnsi="Garamond"/>
                <w:sz w:val="24"/>
                <w:szCs w:val="24"/>
                <w:lang w:val="en-US"/>
              </w:rPr>
              <w:t xml:space="preserve">managing tools </w:t>
            </w:r>
            <w:r w:rsidRPr="00841806">
              <w:rPr>
                <w:rFonts w:ascii="Garamond" w:hAnsi="Garamond"/>
                <w:sz w:val="24"/>
                <w:szCs w:val="24"/>
                <w:lang w:val="en-US"/>
              </w:rPr>
              <w:t>accessible</w:t>
            </w:r>
            <w:r w:rsidRPr="00841806">
              <w:rPr>
                <w:rFonts w:ascii="Garamond" w:hAnsi="Garamond"/>
                <w:sz w:val="24"/>
                <w:szCs w:val="24"/>
                <w:lang w:val="en-US"/>
              </w:rPr>
              <w:t xml:space="preserve"> via the cloud</w:t>
            </w:r>
            <w:r w:rsidRPr="001012D6">
              <w:rPr>
                <w:rFonts w:ascii="Garamond" w:hAnsi="Garamond"/>
                <w:sz w:val="24"/>
                <w:szCs w:val="24"/>
                <w:lang w:val="en-US"/>
              </w:rPr>
              <w:t>.</w:t>
            </w:r>
          </w:p>
          <w:p w14:paraId="2D6DD043" w14:textId="77777777" w:rsidR="009238EA" w:rsidRPr="006D716B" w:rsidRDefault="009238EA" w:rsidP="006D716B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  <w:lang w:val="en-US"/>
              </w:rPr>
            </w:pPr>
            <w:r w:rsidRPr="001012D6">
              <w:rPr>
                <w:rFonts w:ascii="Garamond" w:hAnsi="Garamond"/>
                <w:color w:val="000000"/>
                <w:sz w:val="24"/>
                <w:szCs w:val="24"/>
                <w:lang w:val="en-US"/>
              </w:rPr>
              <w:t xml:space="preserve">Capacity to analyze </w:t>
            </w:r>
            <w:r>
              <w:rPr>
                <w:rFonts w:ascii="Garamond" w:hAnsi="Garamond"/>
                <w:color w:val="000000"/>
                <w:sz w:val="24"/>
                <w:szCs w:val="24"/>
                <w:lang w:val="en-US"/>
              </w:rPr>
              <w:t xml:space="preserve">financial data and program </w:t>
            </w:r>
            <w:r w:rsidRPr="001012D6">
              <w:rPr>
                <w:rFonts w:ascii="Garamond" w:hAnsi="Garamond"/>
                <w:color w:val="000000"/>
                <w:sz w:val="24"/>
                <w:szCs w:val="24"/>
                <w:lang w:val="en-US"/>
              </w:rPr>
              <w:t>situations and develop innovative approaches as needed</w:t>
            </w:r>
          </w:p>
          <w:p w14:paraId="454F668E" w14:textId="6079497D" w:rsidR="009238EA" w:rsidRPr="00841806" w:rsidRDefault="009238EA" w:rsidP="00841806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1012D6">
              <w:rPr>
                <w:rFonts w:ascii="Garamond" w:hAnsi="Garamond"/>
                <w:sz w:val="24"/>
                <w:szCs w:val="24"/>
                <w:lang w:val="en-US"/>
              </w:rPr>
              <w:t>French fluency and English proficiency required.</w:t>
            </w:r>
          </w:p>
          <w:p w14:paraId="121E3A98" w14:textId="77777777" w:rsidR="009238EA" w:rsidRPr="001012D6" w:rsidRDefault="009238EA" w:rsidP="00891471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1012D6">
              <w:rPr>
                <w:rFonts w:ascii="Garamond" w:hAnsi="Garamond"/>
                <w:sz w:val="24"/>
                <w:szCs w:val="24"/>
                <w:lang w:val="en-US"/>
              </w:rPr>
              <w:t>Ability and commitment to adhere to strict professional and HIV/AIDS confidentiality regulations.</w:t>
            </w:r>
          </w:p>
          <w:p w14:paraId="0068AAEA" w14:textId="77777777" w:rsidR="009238EA" w:rsidRDefault="009238EA" w:rsidP="00891471">
            <w:pPr>
              <w:pStyle w:val="Titre3"/>
              <w:keepNext w:val="0"/>
              <w:widowControl w:val="0"/>
              <w:jc w:val="both"/>
              <w:rPr>
                <w:rFonts w:ascii="Garamond" w:hAnsi="Garamond"/>
                <w:b/>
                <w:sz w:val="24"/>
                <w:u w:val="single"/>
              </w:rPr>
            </w:pPr>
          </w:p>
          <w:p w14:paraId="2CBA8700" w14:textId="3EF96371" w:rsidR="009238EA" w:rsidRPr="001012D6" w:rsidRDefault="009238EA" w:rsidP="00891471">
            <w:pPr>
              <w:pStyle w:val="Titre3"/>
              <w:keepNext w:val="0"/>
              <w:widowControl w:val="0"/>
              <w:jc w:val="both"/>
              <w:rPr>
                <w:rFonts w:ascii="Garamond" w:hAnsi="Garamond"/>
                <w:b/>
                <w:sz w:val="24"/>
                <w:u w:val="single"/>
              </w:rPr>
            </w:pPr>
            <w:r w:rsidRPr="001012D6">
              <w:rPr>
                <w:rFonts w:ascii="Garamond" w:hAnsi="Garamond"/>
                <w:b/>
                <w:sz w:val="24"/>
                <w:u w:val="single"/>
              </w:rPr>
              <w:t xml:space="preserve">Overall Objectives for the post </w:t>
            </w:r>
          </w:p>
          <w:p w14:paraId="0AD9E42B" w14:textId="77777777" w:rsidR="009238EA" w:rsidRDefault="009238EA" w:rsidP="00891471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1012D6">
              <w:rPr>
                <w:rFonts w:ascii="Garamond" w:hAnsi="Garamond"/>
                <w:sz w:val="24"/>
                <w:szCs w:val="24"/>
                <w:lang w:val="en-US"/>
              </w:rPr>
              <w:t>ICAP, a program of the Mailman School of Public Health at Columbia University in New York City, is supporting the Ministry of Health of Côte d’Ivoire to rapidly expand comprehensive HIV/AIDS services and reduce HIV/AIDS related morbidity and mortality in Côte d’Ivoire, via provision of technical support.</w:t>
            </w:r>
          </w:p>
          <w:p w14:paraId="6412FEF0" w14:textId="77777777" w:rsidR="009238EA" w:rsidRDefault="009238EA" w:rsidP="00104080">
            <w:pPr>
              <w:widowControl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1012D6">
              <w:rPr>
                <w:rFonts w:ascii="Garamond" w:hAnsi="Garamond"/>
                <w:sz w:val="24"/>
                <w:szCs w:val="24"/>
                <w:lang w:val="en-US"/>
              </w:rPr>
              <w:t>Be part of ICAP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in </w:t>
            </w:r>
            <w:r w:rsidRPr="001012D6">
              <w:rPr>
                <w:rFonts w:ascii="Garamond" w:hAnsi="Garamond"/>
                <w:sz w:val="24"/>
                <w:szCs w:val="24"/>
                <w:lang w:val="en-US"/>
              </w:rPr>
              <w:t>CI team in order to support the Ministry of Health and fight against AIDS in the implementation of its activities extension’s program of people living with HIV/AIDS’ support.</w:t>
            </w:r>
          </w:p>
          <w:p w14:paraId="47CB3BAB" w14:textId="77777777" w:rsidR="009238EA" w:rsidRPr="001012D6" w:rsidRDefault="009238EA" w:rsidP="00104080">
            <w:pPr>
              <w:widowControl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14:paraId="5ABCD9F9" w14:textId="77777777" w:rsidR="009238EA" w:rsidRDefault="009238EA" w:rsidP="00104080">
            <w:pPr>
              <w:widowControl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1012D6">
              <w:rPr>
                <w:rFonts w:ascii="Garamond" w:hAnsi="Garamond"/>
                <w:sz w:val="24"/>
                <w:szCs w:val="24"/>
                <w:lang w:val="en-US"/>
              </w:rPr>
              <w:t>Reporting to the Country Director, the Director of Administration and Finance</w:t>
            </w:r>
            <w:r w:rsidRPr="001012D6" w:rsidDel="008E0254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Pr="001012D6">
              <w:rPr>
                <w:rFonts w:ascii="Garamond" w:hAnsi="Garamond"/>
                <w:sz w:val="24"/>
                <w:szCs w:val="24"/>
                <w:lang w:val="en-US"/>
              </w:rPr>
              <w:t>will oversee all finance and administration functions of ICAP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in </w:t>
            </w:r>
            <w:r w:rsidRPr="001012D6">
              <w:rPr>
                <w:rFonts w:ascii="Garamond" w:hAnsi="Garamond"/>
                <w:sz w:val="24"/>
                <w:szCs w:val="24"/>
                <w:lang w:val="en-US"/>
              </w:rPr>
              <w:t xml:space="preserve">Côte d’Ivoire, including budget development and tracking, financial management and reporting, subcontracts, procurement, human resources and office management.  S/he will 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build and </w:t>
            </w:r>
            <w:r w:rsidRPr="001012D6">
              <w:rPr>
                <w:rFonts w:ascii="Garamond" w:hAnsi="Garamond"/>
                <w:sz w:val="24"/>
                <w:szCs w:val="24"/>
                <w:lang w:val="en-US"/>
              </w:rPr>
              <w:t xml:space="preserve">supervise 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a strong </w:t>
            </w:r>
            <w:r w:rsidRPr="001012D6">
              <w:rPr>
                <w:rFonts w:ascii="Garamond" w:hAnsi="Garamond"/>
                <w:sz w:val="24"/>
                <w:szCs w:val="24"/>
                <w:lang w:val="en-US"/>
              </w:rPr>
              <w:t xml:space="preserve">administration and finance 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team</w:t>
            </w:r>
            <w:r w:rsidRPr="001012D6">
              <w:rPr>
                <w:rFonts w:ascii="Garamond" w:hAnsi="Garamond"/>
                <w:sz w:val="24"/>
                <w:szCs w:val="24"/>
                <w:lang w:val="en-US"/>
              </w:rPr>
              <w:t>.</w:t>
            </w:r>
          </w:p>
          <w:p w14:paraId="02AC59E5" w14:textId="77777777" w:rsidR="009238EA" w:rsidRPr="001012D6" w:rsidRDefault="009238EA" w:rsidP="00891471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14:paraId="29014FDA" w14:textId="77777777" w:rsidR="009238EA" w:rsidRPr="001012D6" w:rsidRDefault="009238EA" w:rsidP="00891471">
            <w:pPr>
              <w:widowControl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  <w:u w:val="single"/>
                <w:lang w:val="en-US"/>
              </w:rPr>
            </w:pPr>
            <w:r w:rsidRPr="001012D6">
              <w:rPr>
                <w:rFonts w:ascii="Garamond" w:hAnsi="Garamond"/>
                <w:b/>
                <w:sz w:val="24"/>
                <w:szCs w:val="24"/>
                <w:u w:val="single"/>
                <w:lang w:val="en-US"/>
              </w:rPr>
              <w:t xml:space="preserve">Major duties and </w:t>
            </w:r>
            <w:r>
              <w:rPr>
                <w:rFonts w:ascii="Garamond" w:hAnsi="Garamond"/>
                <w:b/>
                <w:sz w:val="24"/>
                <w:szCs w:val="24"/>
                <w:u w:val="single"/>
                <w:lang w:val="en-US"/>
              </w:rPr>
              <w:t>Responsibilities</w:t>
            </w:r>
          </w:p>
          <w:p w14:paraId="326137BD" w14:textId="77777777" w:rsidR="009238EA" w:rsidRPr="001012D6" w:rsidRDefault="009238EA" w:rsidP="00891471">
            <w:pPr>
              <w:pStyle w:val="Paragraphedeliste"/>
              <w:widowControl w:val="0"/>
              <w:spacing w:after="0" w:line="240" w:lineRule="auto"/>
              <w:ind w:left="0"/>
              <w:contextualSpacing w:val="0"/>
              <w:rPr>
                <w:rFonts w:ascii="Garamond" w:eastAsia="Times New Roman" w:hAnsi="Garamond"/>
                <w:b/>
                <w:color w:val="333333"/>
                <w:spacing w:val="5"/>
                <w:sz w:val="24"/>
                <w:szCs w:val="24"/>
                <w:lang w:val="en-US"/>
              </w:rPr>
            </w:pPr>
          </w:p>
          <w:p w14:paraId="56A41A76" w14:textId="77777777" w:rsidR="009238EA" w:rsidRPr="001012D6" w:rsidRDefault="009238EA" w:rsidP="00891471">
            <w:pPr>
              <w:pStyle w:val="Paragraphedeliste"/>
              <w:widowControl w:val="0"/>
              <w:spacing w:after="0" w:line="240" w:lineRule="auto"/>
              <w:ind w:left="0"/>
              <w:contextualSpacing w:val="0"/>
              <w:rPr>
                <w:rFonts w:ascii="Garamond" w:eastAsia="Times New Roman" w:hAnsi="Garamond"/>
                <w:b/>
                <w:sz w:val="24"/>
                <w:szCs w:val="24"/>
                <w:u w:val="single"/>
                <w:lang w:val="en-US"/>
              </w:rPr>
            </w:pPr>
            <w:r w:rsidRPr="001012D6">
              <w:rPr>
                <w:rFonts w:ascii="Garamond" w:eastAsia="Times New Roman" w:hAnsi="Garamond"/>
                <w:b/>
                <w:sz w:val="24"/>
                <w:szCs w:val="24"/>
                <w:u w:val="single"/>
                <w:lang w:val="en-US"/>
              </w:rPr>
              <w:t>General</w:t>
            </w:r>
          </w:p>
          <w:p w14:paraId="12851767" w14:textId="30D137CA" w:rsidR="009238EA" w:rsidRPr="00F754BC" w:rsidRDefault="009238EA" w:rsidP="00F754BC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1012D6">
              <w:rPr>
                <w:rFonts w:ascii="Garamond" w:hAnsi="Garamond"/>
                <w:sz w:val="24"/>
                <w:szCs w:val="24"/>
                <w:lang w:val="en-US"/>
              </w:rPr>
              <w:t>Develop, manage, and regularly review ICAP finance and administration procedures to ensure efficiency and compliance to Columbia University/funder rules and regulations.</w:t>
            </w:r>
          </w:p>
          <w:p w14:paraId="16DF7DE6" w14:textId="77777777" w:rsidR="009238EA" w:rsidRPr="001012D6" w:rsidRDefault="009238EA" w:rsidP="00891471">
            <w:pPr>
              <w:pStyle w:val="Paragraphedeliste"/>
              <w:widowControl w:val="0"/>
              <w:spacing w:after="0" w:line="240" w:lineRule="auto"/>
              <w:ind w:left="0"/>
              <w:contextualSpacing w:val="0"/>
              <w:rPr>
                <w:rFonts w:ascii="Garamond" w:eastAsia="Times New Roman" w:hAnsi="Garamond"/>
                <w:b/>
                <w:sz w:val="24"/>
                <w:szCs w:val="24"/>
                <w:u w:val="single"/>
              </w:rPr>
            </w:pPr>
            <w:r w:rsidRPr="001012D6">
              <w:rPr>
                <w:rFonts w:ascii="Garamond" w:eastAsia="Times New Roman" w:hAnsi="Garamond"/>
                <w:b/>
                <w:sz w:val="24"/>
                <w:szCs w:val="24"/>
                <w:u w:val="single"/>
              </w:rPr>
              <w:t>Finance</w:t>
            </w:r>
          </w:p>
          <w:p w14:paraId="16ED8BDE" w14:textId="77777777" w:rsidR="009238EA" w:rsidRPr="001012D6" w:rsidRDefault="009238EA" w:rsidP="00891471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1012D6">
              <w:rPr>
                <w:rFonts w:ascii="Garamond" w:hAnsi="Garamond"/>
                <w:sz w:val="24"/>
                <w:szCs w:val="24"/>
                <w:lang w:val="en-US"/>
              </w:rPr>
              <w:t>Serve as the primary custodian of all financial transactions.</w:t>
            </w:r>
          </w:p>
          <w:p w14:paraId="321B76AD" w14:textId="77777777" w:rsidR="009238EA" w:rsidRDefault="009238EA" w:rsidP="00891471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1012D6">
              <w:rPr>
                <w:rFonts w:ascii="Garamond" w:hAnsi="Garamond"/>
                <w:sz w:val="24"/>
                <w:szCs w:val="24"/>
                <w:lang w:val="en-US"/>
              </w:rPr>
              <w:t>Establish and manage financial systems to ensure transparency, accountability and accuracy of all financial data.</w:t>
            </w:r>
          </w:p>
          <w:p w14:paraId="62A49912" w14:textId="77777777" w:rsidR="009238EA" w:rsidRPr="001012D6" w:rsidRDefault="009238EA" w:rsidP="00891471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1012D6">
              <w:rPr>
                <w:rFonts w:ascii="Garamond" w:hAnsi="Garamond"/>
                <w:sz w:val="24"/>
                <w:szCs w:val="24"/>
                <w:lang w:val="en-US"/>
              </w:rPr>
              <w:lastRenderedPageBreak/>
              <w:t>Establish and maintain financial procedures, ensuring adequate segregation of duties are maintained.</w:t>
            </w:r>
          </w:p>
          <w:p w14:paraId="615DAE02" w14:textId="0C97FB26" w:rsidR="009238EA" w:rsidRPr="00F754BC" w:rsidRDefault="009238EA" w:rsidP="00F754BC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1012D6">
              <w:rPr>
                <w:rFonts w:ascii="Garamond" w:hAnsi="Garamond"/>
                <w:sz w:val="24"/>
                <w:szCs w:val="24"/>
                <w:lang w:val="en-US"/>
              </w:rPr>
              <w:t>Develop and monitor budgets across multiple grants, in accordance with pre-established ICAP, Columbia University and donor guidelines.</w:t>
            </w:r>
          </w:p>
          <w:p w14:paraId="519F2C31" w14:textId="4E89478C" w:rsidR="009238EA" w:rsidRPr="00F754BC" w:rsidRDefault="009238EA" w:rsidP="006420BF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1012D6">
              <w:rPr>
                <w:rFonts w:ascii="Garamond" w:hAnsi="Garamond"/>
                <w:sz w:val="24"/>
                <w:szCs w:val="24"/>
                <w:lang w:val="en-US"/>
              </w:rPr>
              <w:t>Prepare forecasts of programmatic and operational costs, ensuring the availability of funds to meet financial needs.</w:t>
            </w:r>
          </w:p>
          <w:p w14:paraId="626F2971" w14:textId="77777777" w:rsidR="009238EA" w:rsidRDefault="009238EA" w:rsidP="001A3F13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1012D6">
              <w:rPr>
                <w:rFonts w:ascii="Garamond" w:hAnsi="Garamond"/>
                <w:sz w:val="24"/>
                <w:szCs w:val="24"/>
                <w:lang w:val="en-US"/>
              </w:rPr>
              <w:t>Ensure that advances are reconciled in accordance with procedures and required deadlines</w:t>
            </w:r>
          </w:p>
          <w:p w14:paraId="5D95C57E" w14:textId="77777777" w:rsidR="009238EA" w:rsidRDefault="009238EA" w:rsidP="001A3F13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Establish and maintain solid professional relationships with vendors, ensuring that all payments are made timely and that products and services are delivered in accordance with established standards </w:t>
            </w:r>
          </w:p>
          <w:p w14:paraId="337BB473" w14:textId="7C3A3A60" w:rsidR="009238EA" w:rsidRPr="009238EA" w:rsidRDefault="009238EA" w:rsidP="00B47EBF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1012D6">
              <w:rPr>
                <w:rFonts w:ascii="Garamond" w:hAnsi="Garamond"/>
                <w:sz w:val="24"/>
                <w:szCs w:val="24"/>
                <w:lang w:val="en-US"/>
              </w:rPr>
              <w:t xml:space="preserve">Ensure that ICAP meets donor financial and administrative </w:t>
            </w:r>
            <w:proofErr w:type="gramStart"/>
            <w:r w:rsidRPr="001012D6">
              <w:rPr>
                <w:rFonts w:ascii="Garamond" w:hAnsi="Garamond"/>
                <w:sz w:val="24"/>
                <w:szCs w:val="24"/>
                <w:lang w:val="en-US"/>
              </w:rPr>
              <w:t>requirements, and</w:t>
            </w:r>
            <w:proofErr w:type="gramEnd"/>
            <w:r w:rsidRPr="001012D6">
              <w:rPr>
                <w:rFonts w:ascii="Garamond" w:hAnsi="Garamond"/>
                <w:sz w:val="24"/>
                <w:szCs w:val="24"/>
                <w:lang w:val="en-US"/>
              </w:rPr>
              <w:t xml:space="preserve"> apply fiscal controls and compliance procedures.</w:t>
            </w:r>
          </w:p>
          <w:p w14:paraId="176DB49D" w14:textId="345260BE" w:rsidR="009238EA" w:rsidRPr="00F754BC" w:rsidRDefault="009238EA" w:rsidP="00F754BC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1012D6">
              <w:rPr>
                <w:rFonts w:ascii="Garamond" w:hAnsi="Garamond"/>
                <w:sz w:val="24"/>
                <w:szCs w:val="24"/>
                <w:lang w:val="en-US"/>
              </w:rPr>
              <w:t>Conduct periodic pipeline and burn rate analyses, audits of actual expenses and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budget-to-actual comparisons. </w:t>
            </w:r>
            <w:r w:rsidRPr="001012D6">
              <w:rPr>
                <w:rFonts w:ascii="Garamond" w:hAnsi="Garamond"/>
                <w:sz w:val="24"/>
                <w:szCs w:val="24"/>
                <w:lang w:val="en-US"/>
              </w:rPr>
              <w:t>Present relevant reports to internal and external audiences to facilitate financial and progra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mmatic planning and monitoring</w:t>
            </w:r>
          </w:p>
          <w:p w14:paraId="0A2D73C3" w14:textId="07B44FC3" w:rsidR="009238EA" w:rsidRPr="00F754BC" w:rsidRDefault="009238EA" w:rsidP="00F754BC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1012D6">
              <w:rPr>
                <w:rFonts w:ascii="Garamond" w:hAnsi="Garamond"/>
                <w:sz w:val="24"/>
                <w:szCs w:val="24"/>
                <w:lang w:val="en-US"/>
              </w:rPr>
              <w:t>Perform periodic training for staff and partners in financial systems and policies as needed.</w:t>
            </w:r>
          </w:p>
          <w:p w14:paraId="0CBEAD06" w14:textId="77777777" w:rsidR="009238EA" w:rsidRPr="00174744" w:rsidRDefault="009238EA" w:rsidP="008E0F3F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1012D6">
              <w:rPr>
                <w:rFonts w:ascii="Garamond" w:hAnsi="Garamond"/>
                <w:sz w:val="24"/>
                <w:szCs w:val="24"/>
                <w:lang w:val="en-US"/>
              </w:rPr>
              <w:t>Serve as lead liaison to ICAP headquarters in New York, to ensure that all administrative and financial obligations of the program are routinely met.</w:t>
            </w:r>
          </w:p>
          <w:p w14:paraId="0A0086F7" w14:textId="77777777" w:rsidR="009238EA" w:rsidRPr="001012D6" w:rsidRDefault="009238EA" w:rsidP="008E0F3F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1012D6">
              <w:rPr>
                <w:rFonts w:ascii="Garamond" w:hAnsi="Garamond"/>
                <w:sz w:val="24"/>
                <w:szCs w:val="24"/>
                <w:lang w:val="en-US"/>
              </w:rPr>
              <w:t xml:space="preserve">Serve as lead liaison with national tax authorities to ensure that ICAP in Côte d’Ivoire adheres to taxation requirements and receives taxation relief, where appropriate. </w:t>
            </w:r>
          </w:p>
          <w:p w14:paraId="14B6B327" w14:textId="0963008D" w:rsidR="009238EA" w:rsidRPr="00F754BC" w:rsidRDefault="009238EA" w:rsidP="00F754BC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1012D6">
              <w:rPr>
                <w:rFonts w:ascii="Garamond" w:hAnsi="Garamond"/>
                <w:sz w:val="24"/>
                <w:szCs w:val="24"/>
                <w:lang w:val="en-US"/>
              </w:rPr>
              <w:t>Establish/maintain banking relationships, ensuring transactions are processed timely, accurately, and adequate balances are maintained.</w:t>
            </w:r>
          </w:p>
          <w:p w14:paraId="40039FD5" w14:textId="77777777" w:rsidR="009238EA" w:rsidRPr="001012D6" w:rsidRDefault="009238EA" w:rsidP="008E0F3F">
            <w:pPr>
              <w:pStyle w:val="Default"/>
              <w:widowControl w:val="0"/>
              <w:numPr>
                <w:ilvl w:val="0"/>
                <w:numId w:val="10"/>
              </w:numPr>
              <w:jc w:val="both"/>
              <w:rPr>
                <w:rFonts w:ascii="Garamond" w:hAnsi="Garamond"/>
                <w:lang w:val="en-US"/>
              </w:rPr>
            </w:pPr>
            <w:r w:rsidRPr="001012D6">
              <w:rPr>
                <w:rFonts w:ascii="Garamond" w:hAnsi="Garamond"/>
                <w:lang w:val="en-US"/>
              </w:rPr>
              <w:t xml:space="preserve">Ensure timely financial reporting. </w:t>
            </w:r>
          </w:p>
          <w:p w14:paraId="3F462483" w14:textId="77777777" w:rsidR="009238EA" w:rsidRPr="00104C3E" w:rsidRDefault="009238EA" w:rsidP="00AA0DFD">
            <w:pPr>
              <w:pStyle w:val="Paragraphedeliste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Garamond" w:eastAsia="Times New Roman" w:hAnsi="Garamond"/>
                <w:b/>
                <w:sz w:val="24"/>
                <w:szCs w:val="24"/>
                <w:u w:val="single"/>
              </w:rPr>
            </w:pPr>
            <w:proofErr w:type="spellStart"/>
            <w:r w:rsidRPr="00104C3E">
              <w:rPr>
                <w:rFonts w:ascii="Garamond" w:eastAsia="Times New Roman" w:hAnsi="Garamond"/>
                <w:b/>
                <w:sz w:val="24"/>
                <w:szCs w:val="24"/>
                <w:u w:val="single"/>
              </w:rPr>
              <w:t>Sub</w:t>
            </w:r>
            <w:proofErr w:type="spellEnd"/>
            <w:r w:rsidRPr="00104C3E">
              <w:rPr>
                <w:rFonts w:ascii="Garamond" w:eastAsia="Times New Roman" w:hAnsi="Garamond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04C3E">
              <w:rPr>
                <w:rFonts w:ascii="Garamond" w:eastAsia="Times New Roman" w:hAnsi="Garamond"/>
                <w:b/>
                <w:sz w:val="24"/>
                <w:szCs w:val="24"/>
                <w:u w:val="single"/>
              </w:rPr>
              <w:t>agreements</w:t>
            </w:r>
            <w:proofErr w:type="spellEnd"/>
          </w:p>
          <w:p w14:paraId="1D4F858C" w14:textId="62C28735" w:rsidR="009238EA" w:rsidRPr="00F754BC" w:rsidRDefault="009238EA" w:rsidP="00F754BC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1012D6">
              <w:rPr>
                <w:rFonts w:ascii="Garamond" w:hAnsi="Garamond"/>
                <w:sz w:val="24"/>
                <w:szCs w:val="24"/>
                <w:lang w:val="en-US"/>
              </w:rPr>
              <w:t xml:space="preserve">Supervise sub agreement development and management process, including negotiation of contracts, development of budgets and provision of technical assistance to sub grantees, in close coordination with the ICAP-New York sub award team, to ensure effective management of funds and 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financial reporting.</w:t>
            </w:r>
          </w:p>
          <w:p w14:paraId="0EC30DE9" w14:textId="77777777" w:rsidR="009238EA" w:rsidRPr="00104C3E" w:rsidRDefault="009238EA" w:rsidP="00891471">
            <w:pPr>
              <w:pStyle w:val="Paragraphedeliste"/>
              <w:widowControl w:val="0"/>
              <w:spacing w:after="0" w:line="240" w:lineRule="auto"/>
              <w:ind w:left="0"/>
              <w:contextualSpacing w:val="0"/>
              <w:rPr>
                <w:rFonts w:ascii="Garamond" w:eastAsia="Times New Roman" w:hAnsi="Garamond"/>
                <w:b/>
                <w:sz w:val="24"/>
                <w:szCs w:val="24"/>
                <w:u w:val="single"/>
              </w:rPr>
            </w:pPr>
            <w:r w:rsidRPr="00104C3E">
              <w:rPr>
                <w:rFonts w:ascii="Garamond" w:eastAsia="Times New Roman" w:hAnsi="Garamond"/>
                <w:b/>
                <w:sz w:val="24"/>
                <w:szCs w:val="24"/>
                <w:u w:val="single"/>
              </w:rPr>
              <w:t xml:space="preserve">Administration </w:t>
            </w:r>
          </w:p>
          <w:p w14:paraId="6BF96EC2" w14:textId="77777777" w:rsidR="009238EA" w:rsidRPr="00D5312E" w:rsidRDefault="009238EA" w:rsidP="00D5312E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1012D6">
              <w:rPr>
                <w:rFonts w:ascii="Garamond" w:hAnsi="Garamond"/>
                <w:sz w:val="24"/>
                <w:szCs w:val="24"/>
                <w:lang w:val="en-US"/>
              </w:rPr>
              <w:t>Oversee procurement of office and program-related equipment, ensuring adherence to all donor, Columbia Universit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y and local Ivorian regulations</w:t>
            </w:r>
          </w:p>
          <w:p w14:paraId="5B1AF921" w14:textId="77777777" w:rsidR="009238EA" w:rsidRDefault="009238EA" w:rsidP="00790F80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1012D6">
              <w:rPr>
                <w:rFonts w:ascii="Garamond" w:hAnsi="Garamond"/>
                <w:sz w:val="24"/>
                <w:szCs w:val="24"/>
                <w:lang w:val="en-US"/>
              </w:rPr>
              <w:t>Maintain appropriate inventory of supplies and equipment, taking special care to ensure that all items are adequately documented and costs are appropriately chronicled.</w:t>
            </w:r>
          </w:p>
          <w:p w14:paraId="51376F1D" w14:textId="46DC381C" w:rsidR="009238EA" w:rsidRPr="00F754BC" w:rsidRDefault="009238EA" w:rsidP="00F754BC">
            <w:pPr>
              <w:pStyle w:val="Default"/>
              <w:widowControl w:val="0"/>
              <w:numPr>
                <w:ilvl w:val="0"/>
                <w:numId w:val="10"/>
              </w:numPr>
              <w:jc w:val="both"/>
              <w:rPr>
                <w:rFonts w:ascii="Garamond" w:hAnsi="Garamond"/>
                <w:lang w:val="en-US"/>
              </w:rPr>
            </w:pPr>
            <w:r w:rsidRPr="001012D6">
              <w:rPr>
                <w:rFonts w:ascii="Garamond" w:hAnsi="Garamond"/>
                <w:lang w:val="en-US"/>
              </w:rPr>
              <w:t xml:space="preserve">Ensure that bid analysis is done and filed as part of the supporting documents for all purchases. </w:t>
            </w:r>
          </w:p>
          <w:p w14:paraId="56AE89DE" w14:textId="77777777" w:rsidR="009238EA" w:rsidRDefault="009238EA" w:rsidP="00754F7B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1012D6">
              <w:rPr>
                <w:rFonts w:ascii="Garamond" w:hAnsi="Garamond"/>
                <w:sz w:val="24"/>
                <w:szCs w:val="24"/>
                <w:lang w:val="en-US"/>
              </w:rPr>
              <w:t>Ensure effective and smooth office operations, including security and transportation management of a fleet of vehicles</w:t>
            </w:r>
          </w:p>
          <w:p w14:paraId="00EBFDCB" w14:textId="77777777" w:rsidR="009238EA" w:rsidRDefault="009238EA" w:rsidP="00754F7B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1012D6">
              <w:rPr>
                <w:rFonts w:ascii="Garamond" w:hAnsi="Garamond"/>
                <w:sz w:val="24"/>
                <w:szCs w:val="24"/>
                <w:lang w:val="en-US"/>
              </w:rPr>
              <w:t>Review the logs of vehicles maintenance</w:t>
            </w:r>
          </w:p>
          <w:p w14:paraId="13CBA2A5" w14:textId="7710BEC0" w:rsidR="009238EA" w:rsidRPr="00F754BC" w:rsidRDefault="009238EA" w:rsidP="00F754BC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1012D6">
              <w:rPr>
                <w:rFonts w:ascii="Garamond" w:hAnsi="Garamond"/>
                <w:sz w:val="24"/>
                <w:szCs w:val="24"/>
                <w:lang w:val="en-US"/>
              </w:rPr>
              <w:t>Review the property log at least once a quarter</w:t>
            </w:r>
          </w:p>
          <w:p w14:paraId="062B57C1" w14:textId="77777777" w:rsidR="009238EA" w:rsidRDefault="009238EA" w:rsidP="00754F7B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1012D6">
              <w:rPr>
                <w:rFonts w:ascii="Garamond" w:hAnsi="Garamond"/>
                <w:sz w:val="24"/>
                <w:szCs w:val="24"/>
                <w:lang w:val="en-US"/>
              </w:rPr>
              <w:t>Ensure that insurance policies are updated when new items are bought</w:t>
            </w:r>
          </w:p>
          <w:p w14:paraId="6954CB0C" w14:textId="39CF0B00" w:rsidR="009238EA" w:rsidRPr="00F754BC" w:rsidRDefault="009238EA" w:rsidP="00F754BC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1012D6">
              <w:rPr>
                <w:rFonts w:ascii="Garamond" w:hAnsi="Garamond"/>
                <w:sz w:val="24"/>
                <w:szCs w:val="24"/>
                <w:lang w:val="en-US"/>
              </w:rPr>
              <w:t>Serve as lead liaison with in-country legal counsel and coordinate legal matters with ICAP-New York as needed.</w:t>
            </w:r>
          </w:p>
          <w:p w14:paraId="74FE84E4" w14:textId="77777777" w:rsidR="009238EA" w:rsidRPr="000D7616" w:rsidRDefault="009238EA" w:rsidP="00891471">
            <w:pPr>
              <w:pStyle w:val="Paragraphedeliste"/>
              <w:widowControl w:val="0"/>
              <w:spacing w:after="0" w:line="240" w:lineRule="auto"/>
              <w:ind w:left="0"/>
              <w:contextualSpacing w:val="0"/>
              <w:rPr>
                <w:rFonts w:ascii="Garamond" w:eastAsia="Times New Roman" w:hAnsi="Garamond"/>
                <w:b/>
                <w:sz w:val="24"/>
                <w:szCs w:val="24"/>
                <w:u w:val="single"/>
              </w:rPr>
            </w:pPr>
            <w:r w:rsidRPr="000D7616">
              <w:rPr>
                <w:rFonts w:ascii="Garamond" w:eastAsia="Times New Roman" w:hAnsi="Garamond"/>
                <w:b/>
                <w:sz w:val="24"/>
                <w:szCs w:val="24"/>
                <w:u w:val="single"/>
              </w:rPr>
              <w:t xml:space="preserve">Human </w:t>
            </w:r>
            <w:proofErr w:type="spellStart"/>
            <w:r w:rsidRPr="000D7616">
              <w:rPr>
                <w:rFonts w:ascii="Garamond" w:eastAsia="Times New Roman" w:hAnsi="Garamond"/>
                <w:b/>
                <w:sz w:val="24"/>
                <w:szCs w:val="24"/>
                <w:u w:val="single"/>
              </w:rPr>
              <w:t>Resources</w:t>
            </w:r>
            <w:proofErr w:type="spellEnd"/>
          </w:p>
          <w:p w14:paraId="633D107E" w14:textId="41F1DDF8" w:rsidR="009238EA" w:rsidRPr="001012D6" w:rsidRDefault="009238EA" w:rsidP="00754F7B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1012D6">
              <w:rPr>
                <w:rFonts w:ascii="Garamond" w:hAnsi="Garamond"/>
                <w:sz w:val="24"/>
                <w:szCs w:val="24"/>
                <w:lang w:val="en-US"/>
              </w:rPr>
              <w:t xml:space="preserve">Ensure effective establishment and implementation of ICAP systems for recruitment, </w:t>
            </w:r>
            <w:proofErr w:type="gramStart"/>
            <w:r w:rsidRPr="001012D6">
              <w:rPr>
                <w:rFonts w:ascii="Garamond" w:hAnsi="Garamond"/>
                <w:sz w:val="24"/>
                <w:szCs w:val="24"/>
                <w:lang w:val="en-US"/>
              </w:rPr>
              <w:t>orientation</w:t>
            </w:r>
            <w:proofErr w:type="gramEnd"/>
            <w:r w:rsidRPr="001012D6">
              <w:rPr>
                <w:rFonts w:ascii="Garamond" w:hAnsi="Garamond"/>
                <w:sz w:val="24"/>
                <w:szCs w:val="24"/>
                <w:lang w:val="en-US"/>
              </w:rPr>
              <w:t xml:space="preserve"> and on-going performance management for all staff.</w:t>
            </w:r>
          </w:p>
          <w:p w14:paraId="1E59733D" w14:textId="72A4CA19" w:rsidR="009238EA" w:rsidRPr="00F754BC" w:rsidRDefault="009238EA" w:rsidP="00F754BC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1012D6">
              <w:rPr>
                <w:rFonts w:ascii="Garamond" w:hAnsi="Garamond"/>
                <w:sz w:val="24"/>
                <w:szCs w:val="24"/>
                <w:lang w:val="en-US"/>
              </w:rPr>
              <w:t xml:space="preserve">Manage complex human resource matters including grievances, discipline, terminations, staff reductions, </w:t>
            </w:r>
            <w:proofErr w:type="gramStart"/>
            <w:r w:rsidRPr="001012D6">
              <w:rPr>
                <w:rFonts w:ascii="Garamond" w:hAnsi="Garamond"/>
                <w:sz w:val="24"/>
                <w:szCs w:val="24"/>
                <w:lang w:val="en-US"/>
              </w:rPr>
              <w:t>severance</w:t>
            </w:r>
            <w:proofErr w:type="gramEnd"/>
            <w:r w:rsidRPr="001012D6">
              <w:rPr>
                <w:rFonts w:ascii="Garamond" w:hAnsi="Garamond"/>
                <w:sz w:val="24"/>
                <w:szCs w:val="24"/>
                <w:lang w:val="en-US"/>
              </w:rPr>
              <w:t xml:space="preserve"> and rewards. </w:t>
            </w:r>
          </w:p>
          <w:p w14:paraId="68A6B94F" w14:textId="77777777" w:rsidR="009238EA" w:rsidRDefault="009238EA" w:rsidP="005135B6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1012D6">
              <w:rPr>
                <w:rFonts w:ascii="Garamond" w:hAnsi="Garamond"/>
                <w:sz w:val="24"/>
                <w:szCs w:val="24"/>
                <w:lang w:val="en-US"/>
              </w:rPr>
              <w:t>Facilitate decision making on human resources matters (including organizational design and development, staffing, change management, position classification, compensation, supervision, performance management, and conflict resolution).</w:t>
            </w:r>
          </w:p>
          <w:p w14:paraId="684DB2EE" w14:textId="5CC0AAF7" w:rsidR="009238EA" w:rsidRPr="00F754BC" w:rsidRDefault="009238EA" w:rsidP="00891471">
            <w:pPr>
              <w:pStyle w:val="Default"/>
              <w:widowControl w:val="0"/>
              <w:numPr>
                <w:ilvl w:val="0"/>
                <w:numId w:val="10"/>
              </w:numPr>
              <w:jc w:val="both"/>
              <w:rPr>
                <w:rFonts w:ascii="Garamond" w:hAnsi="Garamond"/>
                <w:lang w:val="en-US"/>
              </w:rPr>
            </w:pPr>
            <w:r w:rsidRPr="001012D6">
              <w:rPr>
                <w:rFonts w:ascii="Garamond" w:hAnsi="Garamond"/>
                <w:lang w:val="en-US"/>
              </w:rPr>
              <w:t xml:space="preserve">Ensure that monthly payroll reconciliations are done, </w:t>
            </w:r>
            <w:proofErr w:type="gramStart"/>
            <w:r w:rsidRPr="001012D6">
              <w:rPr>
                <w:rFonts w:ascii="Garamond" w:hAnsi="Garamond"/>
                <w:lang w:val="en-US"/>
              </w:rPr>
              <w:t>approved</w:t>
            </w:r>
            <w:proofErr w:type="gramEnd"/>
            <w:r w:rsidRPr="001012D6">
              <w:rPr>
                <w:rFonts w:ascii="Garamond" w:hAnsi="Garamond"/>
                <w:lang w:val="en-US"/>
              </w:rPr>
              <w:t xml:space="preserve"> and filed. </w:t>
            </w:r>
          </w:p>
          <w:p w14:paraId="07D634F9" w14:textId="77777777" w:rsidR="009238EA" w:rsidRPr="001012D6" w:rsidRDefault="009238EA" w:rsidP="00891471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  <w:r w:rsidRPr="001012D6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 xml:space="preserve">In </w:t>
            </w:r>
            <w:proofErr w:type="spellStart"/>
            <w:r w:rsidRPr="001012D6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general</w:t>
            </w:r>
            <w:proofErr w:type="spellEnd"/>
          </w:p>
          <w:p w14:paraId="3FBAE623" w14:textId="77777777" w:rsidR="009238EA" w:rsidRDefault="009238EA" w:rsidP="004B6684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5135B6">
              <w:rPr>
                <w:rFonts w:ascii="Garamond" w:hAnsi="Garamond"/>
                <w:sz w:val="24"/>
                <w:szCs w:val="24"/>
                <w:lang w:val="en-US"/>
              </w:rPr>
              <w:t>Is prompt and efficient with minimal absences</w:t>
            </w:r>
          </w:p>
          <w:p w14:paraId="001B909B" w14:textId="77777777" w:rsidR="009238EA" w:rsidRPr="001012D6" w:rsidRDefault="009238EA" w:rsidP="004B6684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1012D6">
              <w:rPr>
                <w:rFonts w:ascii="Garamond" w:hAnsi="Garamond"/>
                <w:sz w:val="24"/>
                <w:szCs w:val="24"/>
                <w:lang w:val="en-US"/>
              </w:rPr>
              <w:t xml:space="preserve">Exhibits a positive and professional demeanor in and outside of the workplace that exemplifies and </w:t>
            </w:r>
            <w:r w:rsidRPr="001012D6">
              <w:rPr>
                <w:rFonts w:ascii="Garamond" w:hAnsi="Garamond"/>
                <w:sz w:val="24"/>
                <w:szCs w:val="24"/>
                <w:lang w:val="en-US"/>
              </w:rPr>
              <w:lastRenderedPageBreak/>
              <w:t xml:space="preserve">furthers the mission, vision and values of the program </w:t>
            </w:r>
          </w:p>
          <w:p w14:paraId="3C872D27" w14:textId="77777777" w:rsidR="009238EA" w:rsidRDefault="009238EA" w:rsidP="004B6684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1012D6">
              <w:rPr>
                <w:rFonts w:ascii="Garamond" w:hAnsi="Garamond"/>
                <w:sz w:val="24"/>
                <w:szCs w:val="24"/>
                <w:lang w:val="en-US"/>
              </w:rPr>
              <w:t>Carries out other duties and responsibilities as assigned by the Country Director</w:t>
            </w:r>
          </w:p>
          <w:p w14:paraId="28DBF668" w14:textId="77777777" w:rsidR="009238EA" w:rsidRPr="00B93BE3" w:rsidRDefault="009238EA" w:rsidP="004B6684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1012D6">
              <w:rPr>
                <w:rFonts w:ascii="Garamond" w:hAnsi="Garamond"/>
                <w:sz w:val="24"/>
                <w:szCs w:val="24"/>
                <w:lang w:val="en-US"/>
              </w:rPr>
              <w:t>Frequent travel to field sites, and possible international travel, is required</w:t>
            </w:r>
          </w:p>
        </w:tc>
      </w:tr>
    </w:tbl>
    <w:p w14:paraId="4812D1CE" w14:textId="77777777" w:rsidR="00BE1111" w:rsidRDefault="00BE1111" w:rsidP="007834B4">
      <w:pPr>
        <w:widowControl w:val="0"/>
        <w:spacing w:after="0" w:line="240" w:lineRule="auto"/>
        <w:rPr>
          <w:rFonts w:ascii="Garamond" w:hAnsi="Garamond"/>
          <w:sz w:val="24"/>
          <w:szCs w:val="24"/>
        </w:rPr>
      </w:pPr>
    </w:p>
    <w:p w14:paraId="1507B9E9" w14:textId="77777777" w:rsidR="004B6684" w:rsidRDefault="004B6684" w:rsidP="007834B4">
      <w:pPr>
        <w:widowControl w:val="0"/>
        <w:spacing w:after="0" w:line="240" w:lineRule="auto"/>
        <w:rPr>
          <w:rFonts w:ascii="Garamond" w:hAnsi="Garamond"/>
          <w:sz w:val="24"/>
          <w:szCs w:val="24"/>
        </w:rPr>
      </w:pPr>
    </w:p>
    <w:p w14:paraId="20E95574" w14:textId="77777777" w:rsidR="00BE1111" w:rsidRPr="007834B4" w:rsidRDefault="00BE1111" w:rsidP="007834B4">
      <w:pPr>
        <w:widowControl w:val="0"/>
        <w:spacing w:after="0" w:line="240" w:lineRule="auto"/>
        <w:rPr>
          <w:rFonts w:ascii="Garamond" w:hAnsi="Garamond"/>
          <w:sz w:val="24"/>
          <w:szCs w:val="24"/>
        </w:rPr>
      </w:pPr>
    </w:p>
    <w:sectPr w:rsidR="00BE1111" w:rsidRPr="007834B4" w:rsidSect="00BE1111">
      <w:headerReference w:type="default" r:id="rId8"/>
      <w:pgSz w:w="11906" w:h="16838"/>
      <w:pgMar w:top="1411" w:right="1411" w:bottom="778" w:left="1411" w:header="403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292E3" w14:textId="77777777" w:rsidR="00491F5A" w:rsidRDefault="00491F5A" w:rsidP="006877E1">
      <w:pPr>
        <w:spacing w:after="0" w:line="240" w:lineRule="auto"/>
      </w:pPr>
      <w:r>
        <w:separator/>
      </w:r>
    </w:p>
  </w:endnote>
  <w:endnote w:type="continuationSeparator" w:id="0">
    <w:p w14:paraId="6A33750E" w14:textId="77777777" w:rsidR="00491F5A" w:rsidRDefault="00491F5A" w:rsidP="0068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38A1E" w14:textId="77777777" w:rsidR="00491F5A" w:rsidRDefault="00491F5A" w:rsidP="006877E1">
      <w:pPr>
        <w:spacing w:after="0" w:line="240" w:lineRule="auto"/>
      </w:pPr>
      <w:r>
        <w:separator/>
      </w:r>
    </w:p>
  </w:footnote>
  <w:footnote w:type="continuationSeparator" w:id="0">
    <w:p w14:paraId="03FC395E" w14:textId="77777777" w:rsidR="00491F5A" w:rsidRDefault="00491F5A" w:rsidP="00687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86276"/>
      <w:docPartObj>
        <w:docPartGallery w:val="Page Numbers (Top of Page)"/>
        <w:docPartUnique/>
      </w:docPartObj>
    </w:sdtPr>
    <w:sdtEndPr/>
    <w:sdtContent>
      <w:p w14:paraId="056EFE55" w14:textId="77777777" w:rsidR="000B0CC2" w:rsidRDefault="006256F4">
        <w:pPr>
          <w:pStyle w:val="En-tte"/>
          <w:jc w:val="center"/>
        </w:pPr>
        <w:r>
          <w:rPr>
            <w:b/>
            <w:sz w:val="24"/>
            <w:szCs w:val="24"/>
          </w:rPr>
          <w:fldChar w:fldCharType="begin"/>
        </w:r>
        <w:r w:rsidR="000B0CC2"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7F5834">
          <w:rPr>
            <w:b/>
            <w:noProof/>
          </w:rPr>
          <w:t>4</w:t>
        </w:r>
        <w:r>
          <w:rPr>
            <w:b/>
            <w:sz w:val="24"/>
            <w:szCs w:val="24"/>
          </w:rPr>
          <w:fldChar w:fldCharType="end"/>
        </w:r>
        <w:r w:rsidR="000B0CC2">
          <w:rPr>
            <w:b/>
            <w:sz w:val="24"/>
            <w:szCs w:val="24"/>
          </w:rPr>
          <w:t>/</w:t>
        </w:r>
        <w:r>
          <w:rPr>
            <w:b/>
            <w:sz w:val="24"/>
            <w:szCs w:val="24"/>
          </w:rPr>
          <w:fldChar w:fldCharType="begin"/>
        </w:r>
        <w:r w:rsidR="000B0CC2"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7F5834">
          <w:rPr>
            <w:b/>
            <w:noProof/>
          </w:rPr>
          <w:t>4</w:t>
        </w:r>
        <w:r>
          <w:rPr>
            <w:b/>
            <w:sz w:val="24"/>
            <w:szCs w:val="24"/>
          </w:rPr>
          <w:fldChar w:fldCharType="end"/>
        </w:r>
      </w:p>
    </w:sdtContent>
  </w:sdt>
  <w:p w14:paraId="0E1FC1F9" w14:textId="77777777" w:rsidR="000B0CC2" w:rsidRDefault="000B0CC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6924"/>
    <w:multiLevelType w:val="hybridMultilevel"/>
    <w:tmpl w:val="AC12B3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D2AF5"/>
    <w:multiLevelType w:val="hybridMultilevel"/>
    <w:tmpl w:val="4A90EA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56050"/>
    <w:multiLevelType w:val="hybridMultilevel"/>
    <w:tmpl w:val="2C3EC9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1F7798"/>
    <w:multiLevelType w:val="hybridMultilevel"/>
    <w:tmpl w:val="A75E2E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F116F9"/>
    <w:multiLevelType w:val="hybridMultilevel"/>
    <w:tmpl w:val="21726B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9C5234"/>
    <w:multiLevelType w:val="hybridMultilevel"/>
    <w:tmpl w:val="CD1EB4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2048C"/>
    <w:multiLevelType w:val="hybridMultilevel"/>
    <w:tmpl w:val="AC14E8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81450"/>
    <w:multiLevelType w:val="hybridMultilevel"/>
    <w:tmpl w:val="CFBE67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372688"/>
    <w:multiLevelType w:val="hybridMultilevel"/>
    <w:tmpl w:val="F80A50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1F068F"/>
    <w:multiLevelType w:val="hybridMultilevel"/>
    <w:tmpl w:val="4626728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34C246F"/>
    <w:multiLevelType w:val="hybridMultilevel"/>
    <w:tmpl w:val="DF044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FC303B"/>
    <w:multiLevelType w:val="hybridMultilevel"/>
    <w:tmpl w:val="058AC4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CF7492"/>
    <w:multiLevelType w:val="hybridMultilevel"/>
    <w:tmpl w:val="8EFCFB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90DC5"/>
    <w:multiLevelType w:val="hybridMultilevel"/>
    <w:tmpl w:val="E68E8D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9D1E2D"/>
    <w:multiLevelType w:val="hybridMultilevel"/>
    <w:tmpl w:val="925C8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6"/>
  </w:num>
  <w:num w:numId="5">
    <w:abstractNumId w:val="4"/>
  </w:num>
  <w:num w:numId="6">
    <w:abstractNumId w:val="13"/>
  </w:num>
  <w:num w:numId="7">
    <w:abstractNumId w:val="8"/>
  </w:num>
  <w:num w:numId="8">
    <w:abstractNumId w:val="1"/>
  </w:num>
  <w:num w:numId="9">
    <w:abstractNumId w:val="0"/>
  </w:num>
  <w:num w:numId="10">
    <w:abstractNumId w:val="11"/>
  </w:num>
  <w:num w:numId="11">
    <w:abstractNumId w:val="5"/>
  </w:num>
  <w:num w:numId="12">
    <w:abstractNumId w:val="7"/>
  </w:num>
  <w:num w:numId="13">
    <w:abstractNumId w:val="10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264"/>
    <w:rsid w:val="00005459"/>
    <w:rsid w:val="000173C5"/>
    <w:rsid w:val="00027C52"/>
    <w:rsid w:val="00030D5D"/>
    <w:rsid w:val="00036421"/>
    <w:rsid w:val="00040C52"/>
    <w:rsid w:val="00042D2F"/>
    <w:rsid w:val="00051060"/>
    <w:rsid w:val="0007325C"/>
    <w:rsid w:val="000768B4"/>
    <w:rsid w:val="00087D33"/>
    <w:rsid w:val="00095E68"/>
    <w:rsid w:val="000B0949"/>
    <w:rsid w:val="000B0CC2"/>
    <w:rsid w:val="000C3F21"/>
    <w:rsid w:val="000D613A"/>
    <w:rsid w:val="000D7616"/>
    <w:rsid w:val="000E66F9"/>
    <w:rsid w:val="001012D6"/>
    <w:rsid w:val="00104080"/>
    <w:rsid w:val="00104C3E"/>
    <w:rsid w:val="00105BC8"/>
    <w:rsid w:val="00152C2B"/>
    <w:rsid w:val="00174744"/>
    <w:rsid w:val="00190013"/>
    <w:rsid w:val="001A3F13"/>
    <w:rsid w:val="001C3786"/>
    <w:rsid w:val="001F22C5"/>
    <w:rsid w:val="001F646C"/>
    <w:rsid w:val="002024F2"/>
    <w:rsid w:val="00224EB7"/>
    <w:rsid w:val="00231047"/>
    <w:rsid w:val="00236DFC"/>
    <w:rsid w:val="002522E4"/>
    <w:rsid w:val="00252888"/>
    <w:rsid w:val="00267C51"/>
    <w:rsid w:val="00277408"/>
    <w:rsid w:val="00291EDC"/>
    <w:rsid w:val="002A01DD"/>
    <w:rsid w:val="002A0A66"/>
    <w:rsid w:val="002A7847"/>
    <w:rsid w:val="002B31C9"/>
    <w:rsid w:val="002B47A2"/>
    <w:rsid w:val="002C3450"/>
    <w:rsid w:val="002E5C2B"/>
    <w:rsid w:val="002E5F47"/>
    <w:rsid w:val="002F3C17"/>
    <w:rsid w:val="002F5A86"/>
    <w:rsid w:val="00313D44"/>
    <w:rsid w:val="00337C40"/>
    <w:rsid w:val="00344176"/>
    <w:rsid w:val="003522A9"/>
    <w:rsid w:val="003C3340"/>
    <w:rsid w:val="003D2E95"/>
    <w:rsid w:val="003D62E4"/>
    <w:rsid w:val="004177BE"/>
    <w:rsid w:val="004210A4"/>
    <w:rsid w:val="004233A0"/>
    <w:rsid w:val="00426D25"/>
    <w:rsid w:val="004319C6"/>
    <w:rsid w:val="00434CC8"/>
    <w:rsid w:val="00435D66"/>
    <w:rsid w:val="00460CA8"/>
    <w:rsid w:val="00477359"/>
    <w:rsid w:val="00481251"/>
    <w:rsid w:val="00491F5A"/>
    <w:rsid w:val="00495DA4"/>
    <w:rsid w:val="004B6684"/>
    <w:rsid w:val="004B7F15"/>
    <w:rsid w:val="004E42B3"/>
    <w:rsid w:val="004F0039"/>
    <w:rsid w:val="00505AA5"/>
    <w:rsid w:val="005106CC"/>
    <w:rsid w:val="005135B6"/>
    <w:rsid w:val="0052276E"/>
    <w:rsid w:val="00526EDA"/>
    <w:rsid w:val="00551A02"/>
    <w:rsid w:val="00571B9A"/>
    <w:rsid w:val="00572269"/>
    <w:rsid w:val="0057446B"/>
    <w:rsid w:val="00576082"/>
    <w:rsid w:val="00580665"/>
    <w:rsid w:val="00580E7B"/>
    <w:rsid w:val="00581FAA"/>
    <w:rsid w:val="005841B1"/>
    <w:rsid w:val="00596B97"/>
    <w:rsid w:val="00596FC9"/>
    <w:rsid w:val="005B43C7"/>
    <w:rsid w:val="005B454D"/>
    <w:rsid w:val="005D101A"/>
    <w:rsid w:val="005F4B43"/>
    <w:rsid w:val="00613137"/>
    <w:rsid w:val="00613CC2"/>
    <w:rsid w:val="006144CC"/>
    <w:rsid w:val="00614B0F"/>
    <w:rsid w:val="006234C9"/>
    <w:rsid w:val="006256F4"/>
    <w:rsid w:val="006372A0"/>
    <w:rsid w:val="00640642"/>
    <w:rsid w:val="00640ED0"/>
    <w:rsid w:val="006420BF"/>
    <w:rsid w:val="006443A3"/>
    <w:rsid w:val="00673CD1"/>
    <w:rsid w:val="00684A57"/>
    <w:rsid w:val="006877E1"/>
    <w:rsid w:val="006910EB"/>
    <w:rsid w:val="00691A3A"/>
    <w:rsid w:val="00692286"/>
    <w:rsid w:val="006A3129"/>
    <w:rsid w:val="006D2738"/>
    <w:rsid w:val="006D716B"/>
    <w:rsid w:val="006E3C6A"/>
    <w:rsid w:val="006E608E"/>
    <w:rsid w:val="006F5738"/>
    <w:rsid w:val="007017AC"/>
    <w:rsid w:val="00702650"/>
    <w:rsid w:val="007079F1"/>
    <w:rsid w:val="007200CD"/>
    <w:rsid w:val="00743EDE"/>
    <w:rsid w:val="00754F7B"/>
    <w:rsid w:val="007679A0"/>
    <w:rsid w:val="0077100F"/>
    <w:rsid w:val="00771717"/>
    <w:rsid w:val="00777D28"/>
    <w:rsid w:val="00783033"/>
    <w:rsid w:val="007834B4"/>
    <w:rsid w:val="00786266"/>
    <w:rsid w:val="00787663"/>
    <w:rsid w:val="00790F80"/>
    <w:rsid w:val="00792661"/>
    <w:rsid w:val="00792871"/>
    <w:rsid w:val="007A37C0"/>
    <w:rsid w:val="007A52F5"/>
    <w:rsid w:val="007C0660"/>
    <w:rsid w:val="007C4E2E"/>
    <w:rsid w:val="007E33B4"/>
    <w:rsid w:val="007F51E3"/>
    <w:rsid w:val="007F5834"/>
    <w:rsid w:val="007F5B2B"/>
    <w:rsid w:val="007F5DD6"/>
    <w:rsid w:val="008030F9"/>
    <w:rsid w:val="00803D85"/>
    <w:rsid w:val="008156BB"/>
    <w:rsid w:val="00820FC0"/>
    <w:rsid w:val="00821BF0"/>
    <w:rsid w:val="00836AAC"/>
    <w:rsid w:val="008416CB"/>
    <w:rsid w:val="00841806"/>
    <w:rsid w:val="00845276"/>
    <w:rsid w:val="008540E5"/>
    <w:rsid w:val="00854EE3"/>
    <w:rsid w:val="00864882"/>
    <w:rsid w:val="00871110"/>
    <w:rsid w:val="008741B3"/>
    <w:rsid w:val="00877F3E"/>
    <w:rsid w:val="00880313"/>
    <w:rsid w:val="00887569"/>
    <w:rsid w:val="00891471"/>
    <w:rsid w:val="00892B7D"/>
    <w:rsid w:val="008949AE"/>
    <w:rsid w:val="008A4777"/>
    <w:rsid w:val="008B03B2"/>
    <w:rsid w:val="008C0D8E"/>
    <w:rsid w:val="008C436D"/>
    <w:rsid w:val="008D1491"/>
    <w:rsid w:val="008E06B0"/>
    <w:rsid w:val="008E0F3F"/>
    <w:rsid w:val="008E6481"/>
    <w:rsid w:val="008F3EF4"/>
    <w:rsid w:val="008F51B4"/>
    <w:rsid w:val="008F73DC"/>
    <w:rsid w:val="00914423"/>
    <w:rsid w:val="009238EA"/>
    <w:rsid w:val="00933B5B"/>
    <w:rsid w:val="00934F13"/>
    <w:rsid w:val="00943BF8"/>
    <w:rsid w:val="00962DD7"/>
    <w:rsid w:val="0097019B"/>
    <w:rsid w:val="00971510"/>
    <w:rsid w:val="009846C9"/>
    <w:rsid w:val="00997EFC"/>
    <w:rsid w:val="009A095C"/>
    <w:rsid w:val="009B0721"/>
    <w:rsid w:val="009B62E3"/>
    <w:rsid w:val="009C309F"/>
    <w:rsid w:val="009C5B30"/>
    <w:rsid w:val="009F1376"/>
    <w:rsid w:val="00A07CCC"/>
    <w:rsid w:val="00A24F49"/>
    <w:rsid w:val="00A45C8F"/>
    <w:rsid w:val="00A52B08"/>
    <w:rsid w:val="00A61CB3"/>
    <w:rsid w:val="00A61D24"/>
    <w:rsid w:val="00A6522B"/>
    <w:rsid w:val="00A72B8A"/>
    <w:rsid w:val="00A75834"/>
    <w:rsid w:val="00A76113"/>
    <w:rsid w:val="00A911D5"/>
    <w:rsid w:val="00AA0DFD"/>
    <w:rsid w:val="00AA216F"/>
    <w:rsid w:val="00AA2E1E"/>
    <w:rsid w:val="00AB3366"/>
    <w:rsid w:val="00AB465B"/>
    <w:rsid w:val="00AC01E8"/>
    <w:rsid w:val="00AD195C"/>
    <w:rsid w:val="00AD26CC"/>
    <w:rsid w:val="00AD673F"/>
    <w:rsid w:val="00AE0ECB"/>
    <w:rsid w:val="00B01F94"/>
    <w:rsid w:val="00B02D8B"/>
    <w:rsid w:val="00B25D73"/>
    <w:rsid w:val="00B47EBF"/>
    <w:rsid w:val="00B56E7A"/>
    <w:rsid w:val="00B73871"/>
    <w:rsid w:val="00B816B2"/>
    <w:rsid w:val="00B93BE3"/>
    <w:rsid w:val="00B953BE"/>
    <w:rsid w:val="00BA2AE1"/>
    <w:rsid w:val="00BB78E0"/>
    <w:rsid w:val="00BC2A87"/>
    <w:rsid w:val="00BE1111"/>
    <w:rsid w:val="00BE2FA2"/>
    <w:rsid w:val="00BF7F39"/>
    <w:rsid w:val="00C104DC"/>
    <w:rsid w:val="00C44E97"/>
    <w:rsid w:val="00C4532D"/>
    <w:rsid w:val="00C45CD3"/>
    <w:rsid w:val="00C9246E"/>
    <w:rsid w:val="00CD7124"/>
    <w:rsid w:val="00CE1860"/>
    <w:rsid w:val="00CE3CE3"/>
    <w:rsid w:val="00CF0F0E"/>
    <w:rsid w:val="00D11264"/>
    <w:rsid w:val="00D13381"/>
    <w:rsid w:val="00D13788"/>
    <w:rsid w:val="00D143F7"/>
    <w:rsid w:val="00D4158D"/>
    <w:rsid w:val="00D42256"/>
    <w:rsid w:val="00D5272D"/>
    <w:rsid w:val="00D5312E"/>
    <w:rsid w:val="00D719B2"/>
    <w:rsid w:val="00D73844"/>
    <w:rsid w:val="00D73DEE"/>
    <w:rsid w:val="00D906F5"/>
    <w:rsid w:val="00DA022A"/>
    <w:rsid w:val="00DA1E6B"/>
    <w:rsid w:val="00DB5281"/>
    <w:rsid w:val="00DB6D10"/>
    <w:rsid w:val="00DD1535"/>
    <w:rsid w:val="00DD1E6F"/>
    <w:rsid w:val="00DE653F"/>
    <w:rsid w:val="00DE7721"/>
    <w:rsid w:val="00DF06B8"/>
    <w:rsid w:val="00DF3235"/>
    <w:rsid w:val="00E024F4"/>
    <w:rsid w:val="00E24AED"/>
    <w:rsid w:val="00E306AB"/>
    <w:rsid w:val="00E3750E"/>
    <w:rsid w:val="00E60711"/>
    <w:rsid w:val="00E70E17"/>
    <w:rsid w:val="00E733D3"/>
    <w:rsid w:val="00E74217"/>
    <w:rsid w:val="00E80A8D"/>
    <w:rsid w:val="00E8352A"/>
    <w:rsid w:val="00E910A1"/>
    <w:rsid w:val="00EB2A64"/>
    <w:rsid w:val="00ED021D"/>
    <w:rsid w:val="00EE2772"/>
    <w:rsid w:val="00EF041B"/>
    <w:rsid w:val="00F019E9"/>
    <w:rsid w:val="00F046BD"/>
    <w:rsid w:val="00F140DF"/>
    <w:rsid w:val="00F24291"/>
    <w:rsid w:val="00F2712C"/>
    <w:rsid w:val="00F43C18"/>
    <w:rsid w:val="00F4595B"/>
    <w:rsid w:val="00F5713E"/>
    <w:rsid w:val="00F70691"/>
    <w:rsid w:val="00F754BC"/>
    <w:rsid w:val="00F80BD7"/>
    <w:rsid w:val="00F87DEA"/>
    <w:rsid w:val="00F91128"/>
    <w:rsid w:val="00F97DBA"/>
    <w:rsid w:val="00FA314A"/>
    <w:rsid w:val="00FA4A36"/>
    <w:rsid w:val="00FB5D09"/>
    <w:rsid w:val="00FB7E8D"/>
    <w:rsid w:val="00FC35C2"/>
    <w:rsid w:val="00FD664C"/>
    <w:rsid w:val="00FE2DCF"/>
    <w:rsid w:val="00FF4927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668EA"/>
  <w15:docId w15:val="{A0CB0E2D-26EE-4226-8B13-0AB298ED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264"/>
    <w:pPr>
      <w:spacing w:after="200" w:line="276" w:lineRule="auto"/>
    </w:pPr>
    <w:rPr>
      <w:sz w:val="22"/>
      <w:szCs w:val="22"/>
      <w:lang w:val="fr-FR"/>
    </w:rPr>
  </w:style>
  <w:style w:type="paragraph" w:styleId="Titre1">
    <w:name w:val="heading 1"/>
    <w:basedOn w:val="Normal"/>
    <w:next w:val="Normal"/>
    <w:link w:val="Titre1Car"/>
    <w:qFormat/>
    <w:rsid w:val="0007325C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pt-BR"/>
    </w:rPr>
  </w:style>
  <w:style w:type="paragraph" w:styleId="Titre2">
    <w:name w:val="heading 2"/>
    <w:basedOn w:val="Normal"/>
    <w:next w:val="Normal"/>
    <w:link w:val="Titre2Car"/>
    <w:qFormat/>
    <w:rsid w:val="0007325C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4"/>
      <w:lang w:val="pt-BR"/>
    </w:rPr>
  </w:style>
  <w:style w:type="paragraph" w:styleId="Titre3">
    <w:name w:val="heading 3"/>
    <w:basedOn w:val="Normal"/>
    <w:next w:val="Normal"/>
    <w:link w:val="Titre3Car"/>
    <w:qFormat/>
    <w:rsid w:val="0007325C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112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D1126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580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0665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665"/>
    <w:rPr>
      <w:rFonts w:ascii="Tahoma" w:eastAsia="Calibri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87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77E1"/>
    <w:rPr>
      <w:rFonts w:ascii="Calibri" w:eastAsia="Calibri" w:hAnsi="Calibri" w:cs="Times New Roman"/>
    </w:rPr>
  </w:style>
  <w:style w:type="character" w:customStyle="1" w:styleId="Titre1Car">
    <w:name w:val="Titre 1 Car"/>
    <w:basedOn w:val="Policepardfaut"/>
    <w:link w:val="Titre1"/>
    <w:rsid w:val="0007325C"/>
    <w:rPr>
      <w:rFonts w:ascii="Times New Roman" w:eastAsia="Times New Roman" w:hAnsi="Times New Roman"/>
      <w:b/>
      <w:bCs/>
      <w:sz w:val="24"/>
      <w:szCs w:val="24"/>
      <w:lang w:val="pt-BR" w:eastAsia="en-US"/>
    </w:rPr>
  </w:style>
  <w:style w:type="character" w:customStyle="1" w:styleId="Titre2Car">
    <w:name w:val="Titre 2 Car"/>
    <w:basedOn w:val="Policepardfaut"/>
    <w:link w:val="Titre2"/>
    <w:rsid w:val="0007325C"/>
    <w:rPr>
      <w:rFonts w:ascii="Times New Roman" w:eastAsia="Times New Roman" w:hAnsi="Times New Roman"/>
      <w:b/>
      <w:sz w:val="28"/>
      <w:szCs w:val="24"/>
      <w:lang w:val="pt-BR" w:eastAsia="en-US"/>
    </w:rPr>
  </w:style>
  <w:style w:type="character" w:customStyle="1" w:styleId="Titre3Car">
    <w:name w:val="Titre 3 Car"/>
    <w:basedOn w:val="Policepardfaut"/>
    <w:link w:val="Titre3"/>
    <w:rsid w:val="0007325C"/>
    <w:rPr>
      <w:rFonts w:ascii="Times New Roman" w:eastAsia="Times New Roman" w:hAnsi="Times New Roman"/>
      <w:sz w:val="28"/>
      <w:szCs w:val="24"/>
      <w:lang w:val="en-US" w:eastAsia="en-US"/>
    </w:rPr>
  </w:style>
  <w:style w:type="paragraph" w:styleId="Corpsdetexte">
    <w:name w:val="Body Text"/>
    <w:basedOn w:val="Normal"/>
    <w:link w:val="CorpsdetexteCar"/>
    <w:rsid w:val="0007325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pt-PT"/>
    </w:rPr>
  </w:style>
  <w:style w:type="character" w:customStyle="1" w:styleId="CorpsdetexteCar">
    <w:name w:val="Corps de texte Car"/>
    <w:basedOn w:val="Policepardfaut"/>
    <w:link w:val="Corpsdetexte"/>
    <w:rsid w:val="0007325C"/>
    <w:rPr>
      <w:rFonts w:ascii="Times New Roman" w:eastAsia="Times New Roman" w:hAnsi="Times New Roman"/>
      <w:b/>
      <w:bCs/>
      <w:sz w:val="24"/>
      <w:szCs w:val="24"/>
      <w:lang w:val="pt-PT" w:eastAsia="en-US"/>
    </w:rPr>
  </w:style>
  <w:style w:type="character" w:customStyle="1" w:styleId="bstitle">
    <w:name w:val="bstitle"/>
    <w:basedOn w:val="Policepardfaut"/>
    <w:rsid w:val="0007325C"/>
  </w:style>
  <w:style w:type="paragraph" w:styleId="NormalWeb">
    <w:name w:val="Normal (Web)"/>
    <w:basedOn w:val="Normal"/>
    <w:rsid w:val="00073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longtext1">
    <w:name w:val="long_text1"/>
    <w:basedOn w:val="Policepardfaut"/>
    <w:rsid w:val="0007325C"/>
    <w:rPr>
      <w:sz w:val="20"/>
      <w:szCs w:val="20"/>
    </w:rPr>
  </w:style>
  <w:style w:type="paragraph" w:customStyle="1" w:styleId="Default">
    <w:name w:val="Default"/>
    <w:rsid w:val="008F3EF4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val="fr-FR"/>
    </w:rPr>
  </w:style>
  <w:style w:type="paragraph" w:styleId="Rvision">
    <w:name w:val="Revision"/>
    <w:hidden/>
    <w:uiPriority w:val="99"/>
    <w:semiHidden/>
    <w:rsid w:val="00F754BC"/>
    <w:rPr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82C8D-7C66-4C46-A433-68BE73D2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976</Words>
  <Characters>5564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ICAP/CIP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OFofana</dc:creator>
  <cp:lastModifiedBy>Koblavi-Deme, Stephania</cp:lastModifiedBy>
  <cp:revision>2</cp:revision>
  <cp:lastPrinted>2015-12-15T11:48:00Z</cp:lastPrinted>
  <dcterms:created xsi:type="dcterms:W3CDTF">2022-01-07T15:29:00Z</dcterms:created>
  <dcterms:modified xsi:type="dcterms:W3CDTF">2022-01-07T15:29:00Z</dcterms:modified>
</cp:coreProperties>
</file>