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6"/>
        <w:gridCol w:w="2994"/>
        <w:gridCol w:w="1440"/>
        <w:gridCol w:w="4320"/>
      </w:tblGrid>
      <w:tr w:rsidR="00DF7982" w14:paraId="7E8CDEE1" w14:textId="77777777" w:rsidTr="006F3F30">
        <w:trPr>
          <w:trHeight w:val="387"/>
        </w:trPr>
        <w:tc>
          <w:tcPr>
            <w:tcW w:w="10260" w:type="dxa"/>
            <w:gridSpan w:val="4"/>
            <w:tcBorders>
              <w:top w:val="nil"/>
              <w:left w:val="nil"/>
              <w:bottom w:val="dotted" w:sz="4" w:space="0" w:color="auto"/>
              <w:right w:val="nil"/>
            </w:tcBorders>
            <w:vAlign w:val="center"/>
          </w:tcPr>
          <w:p w14:paraId="49A5948D" w14:textId="77777777" w:rsidR="00DF7982" w:rsidRDefault="00DF7982" w:rsidP="00DF7982">
            <w:pPr>
              <w:widowControl w:val="0"/>
              <w:jc w:val="center"/>
              <w:rPr>
                <w:rFonts w:ascii="Arial" w:hAnsi="Arial" w:cs="Arial"/>
                <w:b/>
                <w:bCs/>
                <w:color w:val="000000"/>
              </w:rPr>
            </w:pPr>
            <w:r>
              <w:rPr>
                <w:rFonts w:ascii="Arial" w:hAnsi="Arial" w:cs="Arial"/>
                <w:b/>
                <w:bCs/>
                <w:color w:val="000000"/>
              </w:rPr>
              <w:t>Job Description</w:t>
            </w:r>
          </w:p>
          <w:p w14:paraId="7040BC83" w14:textId="77777777" w:rsidR="00DF7982" w:rsidRPr="00B976B8" w:rsidRDefault="00DF7982" w:rsidP="00DF7982">
            <w:pPr>
              <w:widowControl w:val="0"/>
              <w:jc w:val="center"/>
              <w:rPr>
                <w:rFonts w:ascii="Arial" w:hAnsi="Arial" w:cs="Arial"/>
                <w:snapToGrid w:val="0"/>
                <w:sz w:val="20"/>
                <w:szCs w:val="20"/>
              </w:rPr>
            </w:pPr>
          </w:p>
        </w:tc>
      </w:tr>
      <w:tr w:rsidR="00C43D00" w14:paraId="5983E5A6" w14:textId="77777777" w:rsidTr="0044630E">
        <w:trPr>
          <w:trHeight w:val="314"/>
        </w:trPr>
        <w:tc>
          <w:tcPr>
            <w:tcW w:w="1506" w:type="dxa"/>
            <w:tcBorders>
              <w:top w:val="dotted" w:sz="4" w:space="0" w:color="auto"/>
              <w:left w:val="dotted" w:sz="4" w:space="0" w:color="auto"/>
              <w:bottom w:val="nil"/>
              <w:right w:val="nil"/>
            </w:tcBorders>
            <w:vAlign w:val="bottom"/>
          </w:tcPr>
          <w:p w14:paraId="7D4F5026" w14:textId="77777777" w:rsidR="00C43D00" w:rsidRDefault="00C43D00" w:rsidP="00C43D00">
            <w:pPr>
              <w:widowControl w:val="0"/>
              <w:rPr>
                <w:rFonts w:ascii="Arial" w:hAnsi="Arial" w:cs="Arial"/>
                <w:b/>
                <w:bCs/>
                <w:snapToGrid w:val="0"/>
                <w:sz w:val="20"/>
                <w:szCs w:val="20"/>
              </w:rPr>
            </w:pPr>
            <w:bookmarkStart w:id="0" w:name="_Hlk114466101"/>
            <w:r>
              <w:rPr>
                <w:rFonts w:ascii="Arial" w:hAnsi="Arial" w:cs="Arial"/>
                <w:b/>
                <w:bCs/>
                <w:snapToGrid w:val="0"/>
                <w:sz w:val="20"/>
                <w:szCs w:val="20"/>
              </w:rPr>
              <w:t>Job Title:</w:t>
            </w:r>
          </w:p>
        </w:tc>
        <w:tc>
          <w:tcPr>
            <w:tcW w:w="2994" w:type="dxa"/>
            <w:tcBorders>
              <w:top w:val="dotted" w:sz="4" w:space="0" w:color="auto"/>
              <w:left w:val="nil"/>
              <w:bottom w:val="nil"/>
              <w:right w:val="nil"/>
            </w:tcBorders>
            <w:shd w:val="clear" w:color="auto" w:fill="auto"/>
            <w:vAlign w:val="bottom"/>
          </w:tcPr>
          <w:p w14:paraId="66C2D017" w14:textId="77777777" w:rsidR="00C43D00" w:rsidRPr="00781888" w:rsidRDefault="00C43D00" w:rsidP="00C43D00">
            <w:pPr>
              <w:widowControl w:val="0"/>
              <w:rPr>
                <w:rFonts w:ascii="Arial" w:hAnsi="Arial" w:cs="Arial"/>
                <w:bCs/>
                <w:snapToGrid w:val="0"/>
                <w:sz w:val="20"/>
                <w:szCs w:val="20"/>
              </w:rPr>
            </w:pPr>
            <w:r w:rsidRPr="00781888">
              <w:rPr>
                <w:rFonts w:ascii="Arial" w:hAnsi="Arial" w:cs="Arial"/>
                <w:bCs/>
                <w:snapToGrid w:val="0"/>
                <w:sz w:val="20"/>
                <w:szCs w:val="20"/>
              </w:rPr>
              <w:t>Senior Administrative Assistant</w:t>
            </w:r>
          </w:p>
        </w:tc>
        <w:tc>
          <w:tcPr>
            <w:tcW w:w="1440" w:type="dxa"/>
            <w:tcBorders>
              <w:top w:val="dotted" w:sz="4" w:space="0" w:color="auto"/>
              <w:left w:val="nil"/>
              <w:bottom w:val="nil"/>
              <w:right w:val="nil"/>
            </w:tcBorders>
            <w:shd w:val="clear" w:color="auto" w:fill="auto"/>
            <w:vAlign w:val="bottom"/>
          </w:tcPr>
          <w:p w14:paraId="5AB60029" w14:textId="77777777" w:rsidR="00C43D00" w:rsidRPr="00781888" w:rsidRDefault="00C43D00" w:rsidP="00C43D00">
            <w:pPr>
              <w:widowControl w:val="0"/>
              <w:tabs>
                <w:tab w:val="left" w:pos="405"/>
              </w:tabs>
              <w:rPr>
                <w:rFonts w:ascii="Arial" w:hAnsi="Arial" w:cs="Arial"/>
                <w:b/>
                <w:bCs/>
                <w:snapToGrid w:val="0"/>
                <w:sz w:val="20"/>
                <w:szCs w:val="20"/>
              </w:rPr>
            </w:pPr>
            <w:r w:rsidRPr="00781888">
              <w:rPr>
                <w:rFonts w:ascii="Arial" w:hAnsi="Arial" w:cs="Arial"/>
                <w:b/>
                <w:bCs/>
                <w:snapToGrid w:val="0"/>
                <w:sz w:val="20"/>
                <w:szCs w:val="20"/>
              </w:rPr>
              <w:t>Location:</w:t>
            </w:r>
          </w:p>
        </w:tc>
        <w:tc>
          <w:tcPr>
            <w:tcW w:w="4320" w:type="dxa"/>
            <w:tcBorders>
              <w:top w:val="dotted" w:sz="4" w:space="0" w:color="auto"/>
              <w:left w:val="nil"/>
              <w:bottom w:val="nil"/>
              <w:right w:val="dotted" w:sz="4" w:space="0" w:color="auto"/>
            </w:tcBorders>
            <w:shd w:val="clear" w:color="auto" w:fill="auto"/>
            <w:vAlign w:val="bottom"/>
          </w:tcPr>
          <w:p w14:paraId="1330FDC3" w14:textId="3579393D" w:rsidR="00C43D00" w:rsidRPr="00781888" w:rsidRDefault="00FA3862" w:rsidP="00C43D00">
            <w:pPr>
              <w:widowControl w:val="0"/>
              <w:rPr>
                <w:rFonts w:ascii="Arial" w:hAnsi="Arial" w:cs="Arial"/>
                <w:snapToGrid w:val="0"/>
                <w:sz w:val="20"/>
                <w:szCs w:val="20"/>
              </w:rPr>
            </w:pPr>
            <w:r>
              <w:rPr>
                <w:rFonts w:ascii="Arial" w:hAnsi="Arial" w:cs="Arial"/>
                <w:snapToGrid w:val="0"/>
                <w:sz w:val="20"/>
                <w:szCs w:val="20"/>
              </w:rPr>
              <w:t>Seiter Hall</w:t>
            </w:r>
          </w:p>
        </w:tc>
      </w:tr>
      <w:bookmarkEnd w:id="0"/>
      <w:tr w:rsidR="00C43D00" w14:paraId="4232E699" w14:textId="77777777" w:rsidTr="0044630E">
        <w:trPr>
          <w:trHeight w:val="180"/>
        </w:trPr>
        <w:tc>
          <w:tcPr>
            <w:tcW w:w="1506" w:type="dxa"/>
            <w:tcBorders>
              <w:top w:val="nil"/>
              <w:left w:val="dotted" w:sz="4" w:space="0" w:color="auto"/>
              <w:bottom w:val="nil"/>
              <w:right w:val="nil"/>
            </w:tcBorders>
            <w:vAlign w:val="center"/>
          </w:tcPr>
          <w:p w14:paraId="340DF9E8" w14:textId="77777777" w:rsidR="00C43D00" w:rsidRDefault="00C43D00" w:rsidP="00C43D00">
            <w:pPr>
              <w:widowControl w:val="0"/>
              <w:tabs>
                <w:tab w:val="left" w:pos="405"/>
              </w:tabs>
              <w:rPr>
                <w:rFonts w:ascii="Arial" w:hAnsi="Arial" w:cs="Arial"/>
                <w:b/>
                <w:bCs/>
                <w:snapToGrid w:val="0"/>
                <w:sz w:val="20"/>
                <w:szCs w:val="20"/>
              </w:rPr>
            </w:pPr>
            <w:r>
              <w:rPr>
                <w:rFonts w:ascii="Arial" w:hAnsi="Arial" w:cs="Arial"/>
                <w:b/>
                <w:bCs/>
                <w:snapToGrid w:val="0"/>
                <w:sz w:val="20"/>
                <w:szCs w:val="20"/>
              </w:rPr>
              <w:t>Department:</w:t>
            </w:r>
          </w:p>
        </w:tc>
        <w:tc>
          <w:tcPr>
            <w:tcW w:w="2994" w:type="dxa"/>
            <w:tcBorders>
              <w:top w:val="nil"/>
              <w:left w:val="nil"/>
              <w:bottom w:val="nil"/>
              <w:right w:val="nil"/>
            </w:tcBorders>
            <w:shd w:val="clear" w:color="auto" w:fill="auto"/>
            <w:vAlign w:val="center"/>
          </w:tcPr>
          <w:p w14:paraId="173902A4" w14:textId="7CDB80F2" w:rsidR="00C43D00" w:rsidRPr="00781888" w:rsidRDefault="00FA3862" w:rsidP="00C43D00">
            <w:pPr>
              <w:widowControl w:val="0"/>
              <w:tabs>
                <w:tab w:val="left" w:pos="405"/>
              </w:tabs>
              <w:adjustRightInd w:val="0"/>
              <w:rPr>
                <w:rFonts w:ascii="Arial" w:hAnsi="Arial" w:cs="Arial"/>
                <w:bCs/>
                <w:snapToGrid w:val="0"/>
                <w:sz w:val="20"/>
                <w:szCs w:val="20"/>
              </w:rPr>
            </w:pPr>
            <w:r>
              <w:rPr>
                <w:rFonts w:ascii="Arial" w:hAnsi="Arial" w:cs="Arial"/>
                <w:bCs/>
                <w:snapToGrid w:val="0"/>
                <w:sz w:val="20"/>
                <w:szCs w:val="20"/>
              </w:rPr>
              <w:t>Disability</w:t>
            </w:r>
            <w:r w:rsidR="00495E45">
              <w:rPr>
                <w:rFonts w:ascii="Arial" w:hAnsi="Arial" w:cs="Arial"/>
                <w:bCs/>
                <w:snapToGrid w:val="0"/>
                <w:sz w:val="20"/>
                <w:szCs w:val="20"/>
              </w:rPr>
              <w:t xml:space="preserve"> Support Services</w:t>
            </w:r>
          </w:p>
        </w:tc>
        <w:tc>
          <w:tcPr>
            <w:tcW w:w="1440" w:type="dxa"/>
            <w:tcBorders>
              <w:top w:val="nil"/>
              <w:left w:val="nil"/>
              <w:bottom w:val="nil"/>
              <w:right w:val="nil"/>
            </w:tcBorders>
            <w:shd w:val="clear" w:color="auto" w:fill="auto"/>
            <w:vAlign w:val="center"/>
          </w:tcPr>
          <w:p w14:paraId="0126FA64" w14:textId="77777777" w:rsidR="00C43D00" w:rsidRPr="00781888" w:rsidRDefault="00C43D00" w:rsidP="00C43D00">
            <w:pPr>
              <w:widowControl w:val="0"/>
              <w:rPr>
                <w:rFonts w:ascii="Arial" w:hAnsi="Arial" w:cs="Arial"/>
                <w:b/>
                <w:bCs/>
                <w:snapToGrid w:val="0"/>
                <w:sz w:val="20"/>
                <w:szCs w:val="20"/>
              </w:rPr>
            </w:pPr>
            <w:r w:rsidRPr="00781888">
              <w:rPr>
                <w:rFonts w:ascii="Arial" w:hAnsi="Arial" w:cs="Arial"/>
                <w:b/>
                <w:bCs/>
                <w:snapToGrid w:val="0"/>
                <w:sz w:val="20"/>
                <w:szCs w:val="20"/>
              </w:rPr>
              <w:t xml:space="preserve">Reports To: </w:t>
            </w:r>
          </w:p>
        </w:tc>
        <w:tc>
          <w:tcPr>
            <w:tcW w:w="4320" w:type="dxa"/>
            <w:tcBorders>
              <w:top w:val="nil"/>
              <w:left w:val="nil"/>
              <w:bottom w:val="nil"/>
              <w:right w:val="dotted" w:sz="4" w:space="0" w:color="auto"/>
            </w:tcBorders>
            <w:shd w:val="clear" w:color="auto" w:fill="auto"/>
            <w:vAlign w:val="center"/>
          </w:tcPr>
          <w:p w14:paraId="4F607344" w14:textId="0DA9D0E0" w:rsidR="00C43D00" w:rsidRPr="00781888" w:rsidRDefault="00FA3862" w:rsidP="00C43D00">
            <w:pPr>
              <w:widowControl w:val="0"/>
              <w:rPr>
                <w:rFonts w:ascii="Arial" w:hAnsi="Arial" w:cs="Arial"/>
                <w:bCs/>
                <w:snapToGrid w:val="0"/>
                <w:sz w:val="20"/>
                <w:szCs w:val="20"/>
              </w:rPr>
            </w:pPr>
            <w:r>
              <w:rPr>
                <w:rFonts w:ascii="Arial" w:hAnsi="Arial" w:cs="Arial"/>
                <w:bCs/>
                <w:snapToGrid w:val="0"/>
                <w:sz w:val="20"/>
                <w:szCs w:val="20"/>
              </w:rPr>
              <w:t>Director of Student Disability, Health &amp; Counseling</w:t>
            </w:r>
          </w:p>
        </w:tc>
      </w:tr>
      <w:tr w:rsidR="00C43D00" w14:paraId="1E29EE99" w14:textId="77777777" w:rsidTr="0044630E">
        <w:tc>
          <w:tcPr>
            <w:tcW w:w="1506" w:type="dxa"/>
            <w:tcBorders>
              <w:top w:val="nil"/>
              <w:left w:val="dotted" w:sz="4" w:space="0" w:color="auto"/>
              <w:bottom w:val="nil"/>
              <w:right w:val="nil"/>
            </w:tcBorders>
            <w:vAlign w:val="center"/>
          </w:tcPr>
          <w:p w14:paraId="35C55A4B" w14:textId="77777777" w:rsidR="00C43D00" w:rsidRDefault="00C43D00" w:rsidP="00C43D00">
            <w:pPr>
              <w:widowControl w:val="0"/>
              <w:rPr>
                <w:rFonts w:ascii="Arial" w:hAnsi="Arial" w:cs="Arial"/>
                <w:b/>
                <w:bCs/>
                <w:snapToGrid w:val="0"/>
                <w:sz w:val="20"/>
                <w:szCs w:val="20"/>
              </w:rPr>
            </w:pPr>
            <w:r>
              <w:rPr>
                <w:rFonts w:ascii="Arial" w:hAnsi="Arial" w:cs="Arial"/>
                <w:b/>
                <w:bCs/>
                <w:snapToGrid w:val="0"/>
                <w:sz w:val="20"/>
                <w:szCs w:val="20"/>
              </w:rPr>
              <w:t xml:space="preserve">Division: </w:t>
            </w:r>
          </w:p>
        </w:tc>
        <w:tc>
          <w:tcPr>
            <w:tcW w:w="2994" w:type="dxa"/>
            <w:tcBorders>
              <w:top w:val="nil"/>
              <w:left w:val="nil"/>
              <w:bottom w:val="nil"/>
              <w:right w:val="nil"/>
            </w:tcBorders>
            <w:shd w:val="clear" w:color="auto" w:fill="auto"/>
            <w:vAlign w:val="center"/>
          </w:tcPr>
          <w:p w14:paraId="6F25B97F" w14:textId="051C09B8" w:rsidR="00C43D00" w:rsidRPr="00781888" w:rsidRDefault="00FA3862" w:rsidP="00C43D00">
            <w:pPr>
              <w:widowControl w:val="0"/>
              <w:rPr>
                <w:rFonts w:ascii="Arial" w:hAnsi="Arial" w:cs="Arial"/>
                <w:snapToGrid w:val="0"/>
                <w:sz w:val="20"/>
                <w:szCs w:val="20"/>
              </w:rPr>
            </w:pPr>
            <w:r>
              <w:rPr>
                <w:rFonts w:ascii="Arial" w:hAnsi="Arial" w:cs="Arial"/>
                <w:snapToGrid w:val="0"/>
                <w:sz w:val="20"/>
                <w:szCs w:val="20"/>
              </w:rPr>
              <w:t>Student Services</w:t>
            </w:r>
          </w:p>
        </w:tc>
        <w:tc>
          <w:tcPr>
            <w:tcW w:w="1440" w:type="dxa"/>
            <w:tcBorders>
              <w:top w:val="nil"/>
              <w:left w:val="nil"/>
              <w:bottom w:val="nil"/>
              <w:right w:val="nil"/>
            </w:tcBorders>
            <w:shd w:val="clear" w:color="auto" w:fill="auto"/>
            <w:vAlign w:val="center"/>
          </w:tcPr>
          <w:p w14:paraId="154A3D91" w14:textId="77777777" w:rsidR="00C43D00" w:rsidRPr="00781888" w:rsidRDefault="00C43D00" w:rsidP="00C43D00">
            <w:pPr>
              <w:widowControl w:val="0"/>
              <w:tabs>
                <w:tab w:val="left" w:pos="405"/>
              </w:tabs>
              <w:rPr>
                <w:rFonts w:ascii="Arial" w:hAnsi="Arial" w:cs="Arial"/>
                <w:b/>
                <w:bCs/>
                <w:snapToGrid w:val="0"/>
                <w:sz w:val="20"/>
                <w:szCs w:val="20"/>
              </w:rPr>
            </w:pPr>
            <w:r w:rsidRPr="00781888">
              <w:rPr>
                <w:rFonts w:ascii="Arial" w:hAnsi="Arial" w:cs="Arial"/>
                <w:b/>
                <w:bCs/>
                <w:snapToGrid w:val="0"/>
                <w:sz w:val="20"/>
                <w:szCs w:val="20"/>
              </w:rPr>
              <w:t xml:space="preserve">Pay Grade: </w:t>
            </w:r>
          </w:p>
        </w:tc>
        <w:tc>
          <w:tcPr>
            <w:tcW w:w="4320" w:type="dxa"/>
            <w:tcBorders>
              <w:top w:val="nil"/>
              <w:left w:val="nil"/>
              <w:bottom w:val="nil"/>
              <w:right w:val="dotted" w:sz="4" w:space="0" w:color="auto"/>
            </w:tcBorders>
            <w:shd w:val="clear" w:color="auto" w:fill="auto"/>
            <w:vAlign w:val="center"/>
          </w:tcPr>
          <w:p w14:paraId="5C28A40A" w14:textId="3367DFFD" w:rsidR="00C43D00" w:rsidRPr="00781888" w:rsidRDefault="00C43D00" w:rsidP="00C43D00">
            <w:pPr>
              <w:widowControl w:val="0"/>
              <w:rPr>
                <w:rFonts w:ascii="Arial" w:hAnsi="Arial" w:cs="Arial"/>
                <w:bCs/>
                <w:snapToGrid w:val="0"/>
                <w:sz w:val="20"/>
                <w:szCs w:val="20"/>
              </w:rPr>
            </w:pPr>
            <w:r w:rsidRPr="00781888">
              <w:rPr>
                <w:rFonts w:ascii="Arial" w:hAnsi="Arial" w:cs="Arial"/>
                <w:bCs/>
                <w:snapToGrid w:val="0"/>
                <w:sz w:val="20"/>
                <w:szCs w:val="20"/>
              </w:rPr>
              <w:t>C</w:t>
            </w:r>
            <w:r w:rsidR="00FF64B2">
              <w:rPr>
                <w:rFonts w:ascii="Arial" w:hAnsi="Arial" w:cs="Arial"/>
                <w:bCs/>
                <w:snapToGrid w:val="0"/>
                <w:sz w:val="20"/>
                <w:szCs w:val="20"/>
              </w:rPr>
              <w:t>8</w:t>
            </w:r>
          </w:p>
        </w:tc>
      </w:tr>
      <w:tr w:rsidR="00C43D00" w14:paraId="73D0757D" w14:textId="77777777" w:rsidTr="00781888">
        <w:trPr>
          <w:trHeight w:val="270"/>
        </w:trPr>
        <w:tc>
          <w:tcPr>
            <w:tcW w:w="1506" w:type="dxa"/>
            <w:tcBorders>
              <w:top w:val="nil"/>
              <w:left w:val="dotted" w:sz="4" w:space="0" w:color="auto"/>
              <w:bottom w:val="dotted" w:sz="4" w:space="0" w:color="auto"/>
              <w:right w:val="nil"/>
            </w:tcBorders>
          </w:tcPr>
          <w:p w14:paraId="49B32AB0" w14:textId="77777777" w:rsidR="00C43D00" w:rsidRDefault="00C43D00" w:rsidP="00C43D00">
            <w:pPr>
              <w:widowControl w:val="0"/>
              <w:rPr>
                <w:rFonts w:ascii="Arial" w:hAnsi="Arial" w:cs="Arial"/>
                <w:b/>
                <w:bCs/>
                <w:snapToGrid w:val="0"/>
                <w:sz w:val="20"/>
                <w:szCs w:val="20"/>
              </w:rPr>
            </w:pPr>
            <w:r>
              <w:rPr>
                <w:rFonts w:ascii="Arial" w:hAnsi="Arial" w:cs="Arial"/>
                <w:b/>
                <w:bCs/>
                <w:snapToGrid w:val="0"/>
                <w:sz w:val="20"/>
                <w:szCs w:val="20"/>
              </w:rPr>
              <w:t xml:space="preserve">FLSA Status: </w:t>
            </w:r>
          </w:p>
        </w:tc>
        <w:tc>
          <w:tcPr>
            <w:tcW w:w="2994" w:type="dxa"/>
            <w:tcBorders>
              <w:top w:val="nil"/>
              <w:left w:val="nil"/>
              <w:bottom w:val="dotted" w:sz="4" w:space="0" w:color="auto"/>
              <w:right w:val="nil"/>
            </w:tcBorders>
            <w:shd w:val="clear" w:color="auto" w:fill="auto"/>
          </w:tcPr>
          <w:p w14:paraId="79798A3C" w14:textId="77777777" w:rsidR="00C43D00" w:rsidRPr="00781888" w:rsidRDefault="00C43D00" w:rsidP="00C43D00">
            <w:pPr>
              <w:widowControl w:val="0"/>
              <w:rPr>
                <w:rFonts w:ascii="Arial" w:hAnsi="Arial" w:cs="Arial"/>
                <w:bCs/>
                <w:snapToGrid w:val="0"/>
                <w:sz w:val="20"/>
                <w:szCs w:val="20"/>
              </w:rPr>
            </w:pPr>
            <w:r w:rsidRPr="00781888">
              <w:rPr>
                <w:rFonts w:ascii="Arial" w:hAnsi="Arial" w:cs="Arial"/>
                <w:bCs/>
                <w:snapToGrid w:val="0"/>
                <w:sz w:val="20"/>
                <w:szCs w:val="20"/>
              </w:rPr>
              <w:t>Nonexempt</w:t>
            </w:r>
          </w:p>
        </w:tc>
        <w:tc>
          <w:tcPr>
            <w:tcW w:w="1440" w:type="dxa"/>
            <w:tcBorders>
              <w:top w:val="nil"/>
              <w:left w:val="nil"/>
              <w:bottom w:val="dotted" w:sz="4" w:space="0" w:color="auto"/>
              <w:right w:val="nil"/>
            </w:tcBorders>
            <w:shd w:val="clear" w:color="auto" w:fill="auto"/>
          </w:tcPr>
          <w:p w14:paraId="46B91A01" w14:textId="77777777" w:rsidR="00C43D00" w:rsidRPr="00781888" w:rsidRDefault="00C43D00" w:rsidP="00C43D00">
            <w:pPr>
              <w:widowControl w:val="0"/>
              <w:rPr>
                <w:rFonts w:ascii="Arial" w:hAnsi="Arial" w:cs="Arial"/>
                <w:b/>
                <w:bCs/>
                <w:snapToGrid w:val="0"/>
                <w:sz w:val="20"/>
                <w:szCs w:val="20"/>
              </w:rPr>
            </w:pPr>
          </w:p>
        </w:tc>
        <w:tc>
          <w:tcPr>
            <w:tcW w:w="4320" w:type="dxa"/>
            <w:tcBorders>
              <w:top w:val="nil"/>
              <w:left w:val="nil"/>
              <w:bottom w:val="dotted" w:sz="4" w:space="0" w:color="auto"/>
              <w:right w:val="dotted" w:sz="4" w:space="0" w:color="auto"/>
            </w:tcBorders>
            <w:shd w:val="clear" w:color="auto" w:fill="auto"/>
          </w:tcPr>
          <w:p w14:paraId="46277C18" w14:textId="77777777" w:rsidR="00C43D00" w:rsidRPr="00781888" w:rsidRDefault="00C43D00" w:rsidP="00C43D00">
            <w:pPr>
              <w:widowControl w:val="0"/>
              <w:rPr>
                <w:rFonts w:ascii="Arial" w:hAnsi="Arial" w:cs="Arial"/>
                <w:bCs/>
                <w:snapToGrid w:val="0"/>
                <w:sz w:val="20"/>
                <w:szCs w:val="20"/>
              </w:rPr>
            </w:pPr>
          </w:p>
        </w:tc>
      </w:tr>
    </w:tbl>
    <w:p w14:paraId="1F383546" w14:textId="77777777" w:rsidR="007A3C22" w:rsidRDefault="007A3C22" w:rsidP="007A3C22">
      <w:pPr>
        <w:widowControl w:val="0"/>
        <w:tabs>
          <w:tab w:val="left" w:pos="405"/>
        </w:tabs>
        <w:adjustRightInd w:val="0"/>
        <w:rPr>
          <w:rFonts w:ascii="Arial" w:hAnsi="Arial" w:cs="Arial"/>
          <w:color w:val="000000"/>
          <w:sz w:val="20"/>
          <w:szCs w:val="20"/>
        </w:rPr>
      </w:pPr>
    </w:p>
    <w:p w14:paraId="4A607175" w14:textId="77777777" w:rsidR="007A3C22" w:rsidRDefault="007A3C22" w:rsidP="007A3C22">
      <w:pPr>
        <w:widowControl w:val="0"/>
        <w:tabs>
          <w:tab w:val="left" w:pos="3195"/>
        </w:tabs>
        <w:adjustRightInd w:val="0"/>
        <w:rPr>
          <w:rFonts w:ascii="Arial" w:hAnsi="Arial" w:cs="Arial"/>
          <w:b/>
          <w:bCs/>
          <w:sz w:val="20"/>
          <w:szCs w:val="20"/>
          <w:u w:val="single"/>
        </w:rPr>
      </w:pPr>
      <w:r>
        <w:rPr>
          <w:rFonts w:ascii="Arial" w:hAnsi="Arial" w:cs="Arial"/>
          <w:b/>
          <w:bCs/>
          <w:sz w:val="20"/>
          <w:szCs w:val="20"/>
          <w:u w:val="single"/>
        </w:rPr>
        <w:t>SUMMARY</w:t>
      </w:r>
    </w:p>
    <w:p w14:paraId="70ED63BA" w14:textId="6C3CA754" w:rsidR="000340A8" w:rsidRPr="00160399" w:rsidRDefault="000340A8" w:rsidP="000340A8">
      <w:pPr>
        <w:rPr>
          <w:rFonts w:ascii="Arial" w:hAnsi="Arial" w:cs="Arial"/>
          <w:sz w:val="20"/>
          <w:szCs w:val="20"/>
        </w:rPr>
      </w:pPr>
      <w:r w:rsidRPr="00160399">
        <w:rPr>
          <w:rFonts w:ascii="Arial" w:hAnsi="Arial" w:cs="Arial"/>
          <w:sz w:val="20"/>
          <w:szCs w:val="20"/>
        </w:rPr>
        <w:t xml:space="preserve">Under general supervision, the individual in this position performs diverse administrative and support activities for </w:t>
      </w:r>
      <w:r w:rsidR="00C827A9">
        <w:rPr>
          <w:rFonts w:ascii="Arial" w:hAnsi="Arial" w:cs="Arial"/>
          <w:sz w:val="20"/>
          <w:szCs w:val="20"/>
        </w:rPr>
        <w:t>the Disability, Health and Counseling Services department</w:t>
      </w:r>
      <w:r w:rsidRPr="00160399">
        <w:rPr>
          <w:rFonts w:ascii="Arial" w:hAnsi="Arial" w:cs="Arial"/>
          <w:sz w:val="20"/>
          <w:szCs w:val="20"/>
        </w:rPr>
        <w:t xml:space="preserve">.  This position serves </w:t>
      </w:r>
      <w:r w:rsidR="006954C3" w:rsidRPr="00160399">
        <w:rPr>
          <w:rFonts w:ascii="Arial" w:hAnsi="Arial" w:cs="Arial"/>
          <w:sz w:val="20"/>
          <w:szCs w:val="20"/>
        </w:rPr>
        <w:t>as the</w:t>
      </w:r>
      <w:r w:rsidR="00C827A9">
        <w:rPr>
          <w:rFonts w:ascii="Arial" w:hAnsi="Arial" w:cs="Arial"/>
          <w:sz w:val="20"/>
          <w:szCs w:val="20"/>
        </w:rPr>
        <w:t xml:space="preserve"> first point of contact to assess the acuity of student’s needs, including initial triage for services and is the </w:t>
      </w:r>
      <w:r w:rsidRPr="00160399">
        <w:rPr>
          <w:rFonts w:ascii="Arial" w:hAnsi="Arial" w:cs="Arial"/>
          <w:sz w:val="20"/>
          <w:szCs w:val="20"/>
        </w:rPr>
        <w:t xml:space="preserve">central point of contact with other departments and external constituencies in the resolution of a variety of day-to day matters.  The Senior Administrative Assistant is distinguished from the Administrative Assistant by the more complex level of assigned work, specialized knowledge, discretion, skills and experience required. </w:t>
      </w:r>
    </w:p>
    <w:p w14:paraId="5E17C8AF" w14:textId="77777777" w:rsidR="00EB6D65" w:rsidRDefault="00EB6D65" w:rsidP="007A3C22">
      <w:pPr>
        <w:rPr>
          <w:rFonts w:ascii="Arial" w:hAnsi="Arial" w:cs="Arial"/>
          <w:sz w:val="20"/>
          <w:szCs w:val="20"/>
        </w:rPr>
      </w:pPr>
    </w:p>
    <w:p w14:paraId="517AD3FD" w14:textId="77777777" w:rsidR="007A3C22" w:rsidRPr="007A3C22" w:rsidRDefault="007A3C22" w:rsidP="007A3C22">
      <w:pPr>
        <w:pStyle w:val="Heading1"/>
        <w:spacing w:before="0" w:after="0"/>
        <w:rPr>
          <w:sz w:val="20"/>
          <w:szCs w:val="20"/>
        </w:rPr>
      </w:pPr>
      <w:r w:rsidRPr="007A3C22">
        <w:rPr>
          <w:sz w:val="20"/>
          <w:szCs w:val="20"/>
        </w:rPr>
        <w:t>Essential Duties and Responsibilities</w:t>
      </w:r>
    </w:p>
    <w:p w14:paraId="702378C2" w14:textId="77777777" w:rsidR="007A3C22" w:rsidRDefault="007A3C22" w:rsidP="007A3C22">
      <w:pPr>
        <w:widowControl w:val="0"/>
        <w:rPr>
          <w:rFonts w:ascii="Arial" w:hAnsi="Arial" w:cs="Arial"/>
          <w:snapToGrid w:val="0"/>
          <w:sz w:val="20"/>
          <w:szCs w:val="20"/>
        </w:rPr>
      </w:pPr>
      <w:r>
        <w:rPr>
          <w:rFonts w:ascii="Arial" w:hAnsi="Arial" w:cs="Arial"/>
          <w:snapToGrid w:val="0"/>
          <w:sz w:val="20"/>
          <w:szCs w:val="20"/>
        </w:rPr>
        <w:t>This list includes, but is not limited to the following:</w:t>
      </w:r>
    </w:p>
    <w:p w14:paraId="1BDCA13E" w14:textId="77777777" w:rsidR="007A3C22" w:rsidRDefault="007A3C22" w:rsidP="007A3C22">
      <w:pPr>
        <w:widowControl w:val="0"/>
        <w:tabs>
          <w:tab w:val="left" w:pos="405"/>
        </w:tabs>
        <w:rPr>
          <w:rFonts w:ascii="Arial" w:hAnsi="Arial" w:cs="Arial"/>
          <w:sz w:val="20"/>
          <w:szCs w:val="20"/>
        </w:rPr>
      </w:pPr>
    </w:p>
    <w:p w14:paraId="7A227740"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Performs a variety of complex, diverse and confidential duties that involve exercising some independent judgment and discretion, multi-tasking with efficiency, and maintaining accuracy.</w:t>
      </w:r>
    </w:p>
    <w:p w14:paraId="1745C724"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Understands and applies office procedures and practices associated with the specialized nature of the department or division.</w:t>
      </w:r>
    </w:p>
    <w:p w14:paraId="6AF57157"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Responds effectively to inquiries from students, staff and/or the public regarding departmental procedures or services.</w:t>
      </w:r>
    </w:p>
    <w:p w14:paraId="6509F876"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 xml:space="preserve">Utilizes knowledge and understanding of underlying operational issues and established department/division </w:t>
      </w:r>
      <w:r w:rsidR="00F566EA">
        <w:rPr>
          <w:rFonts w:ascii="Arial" w:hAnsi="Arial" w:cs="Arial"/>
          <w:snapToGrid w:val="0"/>
          <w:sz w:val="20"/>
          <w:szCs w:val="20"/>
        </w:rPr>
        <w:t xml:space="preserve">practices </w:t>
      </w:r>
      <w:r w:rsidRPr="00160399">
        <w:rPr>
          <w:rFonts w:ascii="Arial" w:hAnsi="Arial" w:cs="Arial"/>
          <w:snapToGrid w:val="0"/>
          <w:sz w:val="20"/>
          <w:szCs w:val="20"/>
        </w:rPr>
        <w:t xml:space="preserve">and/or dictation to compose and edit technical and/or administrative correspondence, documentation, and complex reports using a personal computer.  </w:t>
      </w:r>
    </w:p>
    <w:p w14:paraId="4A8DA966"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Oversees and/or performs specialized recordkeeping requiring compilation and classification of varied information, data collection and database management, and/or specified information-gathering projects and tasks associated with department or division internal and external reporting or compliance requirements.</w:t>
      </w:r>
    </w:p>
    <w:p w14:paraId="37A8826D"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Reconciles accounts and information as required, ensures accuracy, and resolves problems.</w:t>
      </w:r>
    </w:p>
    <w:p w14:paraId="56A0574E"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 xml:space="preserve">Schedules and coordinates meetings, events, interviews, appointments, and/or other similar activities, which may include coordinating travel and lodging arrangements. </w:t>
      </w:r>
    </w:p>
    <w:p w14:paraId="60421EA8"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Manages administrative activities and maintains workflow of the department or division in the manager’s absence.</w:t>
      </w:r>
    </w:p>
    <w:p w14:paraId="639EEC45"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Provides and/or oversees support activities for the department or division such as answering telephones, resolving and/or referring a range of administrative problems and inquiries to appropriate individuals, and following up on operational commitments.</w:t>
      </w:r>
    </w:p>
    <w:p w14:paraId="62DAF9B7"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 xml:space="preserve">Composes, prepares, or ensures timely responses to a variety of routine written inquiries. </w:t>
      </w:r>
    </w:p>
    <w:p w14:paraId="05AADBD8"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Prepares, transcribes, composes, types, edits, and distributes agendas and/or minutes of meetings as required.</w:t>
      </w:r>
    </w:p>
    <w:p w14:paraId="06C09256" w14:textId="77777777" w:rsidR="00C00743" w:rsidRPr="00160399"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160399">
        <w:rPr>
          <w:rFonts w:ascii="Arial" w:hAnsi="Arial" w:cs="Arial"/>
          <w:snapToGrid w:val="0"/>
          <w:sz w:val="20"/>
          <w:szCs w:val="20"/>
        </w:rPr>
        <w:t>Monitors, tracks, reconciles and reports on budgetary and other business affairs for a department as required.</w:t>
      </w:r>
    </w:p>
    <w:p w14:paraId="24BAAECE" w14:textId="77777777" w:rsidR="00C00743" w:rsidRPr="006954C3"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6954C3">
        <w:rPr>
          <w:rFonts w:ascii="Arial" w:hAnsi="Arial" w:cs="Arial"/>
          <w:snapToGrid w:val="0"/>
          <w:sz w:val="20"/>
          <w:szCs w:val="20"/>
        </w:rPr>
        <w:t xml:space="preserve">Requisitions supplies, printing, maintenance, and other services, prepares appropriate purchasing documents, and processes invoices as required. </w:t>
      </w:r>
    </w:p>
    <w:p w14:paraId="28D0EC34" w14:textId="6EDF71C1" w:rsidR="00C00743" w:rsidRPr="00D5227F"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D5227F">
        <w:rPr>
          <w:rFonts w:ascii="Arial" w:hAnsi="Arial" w:cs="Arial"/>
          <w:snapToGrid w:val="0"/>
          <w:sz w:val="20"/>
          <w:szCs w:val="20"/>
        </w:rPr>
        <w:t xml:space="preserve">Adapts or modifies </w:t>
      </w:r>
      <w:r w:rsidR="003764B0" w:rsidRPr="00D5227F">
        <w:rPr>
          <w:rFonts w:ascii="Arial" w:hAnsi="Arial" w:cs="Arial"/>
          <w:snapToGrid w:val="0"/>
          <w:sz w:val="20"/>
          <w:szCs w:val="20"/>
        </w:rPr>
        <w:t>e</w:t>
      </w:r>
      <w:r w:rsidR="003764B0">
        <w:rPr>
          <w:rFonts w:ascii="Arial" w:hAnsi="Arial" w:cs="Arial"/>
          <w:snapToGrid w:val="0"/>
          <w:sz w:val="20"/>
          <w:szCs w:val="20"/>
        </w:rPr>
        <w:t>x</w:t>
      </w:r>
      <w:r w:rsidR="003764B0" w:rsidRPr="00D5227F">
        <w:rPr>
          <w:rFonts w:ascii="Arial" w:hAnsi="Arial" w:cs="Arial"/>
          <w:snapToGrid w:val="0"/>
          <w:sz w:val="20"/>
          <w:szCs w:val="20"/>
        </w:rPr>
        <w:t>isting</w:t>
      </w:r>
      <w:r w:rsidRPr="00D5227F">
        <w:rPr>
          <w:rFonts w:ascii="Arial" w:hAnsi="Arial" w:cs="Arial"/>
          <w:snapToGrid w:val="0"/>
          <w:sz w:val="20"/>
          <w:szCs w:val="20"/>
        </w:rPr>
        <w:t xml:space="preserve"> office processes to accommodate new procedures or methods.</w:t>
      </w:r>
    </w:p>
    <w:p w14:paraId="720258C9" w14:textId="77777777" w:rsidR="00C00743" w:rsidRPr="00D5227F" w:rsidRDefault="00C00743" w:rsidP="000340A8">
      <w:pPr>
        <w:widowControl w:val="0"/>
        <w:numPr>
          <w:ilvl w:val="0"/>
          <w:numId w:val="17"/>
        </w:numPr>
        <w:tabs>
          <w:tab w:val="left" w:pos="360"/>
          <w:tab w:val="num" w:pos="2520"/>
        </w:tabs>
        <w:autoSpaceDE w:val="0"/>
        <w:autoSpaceDN w:val="0"/>
        <w:ind w:left="360"/>
        <w:rPr>
          <w:rFonts w:ascii="Arial" w:hAnsi="Arial" w:cs="Arial"/>
          <w:snapToGrid w:val="0"/>
          <w:sz w:val="20"/>
          <w:szCs w:val="20"/>
        </w:rPr>
      </w:pPr>
      <w:r w:rsidRPr="00D5227F">
        <w:rPr>
          <w:rFonts w:ascii="Arial" w:hAnsi="Arial" w:cs="Arial"/>
          <w:snapToGrid w:val="0"/>
          <w:sz w:val="20"/>
          <w:szCs w:val="20"/>
        </w:rPr>
        <w:t>Trains others on office processes and procedures, equipment and software.</w:t>
      </w:r>
    </w:p>
    <w:p w14:paraId="5F150550" w14:textId="77777777" w:rsidR="00C00743" w:rsidRPr="00D5227F" w:rsidRDefault="00C00743" w:rsidP="000340A8">
      <w:pPr>
        <w:widowControl w:val="0"/>
        <w:numPr>
          <w:ilvl w:val="0"/>
          <w:numId w:val="17"/>
        </w:numPr>
        <w:tabs>
          <w:tab w:val="left" w:pos="360"/>
          <w:tab w:val="left" w:pos="405"/>
        </w:tabs>
        <w:ind w:left="360"/>
        <w:rPr>
          <w:rFonts w:ascii="Arial" w:hAnsi="Arial" w:cs="Arial"/>
          <w:sz w:val="20"/>
          <w:szCs w:val="20"/>
        </w:rPr>
      </w:pPr>
      <w:r w:rsidRPr="00D5227F">
        <w:rPr>
          <w:rFonts w:ascii="Arial" w:hAnsi="Arial" w:cs="Arial"/>
          <w:sz w:val="20"/>
          <w:szCs w:val="20"/>
        </w:rPr>
        <w:t>May lead and direct the work activities of part-time or work-study office employees by planning, assigning, and directing work, and addressing and resolving problems.</w:t>
      </w:r>
    </w:p>
    <w:p w14:paraId="4479B64A" w14:textId="77777777" w:rsidR="001A1602" w:rsidRPr="00D5227F" w:rsidRDefault="00C00743" w:rsidP="000340A8">
      <w:pPr>
        <w:widowControl w:val="0"/>
        <w:numPr>
          <w:ilvl w:val="0"/>
          <w:numId w:val="17"/>
        </w:numPr>
        <w:tabs>
          <w:tab w:val="left" w:pos="360"/>
        </w:tabs>
        <w:autoSpaceDE w:val="0"/>
        <w:autoSpaceDN w:val="0"/>
        <w:ind w:left="360"/>
        <w:rPr>
          <w:rFonts w:ascii="Arial" w:hAnsi="Arial" w:cs="Arial"/>
          <w:snapToGrid w:val="0"/>
          <w:sz w:val="20"/>
          <w:szCs w:val="20"/>
        </w:rPr>
      </w:pPr>
      <w:r w:rsidRPr="00D5227F">
        <w:rPr>
          <w:rFonts w:ascii="Arial" w:hAnsi="Arial" w:cs="Arial"/>
          <w:snapToGrid w:val="0"/>
          <w:sz w:val="20"/>
          <w:szCs w:val="20"/>
        </w:rPr>
        <w:t>Sorts, screens, reviews, and distributes incoming and outgoing mail.</w:t>
      </w:r>
    </w:p>
    <w:p w14:paraId="0C5301C3" w14:textId="77777777" w:rsidR="00B01893" w:rsidRPr="00D5227F" w:rsidRDefault="00A864F6" w:rsidP="000340A8">
      <w:pPr>
        <w:widowControl w:val="0"/>
        <w:numPr>
          <w:ilvl w:val="0"/>
          <w:numId w:val="17"/>
        </w:numPr>
        <w:tabs>
          <w:tab w:val="left" w:pos="360"/>
          <w:tab w:val="left" w:pos="405"/>
        </w:tabs>
        <w:autoSpaceDE w:val="0"/>
        <w:autoSpaceDN w:val="0"/>
        <w:adjustRightInd w:val="0"/>
        <w:ind w:left="360"/>
        <w:rPr>
          <w:rFonts w:ascii="Arial" w:hAnsi="Arial" w:cs="Arial"/>
          <w:sz w:val="20"/>
          <w:szCs w:val="20"/>
        </w:rPr>
      </w:pPr>
      <w:r w:rsidRPr="00D5227F">
        <w:rPr>
          <w:rFonts w:ascii="Arial" w:hAnsi="Arial" w:cs="Arial"/>
          <w:sz w:val="20"/>
          <w:szCs w:val="20"/>
        </w:rPr>
        <w:t>Maintains a positive, helpful, constructive attitude and work relationship with supervisor, college staff, students, and the community.</w:t>
      </w:r>
    </w:p>
    <w:p w14:paraId="67775740" w14:textId="77777777" w:rsidR="00C00743" w:rsidRPr="00D5227F" w:rsidRDefault="00C00743" w:rsidP="00C00743">
      <w:pPr>
        <w:widowControl w:val="0"/>
        <w:tabs>
          <w:tab w:val="left" w:pos="405"/>
          <w:tab w:val="left" w:pos="720"/>
        </w:tabs>
        <w:autoSpaceDE w:val="0"/>
        <w:autoSpaceDN w:val="0"/>
        <w:adjustRightInd w:val="0"/>
        <w:ind w:left="720"/>
        <w:rPr>
          <w:rFonts w:ascii="Arial" w:hAnsi="Arial" w:cs="Arial"/>
          <w:sz w:val="20"/>
          <w:szCs w:val="20"/>
        </w:rPr>
      </w:pPr>
    </w:p>
    <w:p w14:paraId="5F08B6AE" w14:textId="77777777" w:rsidR="006F2734" w:rsidRPr="006F2734" w:rsidRDefault="006F2734" w:rsidP="006F2734">
      <w:pPr>
        <w:keepNext/>
        <w:widowControl w:val="0"/>
        <w:tabs>
          <w:tab w:val="left" w:pos="405"/>
        </w:tabs>
        <w:outlineLvl w:val="0"/>
        <w:rPr>
          <w:rFonts w:ascii="Arial" w:hAnsi="Arial" w:cs="Arial"/>
          <w:b/>
          <w:bCs/>
          <w:snapToGrid w:val="0"/>
          <w:sz w:val="20"/>
          <w:szCs w:val="20"/>
        </w:rPr>
      </w:pPr>
      <w:r w:rsidRPr="006F2734">
        <w:rPr>
          <w:rFonts w:ascii="Arial" w:hAnsi="Arial" w:cs="Arial"/>
          <w:b/>
          <w:bCs/>
          <w:snapToGrid w:val="0"/>
          <w:sz w:val="20"/>
          <w:szCs w:val="20"/>
        </w:rPr>
        <w:t>Departmental Duties</w:t>
      </w:r>
    </w:p>
    <w:p w14:paraId="6C550A39" w14:textId="77777777" w:rsidR="006F2734" w:rsidRPr="006F2734" w:rsidRDefault="006F2734" w:rsidP="006F2734">
      <w:pPr>
        <w:numPr>
          <w:ilvl w:val="0"/>
          <w:numId w:val="18"/>
        </w:numPr>
        <w:tabs>
          <w:tab w:val="num" w:pos="360"/>
        </w:tabs>
        <w:ind w:left="360"/>
        <w:rPr>
          <w:rFonts w:ascii="Arial" w:hAnsi="Arial" w:cs="Arial"/>
          <w:sz w:val="20"/>
          <w:szCs w:val="20"/>
        </w:rPr>
      </w:pPr>
      <w:r w:rsidRPr="006F2734">
        <w:rPr>
          <w:rFonts w:ascii="Arial" w:hAnsi="Arial" w:cs="Arial"/>
          <w:sz w:val="20"/>
          <w:szCs w:val="20"/>
        </w:rPr>
        <w:t>Acts as a liaison between main campus and outreach centers to make accommodations for students.</w:t>
      </w:r>
    </w:p>
    <w:p w14:paraId="157624D2" w14:textId="7E49659D" w:rsidR="006F2734" w:rsidRPr="006F2734" w:rsidRDefault="00C827A9" w:rsidP="006F2734">
      <w:pPr>
        <w:numPr>
          <w:ilvl w:val="0"/>
          <w:numId w:val="18"/>
        </w:numPr>
        <w:tabs>
          <w:tab w:val="num" w:pos="360"/>
          <w:tab w:val="left" w:pos="405"/>
        </w:tabs>
        <w:ind w:left="360"/>
        <w:rPr>
          <w:rFonts w:ascii="Arial" w:hAnsi="Arial" w:cs="Arial"/>
          <w:sz w:val="20"/>
          <w:szCs w:val="20"/>
        </w:rPr>
      </w:pPr>
      <w:r>
        <w:rPr>
          <w:rFonts w:ascii="Arial" w:hAnsi="Arial" w:cs="Arial"/>
          <w:sz w:val="20"/>
          <w:szCs w:val="20"/>
        </w:rPr>
        <w:t>Processes all</w:t>
      </w:r>
      <w:r w:rsidR="006F2734" w:rsidRPr="006F2734">
        <w:rPr>
          <w:rFonts w:ascii="Arial" w:hAnsi="Arial" w:cs="Arial"/>
          <w:sz w:val="20"/>
          <w:szCs w:val="20"/>
        </w:rPr>
        <w:t xml:space="preserve"> intake paperwork for students </w:t>
      </w:r>
      <w:r>
        <w:rPr>
          <w:rFonts w:ascii="Arial" w:hAnsi="Arial" w:cs="Arial"/>
          <w:sz w:val="20"/>
          <w:szCs w:val="20"/>
        </w:rPr>
        <w:t>requesting services</w:t>
      </w:r>
      <w:r w:rsidR="006F2734" w:rsidRPr="006F2734">
        <w:rPr>
          <w:rFonts w:ascii="Arial" w:hAnsi="Arial" w:cs="Arial"/>
          <w:sz w:val="20"/>
          <w:szCs w:val="20"/>
        </w:rPr>
        <w:t xml:space="preserve">. </w:t>
      </w:r>
    </w:p>
    <w:p w14:paraId="51BE9065" w14:textId="55FF5F80" w:rsidR="00FD02DC" w:rsidRPr="00A733AD" w:rsidRDefault="00FD02DC" w:rsidP="00A733AD">
      <w:pPr>
        <w:numPr>
          <w:ilvl w:val="0"/>
          <w:numId w:val="18"/>
        </w:numPr>
        <w:tabs>
          <w:tab w:val="num" w:pos="360"/>
          <w:tab w:val="left" w:pos="405"/>
        </w:tabs>
        <w:ind w:left="360"/>
        <w:rPr>
          <w:rFonts w:ascii="Arial" w:hAnsi="Arial" w:cs="Arial"/>
          <w:sz w:val="20"/>
          <w:szCs w:val="20"/>
        </w:rPr>
      </w:pPr>
      <w:r>
        <w:rPr>
          <w:rFonts w:ascii="Arial" w:hAnsi="Arial" w:cs="Arial"/>
          <w:sz w:val="20"/>
          <w:szCs w:val="20"/>
        </w:rPr>
        <w:lastRenderedPageBreak/>
        <w:t>Assess</w:t>
      </w:r>
      <w:r w:rsidR="0044630E">
        <w:rPr>
          <w:rFonts w:ascii="Arial" w:hAnsi="Arial" w:cs="Arial"/>
          <w:sz w:val="20"/>
          <w:szCs w:val="20"/>
        </w:rPr>
        <w:t>es</w:t>
      </w:r>
      <w:r>
        <w:rPr>
          <w:rFonts w:ascii="Arial" w:hAnsi="Arial" w:cs="Arial"/>
          <w:sz w:val="20"/>
          <w:szCs w:val="20"/>
        </w:rPr>
        <w:t xml:space="preserve"> the acuity of students’ need for services, including initial triage for severity and timeliness of scheduling appointment</w:t>
      </w:r>
      <w:r w:rsidR="00E50EF0">
        <w:rPr>
          <w:rFonts w:ascii="Arial" w:hAnsi="Arial" w:cs="Arial"/>
          <w:sz w:val="20"/>
          <w:szCs w:val="20"/>
        </w:rPr>
        <w:t>s.</w:t>
      </w:r>
    </w:p>
    <w:p w14:paraId="0EB1B84C" w14:textId="59E1B770" w:rsidR="006F2734" w:rsidRPr="006F2734" w:rsidRDefault="006F2734" w:rsidP="006F2734">
      <w:pPr>
        <w:numPr>
          <w:ilvl w:val="0"/>
          <w:numId w:val="18"/>
        </w:numPr>
        <w:tabs>
          <w:tab w:val="num" w:pos="360"/>
          <w:tab w:val="left" w:pos="405"/>
        </w:tabs>
        <w:ind w:left="360"/>
        <w:rPr>
          <w:rFonts w:ascii="Arial" w:hAnsi="Arial" w:cs="Arial"/>
          <w:sz w:val="20"/>
          <w:szCs w:val="20"/>
        </w:rPr>
      </w:pPr>
      <w:r w:rsidRPr="006F2734">
        <w:rPr>
          <w:rFonts w:ascii="Arial" w:hAnsi="Arial" w:cs="Arial"/>
          <w:sz w:val="20"/>
          <w:szCs w:val="20"/>
        </w:rPr>
        <w:t xml:space="preserve">Assists </w:t>
      </w:r>
      <w:r w:rsidR="00A733AD">
        <w:rPr>
          <w:rFonts w:ascii="Arial" w:hAnsi="Arial" w:cs="Arial"/>
          <w:sz w:val="20"/>
          <w:szCs w:val="20"/>
        </w:rPr>
        <w:t>staff in procuring and maintaining effective equipment and services to meet identified accommodative need.</w:t>
      </w:r>
    </w:p>
    <w:p w14:paraId="2E4D26E9" w14:textId="002DD10E" w:rsidR="00111310" w:rsidRDefault="00111310" w:rsidP="006F2734">
      <w:pPr>
        <w:numPr>
          <w:ilvl w:val="0"/>
          <w:numId w:val="18"/>
        </w:numPr>
        <w:tabs>
          <w:tab w:val="num" w:pos="360"/>
          <w:tab w:val="left" w:pos="405"/>
        </w:tabs>
        <w:ind w:left="360"/>
        <w:rPr>
          <w:rFonts w:ascii="Arial" w:hAnsi="Arial" w:cs="Arial"/>
          <w:sz w:val="20"/>
          <w:szCs w:val="20"/>
        </w:rPr>
      </w:pPr>
      <w:r>
        <w:rPr>
          <w:rFonts w:ascii="Arial" w:hAnsi="Arial" w:cs="Arial"/>
          <w:sz w:val="20"/>
          <w:szCs w:val="20"/>
        </w:rPr>
        <w:t xml:space="preserve">Assists in the implementation of accommodations for students, troubleshooting with relevant campus partners as needed. </w:t>
      </w:r>
    </w:p>
    <w:p w14:paraId="128EB2E7" w14:textId="0D5FCDB1" w:rsidR="006F2734" w:rsidRPr="006F2734" w:rsidRDefault="006F2734" w:rsidP="006F2734">
      <w:pPr>
        <w:numPr>
          <w:ilvl w:val="0"/>
          <w:numId w:val="18"/>
        </w:numPr>
        <w:tabs>
          <w:tab w:val="num" w:pos="360"/>
          <w:tab w:val="left" w:pos="405"/>
        </w:tabs>
        <w:ind w:left="360"/>
        <w:rPr>
          <w:rFonts w:ascii="Arial" w:hAnsi="Arial" w:cs="Arial"/>
          <w:sz w:val="20"/>
          <w:szCs w:val="20"/>
        </w:rPr>
      </w:pPr>
      <w:r w:rsidRPr="006F2734">
        <w:rPr>
          <w:rFonts w:ascii="Arial" w:hAnsi="Arial" w:cs="Arial"/>
          <w:sz w:val="20"/>
          <w:szCs w:val="20"/>
        </w:rPr>
        <w:t xml:space="preserve">Maintains </w:t>
      </w:r>
      <w:r w:rsidR="00A733AD">
        <w:rPr>
          <w:rFonts w:ascii="Arial" w:hAnsi="Arial" w:cs="Arial"/>
          <w:sz w:val="20"/>
          <w:szCs w:val="20"/>
        </w:rPr>
        <w:t>complete and confidential</w:t>
      </w:r>
      <w:r w:rsidRPr="006F2734">
        <w:rPr>
          <w:rFonts w:ascii="Arial" w:hAnsi="Arial" w:cs="Arial"/>
          <w:sz w:val="20"/>
          <w:szCs w:val="20"/>
        </w:rPr>
        <w:t xml:space="preserve"> records and information relating to student's disability</w:t>
      </w:r>
      <w:r w:rsidR="00A733AD">
        <w:rPr>
          <w:rFonts w:ascii="Arial" w:hAnsi="Arial" w:cs="Arial"/>
          <w:sz w:val="20"/>
          <w:szCs w:val="20"/>
        </w:rPr>
        <w:t xml:space="preserve"> and services provided</w:t>
      </w:r>
      <w:r w:rsidRPr="006F2734">
        <w:rPr>
          <w:rFonts w:ascii="Arial" w:hAnsi="Arial" w:cs="Arial"/>
          <w:sz w:val="20"/>
          <w:szCs w:val="20"/>
        </w:rPr>
        <w:t xml:space="preserve">. </w:t>
      </w:r>
    </w:p>
    <w:p w14:paraId="0772001E" w14:textId="3BCDD4D6" w:rsidR="006F2734" w:rsidRPr="006F2734" w:rsidRDefault="00A733AD" w:rsidP="006F2734">
      <w:pPr>
        <w:numPr>
          <w:ilvl w:val="0"/>
          <w:numId w:val="18"/>
        </w:numPr>
        <w:tabs>
          <w:tab w:val="num" w:pos="360"/>
          <w:tab w:val="left" w:pos="405"/>
        </w:tabs>
        <w:ind w:left="360"/>
        <w:rPr>
          <w:rFonts w:ascii="Arial" w:hAnsi="Arial" w:cs="Arial"/>
          <w:sz w:val="20"/>
          <w:szCs w:val="20"/>
        </w:rPr>
      </w:pPr>
      <w:r>
        <w:rPr>
          <w:rFonts w:ascii="Arial" w:hAnsi="Arial" w:cs="Arial"/>
          <w:sz w:val="20"/>
          <w:szCs w:val="20"/>
        </w:rPr>
        <w:t>Engag</w:t>
      </w:r>
      <w:r w:rsidR="0044630E">
        <w:rPr>
          <w:rFonts w:ascii="Arial" w:hAnsi="Arial" w:cs="Arial"/>
          <w:sz w:val="20"/>
          <w:szCs w:val="20"/>
        </w:rPr>
        <w:t>es</w:t>
      </w:r>
      <w:r>
        <w:rPr>
          <w:rFonts w:ascii="Arial" w:hAnsi="Arial" w:cs="Arial"/>
          <w:sz w:val="20"/>
          <w:szCs w:val="20"/>
        </w:rPr>
        <w:t xml:space="preserve"> in cross training to provide back-up support for the unit.</w:t>
      </w:r>
    </w:p>
    <w:p w14:paraId="47D4C959" w14:textId="77777777" w:rsidR="006F2734" w:rsidRPr="006F2734" w:rsidRDefault="006F2734" w:rsidP="006F2734">
      <w:pPr>
        <w:numPr>
          <w:ilvl w:val="0"/>
          <w:numId w:val="18"/>
        </w:numPr>
        <w:tabs>
          <w:tab w:val="num" w:pos="360"/>
          <w:tab w:val="left" w:pos="405"/>
        </w:tabs>
        <w:ind w:left="360"/>
        <w:rPr>
          <w:rFonts w:ascii="Arial" w:hAnsi="Arial" w:cs="Arial"/>
          <w:sz w:val="20"/>
          <w:szCs w:val="20"/>
        </w:rPr>
      </w:pPr>
      <w:r w:rsidRPr="006F2734">
        <w:rPr>
          <w:rFonts w:ascii="Arial" w:hAnsi="Arial" w:cs="Arial"/>
          <w:sz w:val="20"/>
          <w:szCs w:val="20"/>
        </w:rPr>
        <w:t>Contacts and tracks all prospective students.</w:t>
      </w:r>
    </w:p>
    <w:p w14:paraId="493D2F67" w14:textId="63C5C0D5" w:rsidR="006F2734" w:rsidRDefault="006F2734" w:rsidP="006F2734">
      <w:pPr>
        <w:numPr>
          <w:ilvl w:val="0"/>
          <w:numId w:val="18"/>
        </w:numPr>
        <w:tabs>
          <w:tab w:val="num" w:pos="360"/>
          <w:tab w:val="left" w:pos="405"/>
        </w:tabs>
        <w:ind w:left="360"/>
        <w:rPr>
          <w:rFonts w:ascii="Arial" w:hAnsi="Arial" w:cs="Arial"/>
          <w:sz w:val="20"/>
          <w:szCs w:val="20"/>
        </w:rPr>
      </w:pPr>
      <w:r w:rsidRPr="006F2734">
        <w:rPr>
          <w:rFonts w:ascii="Arial" w:hAnsi="Arial" w:cs="Arial"/>
          <w:sz w:val="20"/>
          <w:szCs w:val="20"/>
        </w:rPr>
        <w:t>Assist</w:t>
      </w:r>
      <w:r w:rsidR="008866C8">
        <w:rPr>
          <w:rFonts w:ascii="Arial" w:hAnsi="Arial" w:cs="Arial"/>
          <w:sz w:val="20"/>
          <w:szCs w:val="20"/>
        </w:rPr>
        <w:t>s</w:t>
      </w:r>
      <w:r w:rsidRPr="006F2734">
        <w:rPr>
          <w:rFonts w:ascii="Arial" w:hAnsi="Arial" w:cs="Arial"/>
          <w:sz w:val="20"/>
          <w:szCs w:val="20"/>
        </w:rPr>
        <w:t xml:space="preserve"> students </w:t>
      </w:r>
      <w:r w:rsidR="008866C8">
        <w:rPr>
          <w:rFonts w:ascii="Arial" w:hAnsi="Arial" w:cs="Arial"/>
          <w:sz w:val="20"/>
          <w:szCs w:val="20"/>
        </w:rPr>
        <w:t>in</w:t>
      </w:r>
      <w:r w:rsidR="008866C8" w:rsidRPr="006F2734">
        <w:rPr>
          <w:rFonts w:ascii="Arial" w:hAnsi="Arial" w:cs="Arial"/>
          <w:sz w:val="20"/>
          <w:szCs w:val="20"/>
        </w:rPr>
        <w:t xml:space="preserve"> </w:t>
      </w:r>
      <w:r w:rsidRPr="006F2734">
        <w:rPr>
          <w:rFonts w:ascii="Arial" w:hAnsi="Arial" w:cs="Arial"/>
          <w:sz w:val="20"/>
          <w:szCs w:val="20"/>
        </w:rPr>
        <w:t>obtain</w:t>
      </w:r>
      <w:r w:rsidR="008866C8">
        <w:rPr>
          <w:rFonts w:ascii="Arial" w:hAnsi="Arial" w:cs="Arial"/>
          <w:sz w:val="20"/>
          <w:szCs w:val="20"/>
        </w:rPr>
        <w:t>ing</w:t>
      </w:r>
      <w:r w:rsidRPr="006F2734">
        <w:rPr>
          <w:rFonts w:ascii="Arial" w:hAnsi="Arial" w:cs="Arial"/>
          <w:sz w:val="20"/>
          <w:szCs w:val="20"/>
        </w:rPr>
        <w:t xml:space="preserve"> documentation as needed. Networks with numerous NIC departmental personnel to track and support prospective students w</w:t>
      </w:r>
      <w:r>
        <w:rPr>
          <w:rFonts w:ascii="Arial" w:hAnsi="Arial" w:cs="Arial"/>
          <w:sz w:val="20"/>
          <w:szCs w:val="20"/>
        </w:rPr>
        <w:t xml:space="preserve">ith </w:t>
      </w:r>
      <w:r w:rsidRPr="006F2734">
        <w:rPr>
          <w:rFonts w:ascii="Arial" w:hAnsi="Arial" w:cs="Arial"/>
          <w:sz w:val="20"/>
          <w:szCs w:val="20"/>
        </w:rPr>
        <w:t>disabilities.</w:t>
      </w:r>
    </w:p>
    <w:p w14:paraId="111CB63B" w14:textId="2163E423" w:rsidR="00A733AD" w:rsidRDefault="00A733AD" w:rsidP="006F2734">
      <w:pPr>
        <w:numPr>
          <w:ilvl w:val="0"/>
          <w:numId w:val="18"/>
        </w:numPr>
        <w:tabs>
          <w:tab w:val="num" w:pos="360"/>
          <w:tab w:val="left" w:pos="405"/>
        </w:tabs>
        <w:ind w:left="360"/>
        <w:rPr>
          <w:rFonts w:ascii="Arial" w:hAnsi="Arial" w:cs="Arial"/>
          <w:sz w:val="20"/>
          <w:szCs w:val="20"/>
        </w:rPr>
      </w:pPr>
      <w:r>
        <w:rPr>
          <w:rFonts w:ascii="Arial" w:hAnsi="Arial" w:cs="Arial"/>
          <w:sz w:val="20"/>
          <w:szCs w:val="20"/>
        </w:rPr>
        <w:t>Maintains all front facing communications</w:t>
      </w:r>
      <w:r w:rsidR="004479F8">
        <w:rPr>
          <w:rFonts w:ascii="Arial" w:hAnsi="Arial" w:cs="Arial"/>
          <w:sz w:val="20"/>
          <w:szCs w:val="20"/>
        </w:rPr>
        <w:t xml:space="preserve">, </w:t>
      </w:r>
      <w:proofErr w:type="gramStart"/>
      <w:r w:rsidR="004479F8">
        <w:rPr>
          <w:rFonts w:ascii="Arial" w:hAnsi="Arial" w:cs="Arial"/>
          <w:sz w:val="20"/>
          <w:szCs w:val="20"/>
        </w:rPr>
        <w:t>i.e.</w:t>
      </w:r>
      <w:proofErr w:type="gramEnd"/>
      <w:r w:rsidR="004479F8">
        <w:rPr>
          <w:rFonts w:ascii="Arial" w:hAnsi="Arial" w:cs="Arial"/>
          <w:sz w:val="20"/>
          <w:szCs w:val="20"/>
        </w:rPr>
        <w:t xml:space="preserve"> website, marketing materials, etc.,</w:t>
      </w:r>
      <w:r>
        <w:rPr>
          <w:rFonts w:ascii="Arial" w:hAnsi="Arial" w:cs="Arial"/>
          <w:sz w:val="20"/>
          <w:szCs w:val="20"/>
        </w:rPr>
        <w:t xml:space="preserve"> and uphold</w:t>
      </w:r>
      <w:r w:rsidR="008D571A">
        <w:rPr>
          <w:rFonts w:ascii="Arial" w:hAnsi="Arial" w:cs="Arial"/>
          <w:sz w:val="20"/>
          <w:szCs w:val="20"/>
        </w:rPr>
        <w:t>s</w:t>
      </w:r>
      <w:r>
        <w:rPr>
          <w:rFonts w:ascii="Arial" w:hAnsi="Arial" w:cs="Arial"/>
          <w:sz w:val="20"/>
          <w:szCs w:val="20"/>
        </w:rPr>
        <w:t xml:space="preserve"> customer service standards</w:t>
      </w:r>
      <w:r w:rsidR="00934C04">
        <w:rPr>
          <w:rFonts w:ascii="Arial" w:hAnsi="Arial" w:cs="Arial"/>
          <w:sz w:val="20"/>
          <w:szCs w:val="20"/>
        </w:rPr>
        <w:t>.</w:t>
      </w:r>
    </w:p>
    <w:p w14:paraId="5F64B070" w14:textId="6D6F766F" w:rsidR="00327451" w:rsidRPr="00772ECC" w:rsidRDefault="00327451" w:rsidP="006F2734">
      <w:pPr>
        <w:numPr>
          <w:ilvl w:val="0"/>
          <w:numId w:val="18"/>
        </w:numPr>
        <w:tabs>
          <w:tab w:val="num" w:pos="360"/>
          <w:tab w:val="left" w:pos="405"/>
        </w:tabs>
        <w:ind w:left="360"/>
        <w:rPr>
          <w:rFonts w:ascii="Arial" w:hAnsi="Arial" w:cs="Arial"/>
          <w:sz w:val="20"/>
          <w:szCs w:val="20"/>
        </w:rPr>
      </w:pPr>
      <w:r w:rsidRPr="00772ECC">
        <w:rPr>
          <w:rFonts w:ascii="Arial" w:hAnsi="Arial" w:cs="Arial"/>
          <w:sz w:val="20"/>
          <w:szCs w:val="20"/>
        </w:rPr>
        <w:t xml:space="preserve">Assists the department in maintaining updated policies and procedures, informing of changes to campus-wide processes.  </w:t>
      </w:r>
    </w:p>
    <w:p w14:paraId="2DEEF4B9" w14:textId="738CA230" w:rsidR="00934C04" w:rsidRDefault="00C827A9" w:rsidP="006F2734">
      <w:pPr>
        <w:numPr>
          <w:ilvl w:val="0"/>
          <w:numId w:val="18"/>
        </w:numPr>
        <w:tabs>
          <w:tab w:val="num" w:pos="360"/>
          <w:tab w:val="left" w:pos="405"/>
        </w:tabs>
        <w:ind w:left="360"/>
        <w:rPr>
          <w:rFonts w:ascii="Arial" w:hAnsi="Arial" w:cs="Arial"/>
          <w:sz w:val="20"/>
          <w:szCs w:val="20"/>
        </w:rPr>
      </w:pPr>
      <w:r>
        <w:rPr>
          <w:rFonts w:ascii="Arial" w:hAnsi="Arial" w:cs="Arial"/>
          <w:sz w:val="20"/>
          <w:szCs w:val="20"/>
        </w:rPr>
        <w:t>Responsible for</w:t>
      </w:r>
      <w:r w:rsidR="00934C04">
        <w:rPr>
          <w:rFonts w:ascii="Arial" w:hAnsi="Arial" w:cs="Arial"/>
          <w:sz w:val="20"/>
          <w:szCs w:val="20"/>
        </w:rPr>
        <w:t xml:space="preserve"> compiling and organizing internal quality assurance and program reviews and composing reports. </w:t>
      </w:r>
    </w:p>
    <w:p w14:paraId="753706C4" w14:textId="24677744" w:rsidR="00E1528F" w:rsidRPr="006F2734" w:rsidRDefault="003764B0" w:rsidP="006F2734">
      <w:pPr>
        <w:numPr>
          <w:ilvl w:val="0"/>
          <w:numId w:val="18"/>
        </w:numPr>
        <w:tabs>
          <w:tab w:val="num" w:pos="360"/>
          <w:tab w:val="left" w:pos="405"/>
        </w:tabs>
        <w:ind w:left="360"/>
        <w:rPr>
          <w:rFonts w:ascii="Arial" w:hAnsi="Arial" w:cs="Arial"/>
          <w:sz w:val="20"/>
          <w:szCs w:val="20"/>
        </w:rPr>
      </w:pPr>
      <w:r>
        <w:rPr>
          <w:rFonts w:ascii="Arial" w:hAnsi="Arial" w:cs="Arial"/>
          <w:sz w:val="20"/>
          <w:szCs w:val="20"/>
        </w:rPr>
        <w:t>Maintains</w:t>
      </w:r>
      <w:r w:rsidR="00460D05">
        <w:rPr>
          <w:rFonts w:ascii="Arial" w:hAnsi="Arial" w:cs="Arial"/>
          <w:sz w:val="20"/>
          <w:szCs w:val="20"/>
        </w:rPr>
        <w:t xml:space="preserve"> reception area and shared office spaces to ensure</w:t>
      </w:r>
      <w:r>
        <w:rPr>
          <w:rFonts w:ascii="Arial" w:hAnsi="Arial" w:cs="Arial"/>
          <w:sz w:val="20"/>
          <w:szCs w:val="20"/>
        </w:rPr>
        <w:t xml:space="preserve"> an</w:t>
      </w:r>
      <w:r w:rsidR="00460D05">
        <w:rPr>
          <w:rFonts w:ascii="Arial" w:hAnsi="Arial" w:cs="Arial"/>
          <w:sz w:val="20"/>
          <w:szCs w:val="20"/>
        </w:rPr>
        <w:t xml:space="preserve"> accessible and </w:t>
      </w:r>
      <w:r>
        <w:rPr>
          <w:rFonts w:ascii="Arial" w:hAnsi="Arial" w:cs="Arial"/>
          <w:sz w:val="20"/>
          <w:szCs w:val="20"/>
        </w:rPr>
        <w:t xml:space="preserve">welcoming environment. </w:t>
      </w:r>
    </w:p>
    <w:p w14:paraId="40FCED97" w14:textId="77777777" w:rsidR="00781888" w:rsidRDefault="00781888" w:rsidP="00781888">
      <w:pPr>
        <w:pStyle w:val="Heading3"/>
        <w:rPr>
          <w:snapToGrid w:val="0"/>
          <w:sz w:val="20"/>
          <w:szCs w:val="20"/>
          <w:u w:val="none"/>
        </w:rPr>
      </w:pPr>
    </w:p>
    <w:p w14:paraId="42339DE3" w14:textId="77777777" w:rsidR="00781888" w:rsidRPr="00CB57E0" w:rsidRDefault="00781888" w:rsidP="00781888">
      <w:pPr>
        <w:pStyle w:val="Heading3"/>
        <w:rPr>
          <w:snapToGrid w:val="0"/>
          <w:sz w:val="20"/>
          <w:szCs w:val="20"/>
          <w:u w:val="none"/>
        </w:rPr>
      </w:pPr>
      <w:r w:rsidRPr="00CB57E0">
        <w:rPr>
          <w:snapToGrid w:val="0"/>
          <w:sz w:val="20"/>
          <w:szCs w:val="20"/>
          <w:u w:val="none"/>
        </w:rPr>
        <w:t xml:space="preserve">Marginal Duties </w:t>
      </w:r>
    </w:p>
    <w:p w14:paraId="513CD3BF" w14:textId="77777777" w:rsidR="00781888" w:rsidRPr="002728FF" w:rsidRDefault="00781888" w:rsidP="00781888">
      <w:pPr>
        <w:widowControl w:val="0"/>
        <w:numPr>
          <w:ilvl w:val="0"/>
          <w:numId w:val="5"/>
        </w:numPr>
        <w:jc w:val="both"/>
        <w:rPr>
          <w:rFonts w:ascii="Arial" w:hAnsi="Arial" w:cs="Arial"/>
          <w:snapToGrid w:val="0"/>
          <w:sz w:val="20"/>
          <w:szCs w:val="20"/>
        </w:rPr>
      </w:pPr>
      <w:r w:rsidRPr="002728FF">
        <w:rPr>
          <w:rFonts w:ascii="Arial" w:hAnsi="Arial" w:cs="Arial"/>
          <w:sz w:val="20"/>
          <w:szCs w:val="20"/>
        </w:rPr>
        <w:t xml:space="preserve">Performs other duties </w:t>
      </w:r>
      <w:r>
        <w:rPr>
          <w:rFonts w:ascii="Arial" w:hAnsi="Arial" w:cs="Arial"/>
          <w:sz w:val="20"/>
          <w:szCs w:val="20"/>
        </w:rPr>
        <w:t>a</w:t>
      </w:r>
      <w:r w:rsidRPr="002728FF">
        <w:rPr>
          <w:rFonts w:ascii="Arial" w:hAnsi="Arial" w:cs="Arial"/>
          <w:sz w:val="20"/>
          <w:szCs w:val="20"/>
        </w:rPr>
        <w:t>s assigned.</w:t>
      </w:r>
    </w:p>
    <w:p w14:paraId="25942EC4" w14:textId="77777777" w:rsidR="00A864F6" w:rsidRPr="00D5227F" w:rsidRDefault="00A864F6" w:rsidP="00A864F6">
      <w:pPr>
        <w:pStyle w:val="BodyText"/>
        <w:rPr>
          <w:rFonts w:ascii="Arial" w:hAnsi="Arial" w:cs="Arial"/>
          <w:b/>
          <w:bCs/>
          <w:u w:val="single"/>
        </w:rPr>
      </w:pPr>
    </w:p>
    <w:p w14:paraId="40D2C9A7" w14:textId="77777777" w:rsidR="00A864F6" w:rsidRPr="00D5227F" w:rsidRDefault="00A864F6" w:rsidP="00A864F6">
      <w:pPr>
        <w:pStyle w:val="BodyText"/>
        <w:rPr>
          <w:rFonts w:ascii="Arial" w:hAnsi="Arial" w:cs="Arial"/>
          <w:b/>
          <w:bCs/>
          <w:sz w:val="20"/>
          <w:szCs w:val="20"/>
          <w:u w:val="single"/>
        </w:rPr>
      </w:pPr>
      <w:r w:rsidRPr="00D5227F">
        <w:rPr>
          <w:rFonts w:ascii="Arial" w:hAnsi="Arial" w:cs="Arial"/>
          <w:b/>
          <w:bCs/>
          <w:sz w:val="20"/>
          <w:szCs w:val="20"/>
          <w:u w:val="single"/>
        </w:rPr>
        <w:t xml:space="preserve">REQUIRED MINIMUM QUALIFICATIONS </w:t>
      </w:r>
    </w:p>
    <w:p w14:paraId="718EEB33" w14:textId="77777777" w:rsidR="00C60EF5" w:rsidRPr="00C60EF5" w:rsidRDefault="00C60EF5" w:rsidP="00C60EF5">
      <w:pPr>
        <w:widowControl w:val="0"/>
        <w:tabs>
          <w:tab w:val="left" w:pos="405"/>
        </w:tabs>
        <w:adjustRightInd w:val="0"/>
        <w:ind w:right="720"/>
        <w:rPr>
          <w:rFonts w:ascii="Arial" w:hAnsi="Arial" w:cs="Arial"/>
          <w:sz w:val="20"/>
          <w:szCs w:val="20"/>
        </w:rPr>
      </w:pPr>
      <w:r w:rsidRPr="00C60EF5">
        <w:rPr>
          <w:rFonts w:ascii="Arial" w:hAnsi="Arial" w:cs="Arial"/>
          <w:sz w:val="20"/>
          <w:szCs w:val="20"/>
        </w:rPr>
        <w:t xml:space="preserve">The following requirements represent the minimum qualifications necessary for an individual to satisfactorily perform each essential duty and be successful in the position. Reasonable accommodations may be made to enable individuals with disabilities to perform the duties. </w:t>
      </w:r>
    </w:p>
    <w:p w14:paraId="12E1F413" w14:textId="77777777" w:rsidR="00A864F6" w:rsidRPr="00D5227F" w:rsidRDefault="00A864F6" w:rsidP="007A3C22">
      <w:pPr>
        <w:widowControl w:val="0"/>
        <w:tabs>
          <w:tab w:val="left" w:pos="405"/>
        </w:tabs>
        <w:rPr>
          <w:rFonts w:ascii="Arial" w:hAnsi="Arial" w:cs="Arial"/>
          <w:b/>
          <w:bCs/>
          <w:sz w:val="20"/>
          <w:szCs w:val="20"/>
        </w:rPr>
      </w:pPr>
    </w:p>
    <w:p w14:paraId="015D29CA" w14:textId="77777777" w:rsidR="007A3C22" w:rsidRPr="00D5227F" w:rsidRDefault="007A3C22" w:rsidP="007A3C22">
      <w:pPr>
        <w:widowControl w:val="0"/>
        <w:tabs>
          <w:tab w:val="left" w:pos="405"/>
        </w:tabs>
        <w:rPr>
          <w:rFonts w:ascii="Arial" w:hAnsi="Arial" w:cs="Arial"/>
          <w:sz w:val="20"/>
          <w:szCs w:val="20"/>
        </w:rPr>
      </w:pPr>
      <w:r w:rsidRPr="00D5227F">
        <w:rPr>
          <w:rFonts w:ascii="Arial" w:hAnsi="Arial" w:cs="Arial"/>
          <w:b/>
          <w:bCs/>
          <w:sz w:val="20"/>
          <w:szCs w:val="20"/>
        </w:rPr>
        <w:t>Education and Experience</w:t>
      </w:r>
      <w:r w:rsidRPr="00D5227F">
        <w:rPr>
          <w:rFonts w:ascii="Arial" w:hAnsi="Arial" w:cs="Arial"/>
          <w:sz w:val="20"/>
          <w:szCs w:val="20"/>
        </w:rPr>
        <w:tab/>
      </w:r>
      <w:r w:rsidRPr="00D5227F">
        <w:rPr>
          <w:rFonts w:ascii="Arial" w:hAnsi="Arial" w:cs="Arial"/>
          <w:sz w:val="20"/>
          <w:szCs w:val="20"/>
        </w:rPr>
        <w:tab/>
      </w:r>
    </w:p>
    <w:p w14:paraId="49E1BFA8" w14:textId="42397D54" w:rsidR="00C00743" w:rsidRPr="00D5227F" w:rsidRDefault="00C00743" w:rsidP="00C00743">
      <w:pPr>
        <w:widowControl w:val="0"/>
        <w:tabs>
          <w:tab w:val="left" w:pos="405"/>
        </w:tabs>
        <w:rPr>
          <w:rFonts w:ascii="Arial" w:hAnsi="Arial" w:cs="Arial"/>
          <w:bCs/>
          <w:sz w:val="20"/>
          <w:szCs w:val="20"/>
        </w:rPr>
      </w:pPr>
      <w:r w:rsidRPr="00D5227F">
        <w:rPr>
          <w:rFonts w:ascii="Arial" w:hAnsi="Arial" w:cs="Arial"/>
          <w:bCs/>
          <w:sz w:val="20"/>
          <w:szCs w:val="20"/>
        </w:rPr>
        <w:t>Associate’s degree or Applied Associate’s degree or certification from a two-year college or professional/technical school or program and a minimum of three</w:t>
      </w:r>
      <w:r w:rsidR="00D34284">
        <w:rPr>
          <w:rFonts w:ascii="Arial" w:hAnsi="Arial" w:cs="Arial"/>
          <w:bCs/>
          <w:sz w:val="20"/>
          <w:szCs w:val="20"/>
        </w:rPr>
        <w:t xml:space="preserve"> </w:t>
      </w:r>
      <w:r w:rsidRPr="00D5227F">
        <w:rPr>
          <w:rFonts w:ascii="Arial" w:hAnsi="Arial" w:cs="Arial"/>
          <w:bCs/>
          <w:sz w:val="20"/>
          <w:szCs w:val="20"/>
        </w:rPr>
        <w:t>years</w:t>
      </w:r>
      <w:r w:rsidR="00752CE1">
        <w:rPr>
          <w:rFonts w:ascii="Arial" w:hAnsi="Arial" w:cs="Arial"/>
          <w:bCs/>
          <w:sz w:val="20"/>
          <w:szCs w:val="20"/>
        </w:rPr>
        <w:t xml:space="preserve"> full-time</w:t>
      </w:r>
      <w:r w:rsidR="00DD39A5">
        <w:rPr>
          <w:rFonts w:ascii="Arial" w:hAnsi="Arial" w:cs="Arial"/>
          <w:bCs/>
          <w:sz w:val="20"/>
          <w:szCs w:val="20"/>
        </w:rPr>
        <w:t xml:space="preserve"> equivalent</w:t>
      </w:r>
      <w:r w:rsidR="000B0381">
        <w:rPr>
          <w:rFonts w:ascii="Arial" w:hAnsi="Arial" w:cs="Arial"/>
          <w:bCs/>
          <w:sz w:val="20"/>
          <w:szCs w:val="20"/>
        </w:rPr>
        <w:t xml:space="preserve"> </w:t>
      </w:r>
      <w:r w:rsidRPr="00D5227F">
        <w:rPr>
          <w:rFonts w:ascii="Arial" w:hAnsi="Arial" w:cs="Arial"/>
          <w:bCs/>
          <w:sz w:val="20"/>
          <w:szCs w:val="20"/>
        </w:rPr>
        <w:t>related experience and/or training; or equivalent combination of education and experience.</w:t>
      </w:r>
      <w:r w:rsidR="004C50F9" w:rsidRPr="00D5227F">
        <w:rPr>
          <w:rFonts w:ascii="Arial" w:hAnsi="Arial" w:cs="Arial"/>
          <w:bCs/>
          <w:sz w:val="20"/>
          <w:szCs w:val="20"/>
        </w:rPr>
        <w:t xml:space="preserve"> </w:t>
      </w:r>
    </w:p>
    <w:p w14:paraId="74826F43" w14:textId="77777777" w:rsidR="009947E7" w:rsidRPr="00D5227F" w:rsidRDefault="009947E7" w:rsidP="007A3C22">
      <w:pPr>
        <w:widowControl w:val="0"/>
        <w:tabs>
          <w:tab w:val="left" w:pos="405"/>
        </w:tabs>
        <w:rPr>
          <w:rFonts w:ascii="Arial" w:hAnsi="Arial" w:cs="Arial"/>
          <w:b/>
          <w:bCs/>
          <w:sz w:val="20"/>
          <w:szCs w:val="20"/>
        </w:rPr>
      </w:pPr>
    </w:p>
    <w:p w14:paraId="4AF3585F" w14:textId="77777777" w:rsidR="009606D8" w:rsidRPr="00D5227F" w:rsidRDefault="00B75F2D" w:rsidP="009606D8">
      <w:pPr>
        <w:pStyle w:val="Heading1"/>
        <w:autoSpaceDE w:val="0"/>
        <w:autoSpaceDN w:val="0"/>
        <w:spacing w:before="0" w:after="0"/>
        <w:rPr>
          <w:sz w:val="20"/>
          <w:szCs w:val="20"/>
        </w:rPr>
      </w:pPr>
      <w:r w:rsidRPr="00D5227F">
        <w:rPr>
          <w:sz w:val="20"/>
          <w:szCs w:val="20"/>
        </w:rPr>
        <w:t xml:space="preserve">Knowledge, </w:t>
      </w:r>
      <w:r w:rsidR="009606D8" w:rsidRPr="00D5227F">
        <w:rPr>
          <w:sz w:val="20"/>
          <w:szCs w:val="20"/>
        </w:rPr>
        <w:t>Skills</w:t>
      </w:r>
      <w:r w:rsidRPr="00D5227F">
        <w:rPr>
          <w:sz w:val="20"/>
          <w:szCs w:val="20"/>
        </w:rPr>
        <w:t xml:space="preserve"> and Abilities </w:t>
      </w:r>
    </w:p>
    <w:p w14:paraId="7492183D" w14:textId="77777777" w:rsidR="00713F70" w:rsidRPr="00D5227F" w:rsidRDefault="00713F70" w:rsidP="00C00743">
      <w:pPr>
        <w:numPr>
          <w:ilvl w:val="0"/>
          <w:numId w:val="17"/>
        </w:numPr>
        <w:rPr>
          <w:rFonts w:ascii="Arial" w:hAnsi="Arial" w:cs="Arial"/>
          <w:sz w:val="20"/>
          <w:szCs w:val="20"/>
        </w:rPr>
      </w:pPr>
      <w:r w:rsidRPr="00D5227F">
        <w:rPr>
          <w:rFonts w:ascii="Arial" w:hAnsi="Arial" w:cs="Arial"/>
          <w:sz w:val="20"/>
          <w:szCs w:val="20"/>
        </w:rPr>
        <w:t>Excellent customer service and interpersonal skills</w:t>
      </w:r>
    </w:p>
    <w:p w14:paraId="23B8D34C" w14:textId="77777777" w:rsidR="00C00743" w:rsidRDefault="00F5783F" w:rsidP="00C00743">
      <w:pPr>
        <w:numPr>
          <w:ilvl w:val="0"/>
          <w:numId w:val="17"/>
        </w:numPr>
        <w:rPr>
          <w:rFonts w:ascii="Arial" w:hAnsi="Arial" w:cs="Arial"/>
          <w:sz w:val="20"/>
          <w:szCs w:val="20"/>
        </w:rPr>
      </w:pPr>
      <w:r>
        <w:rPr>
          <w:rFonts w:ascii="Arial" w:hAnsi="Arial" w:cs="Arial"/>
          <w:sz w:val="20"/>
          <w:szCs w:val="20"/>
        </w:rPr>
        <w:t>Strong written and ve</w:t>
      </w:r>
      <w:r w:rsidR="00C00743" w:rsidRPr="00D5227F">
        <w:rPr>
          <w:rFonts w:ascii="Arial" w:hAnsi="Arial" w:cs="Arial"/>
          <w:sz w:val="20"/>
          <w:szCs w:val="20"/>
        </w:rPr>
        <w:t>rbal communication skills</w:t>
      </w:r>
    </w:p>
    <w:p w14:paraId="048EDD42" w14:textId="77777777" w:rsidR="00C00743" w:rsidRDefault="00C00743" w:rsidP="00C00743">
      <w:pPr>
        <w:numPr>
          <w:ilvl w:val="0"/>
          <w:numId w:val="17"/>
        </w:numPr>
        <w:rPr>
          <w:rFonts w:ascii="Arial" w:hAnsi="Arial" w:cs="Arial"/>
          <w:sz w:val="20"/>
          <w:szCs w:val="20"/>
        </w:rPr>
      </w:pPr>
      <w:r w:rsidRPr="00D5227F">
        <w:rPr>
          <w:rFonts w:ascii="Arial" w:hAnsi="Arial" w:cs="Arial"/>
          <w:sz w:val="20"/>
          <w:szCs w:val="20"/>
        </w:rPr>
        <w:t xml:space="preserve">Proficient skills using Microsoft </w:t>
      </w:r>
      <w:r w:rsidR="00713F70" w:rsidRPr="00D5227F">
        <w:rPr>
          <w:rFonts w:ascii="Arial" w:hAnsi="Arial" w:cs="Arial"/>
          <w:sz w:val="20"/>
          <w:szCs w:val="20"/>
        </w:rPr>
        <w:t>Office applications</w:t>
      </w:r>
      <w:r w:rsidR="00F5783F">
        <w:rPr>
          <w:rFonts w:ascii="Arial" w:hAnsi="Arial" w:cs="Arial"/>
          <w:sz w:val="20"/>
          <w:szCs w:val="20"/>
        </w:rPr>
        <w:t>.</w:t>
      </w:r>
    </w:p>
    <w:p w14:paraId="7DF5F9AF" w14:textId="1BFD3ABC" w:rsidR="00C827A9" w:rsidRDefault="00CE19D4" w:rsidP="00C00743">
      <w:pPr>
        <w:numPr>
          <w:ilvl w:val="0"/>
          <w:numId w:val="17"/>
        </w:numPr>
        <w:rPr>
          <w:rFonts w:ascii="Arial" w:hAnsi="Arial" w:cs="Arial"/>
          <w:sz w:val="20"/>
          <w:szCs w:val="20"/>
        </w:rPr>
      </w:pPr>
      <w:r>
        <w:rPr>
          <w:rFonts w:ascii="Arial" w:hAnsi="Arial" w:cs="Arial"/>
          <w:sz w:val="20"/>
          <w:szCs w:val="20"/>
        </w:rPr>
        <w:t>Strong attention to d</w:t>
      </w:r>
      <w:r w:rsidR="00C827A9">
        <w:rPr>
          <w:rFonts w:ascii="Arial" w:hAnsi="Arial" w:cs="Arial"/>
          <w:sz w:val="20"/>
          <w:szCs w:val="20"/>
        </w:rPr>
        <w:t xml:space="preserve">etail </w:t>
      </w:r>
    </w:p>
    <w:p w14:paraId="77CAEDDD" w14:textId="453784FF" w:rsidR="00C00743" w:rsidRPr="00D5227F" w:rsidRDefault="00C00743" w:rsidP="00C00743">
      <w:pPr>
        <w:numPr>
          <w:ilvl w:val="0"/>
          <w:numId w:val="17"/>
        </w:numPr>
        <w:rPr>
          <w:rFonts w:ascii="Arial" w:hAnsi="Arial" w:cs="Arial"/>
          <w:sz w:val="20"/>
          <w:szCs w:val="20"/>
        </w:rPr>
      </w:pPr>
      <w:r w:rsidRPr="00D5227F">
        <w:rPr>
          <w:rFonts w:ascii="Arial" w:hAnsi="Arial" w:cs="Arial"/>
          <w:sz w:val="20"/>
          <w:szCs w:val="20"/>
        </w:rPr>
        <w:t xml:space="preserve">Basic skills using </w:t>
      </w:r>
      <w:r w:rsidR="00F5783F">
        <w:rPr>
          <w:rFonts w:ascii="Arial" w:hAnsi="Arial" w:cs="Arial"/>
          <w:sz w:val="20"/>
          <w:szCs w:val="20"/>
        </w:rPr>
        <w:t>database systems.</w:t>
      </w:r>
    </w:p>
    <w:p w14:paraId="3F141CAA" w14:textId="67C119B1" w:rsidR="00C00743" w:rsidRDefault="00C00743" w:rsidP="00C00743">
      <w:pPr>
        <w:numPr>
          <w:ilvl w:val="0"/>
          <w:numId w:val="17"/>
        </w:numPr>
        <w:rPr>
          <w:rFonts w:ascii="Arial" w:hAnsi="Arial" w:cs="Arial"/>
          <w:sz w:val="20"/>
          <w:szCs w:val="20"/>
        </w:rPr>
      </w:pPr>
      <w:r w:rsidRPr="00D5227F">
        <w:rPr>
          <w:rFonts w:ascii="Arial" w:hAnsi="Arial" w:cs="Arial"/>
          <w:sz w:val="20"/>
          <w:szCs w:val="20"/>
        </w:rPr>
        <w:t>Ability to operate standard o</w:t>
      </w:r>
      <w:r w:rsidR="00106B34">
        <w:rPr>
          <w:rFonts w:ascii="Arial" w:hAnsi="Arial" w:cs="Arial"/>
          <w:sz w:val="20"/>
          <w:szCs w:val="20"/>
        </w:rPr>
        <w:t>ffice equipment including phone and</w:t>
      </w:r>
      <w:r w:rsidRPr="00D5227F">
        <w:rPr>
          <w:rFonts w:ascii="Arial" w:hAnsi="Arial" w:cs="Arial"/>
          <w:sz w:val="20"/>
          <w:szCs w:val="20"/>
        </w:rPr>
        <w:t xml:space="preserve"> copier</w:t>
      </w:r>
    </w:p>
    <w:p w14:paraId="7603925C" w14:textId="77777777" w:rsidR="007F5A98" w:rsidRPr="00D5227F" w:rsidRDefault="007F5A98" w:rsidP="007F5A98">
      <w:pPr>
        <w:ind w:left="720"/>
        <w:rPr>
          <w:rFonts w:ascii="Arial" w:hAnsi="Arial" w:cs="Arial"/>
          <w:sz w:val="20"/>
          <w:szCs w:val="20"/>
        </w:rPr>
      </w:pPr>
    </w:p>
    <w:p w14:paraId="019C7676" w14:textId="77777777" w:rsidR="009606D8" w:rsidRPr="00D5227F" w:rsidRDefault="009606D8" w:rsidP="007A3C22">
      <w:pPr>
        <w:widowControl w:val="0"/>
        <w:tabs>
          <w:tab w:val="left" w:pos="405"/>
        </w:tabs>
        <w:rPr>
          <w:rFonts w:ascii="Arial" w:hAnsi="Arial" w:cs="Arial"/>
          <w:b/>
          <w:bCs/>
          <w:sz w:val="20"/>
          <w:szCs w:val="20"/>
        </w:rPr>
      </w:pPr>
    </w:p>
    <w:p w14:paraId="6A793208" w14:textId="77777777" w:rsidR="007A3C22" w:rsidRPr="00D5227F" w:rsidRDefault="007A3C22" w:rsidP="007A3C22">
      <w:pPr>
        <w:pStyle w:val="Heading1"/>
        <w:autoSpaceDE w:val="0"/>
        <w:autoSpaceDN w:val="0"/>
        <w:spacing w:before="0" w:after="0"/>
        <w:rPr>
          <w:sz w:val="20"/>
          <w:szCs w:val="20"/>
        </w:rPr>
      </w:pPr>
      <w:r w:rsidRPr="00D5227F">
        <w:rPr>
          <w:sz w:val="20"/>
          <w:szCs w:val="20"/>
        </w:rPr>
        <w:t>Physical Demands</w:t>
      </w:r>
      <w:r w:rsidR="009C6DDE">
        <w:rPr>
          <w:sz w:val="20"/>
          <w:szCs w:val="20"/>
        </w:rPr>
        <w:t xml:space="preserve"> and </w:t>
      </w:r>
      <w:r w:rsidR="00676822" w:rsidRPr="00D5227F">
        <w:rPr>
          <w:sz w:val="20"/>
          <w:szCs w:val="20"/>
        </w:rPr>
        <w:t>Work Environment</w:t>
      </w:r>
    </w:p>
    <w:p w14:paraId="46813A58" w14:textId="77777777" w:rsidR="007A3C22" w:rsidRDefault="007A3C22" w:rsidP="007A3C22">
      <w:pPr>
        <w:widowControl w:val="0"/>
        <w:tabs>
          <w:tab w:val="left" w:pos="405"/>
        </w:tabs>
        <w:rPr>
          <w:rFonts w:ascii="Arial" w:hAnsi="Arial" w:cs="Arial"/>
          <w:sz w:val="20"/>
          <w:szCs w:val="20"/>
        </w:rPr>
      </w:pPr>
      <w:r w:rsidRPr="00D5227F">
        <w:rPr>
          <w:rFonts w:ascii="Arial" w:hAnsi="Arial" w:cs="Arial"/>
          <w:sz w:val="20"/>
          <w:szCs w:val="20"/>
        </w:rPr>
        <w:t>The physical demands</w:t>
      </w:r>
      <w:r w:rsidR="00676822" w:rsidRPr="00D5227F">
        <w:rPr>
          <w:rFonts w:ascii="Arial" w:hAnsi="Arial" w:cs="Arial"/>
          <w:sz w:val="20"/>
          <w:szCs w:val="20"/>
        </w:rPr>
        <w:t xml:space="preserve"> </w:t>
      </w:r>
      <w:r w:rsidR="00032A6F">
        <w:rPr>
          <w:rFonts w:ascii="Arial" w:hAnsi="Arial" w:cs="Arial"/>
          <w:sz w:val="20"/>
          <w:szCs w:val="20"/>
        </w:rPr>
        <w:t>and</w:t>
      </w:r>
      <w:r w:rsidR="00676822" w:rsidRPr="00D5227F">
        <w:rPr>
          <w:rFonts w:ascii="Arial" w:hAnsi="Arial" w:cs="Arial"/>
          <w:sz w:val="20"/>
          <w:szCs w:val="20"/>
        </w:rPr>
        <w:t xml:space="preserve"> work environment</w:t>
      </w:r>
      <w:r w:rsidRPr="00D5227F">
        <w:rPr>
          <w:rFonts w:ascii="Arial" w:hAnsi="Arial" w:cs="Arial"/>
          <w:sz w:val="20"/>
          <w:szCs w:val="20"/>
        </w:rPr>
        <w:t xml:space="preserve"> described here are representative of those that must be met </w:t>
      </w:r>
      <w:r w:rsidR="00676822" w:rsidRPr="00D5227F">
        <w:rPr>
          <w:rFonts w:ascii="Arial" w:hAnsi="Arial" w:cs="Arial"/>
          <w:sz w:val="20"/>
          <w:szCs w:val="20"/>
        </w:rPr>
        <w:t xml:space="preserve">or are encountered </w:t>
      </w:r>
      <w:r w:rsidRPr="00D5227F">
        <w:rPr>
          <w:rFonts w:ascii="Arial" w:hAnsi="Arial" w:cs="Arial"/>
          <w:sz w:val="20"/>
          <w:szCs w:val="20"/>
        </w:rPr>
        <w:t xml:space="preserve">by an employee </w:t>
      </w:r>
      <w:r w:rsidR="00676822" w:rsidRPr="00D5227F">
        <w:rPr>
          <w:rFonts w:ascii="Arial" w:hAnsi="Arial" w:cs="Arial"/>
          <w:sz w:val="20"/>
          <w:szCs w:val="20"/>
        </w:rPr>
        <w:t xml:space="preserve">in the normal course of this </w:t>
      </w:r>
      <w:r w:rsidRPr="00D5227F">
        <w:rPr>
          <w:rFonts w:ascii="Arial" w:hAnsi="Arial" w:cs="Arial"/>
          <w:sz w:val="20"/>
          <w:szCs w:val="20"/>
        </w:rPr>
        <w:t>job.</w:t>
      </w:r>
      <w:r>
        <w:rPr>
          <w:rFonts w:ascii="Arial" w:hAnsi="Arial" w:cs="Arial"/>
          <w:sz w:val="20"/>
          <w:szCs w:val="20"/>
        </w:rPr>
        <w:t xml:space="preserve"> Reasonable accommodations may be made to enable individuals with disabilities to perform the essential functions.</w:t>
      </w:r>
    </w:p>
    <w:p w14:paraId="66A81450" w14:textId="77777777" w:rsidR="007A3C22" w:rsidRDefault="007A3C22" w:rsidP="007A3C22">
      <w:pPr>
        <w:widowControl w:val="0"/>
        <w:tabs>
          <w:tab w:val="left" w:pos="0"/>
        </w:tabs>
        <w:rPr>
          <w:rFonts w:ascii="Arial" w:hAnsi="Arial" w:cs="Arial"/>
          <w:b/>
          <w:bCs/>
          <w:sz w:val="20"/>
          <w:szCs w:val="20"/>
        </w:rPr>
      </w:pPr>
    </w:p>
    <w:p w14:paraId="592032CD" w14:textId="77777777" w:rsidR="00676822" w:rsidRPr="00676822" w:rsidRDefault="009606D8" w:rsidP="007A3C22">
      <w:pPr>
        <w:widowControl w:val="0"/>
        <w:tabs>
          <w:tab w:val="left" w:pos="0"/>
        </w:tabs>
        <w:rPr>
          <w:rFonts w:ascii="Arial" w:hAnsi="Arial" w:cs="Arial"/>
          <w:bCs/>
          <w:sz w:val="20"/>
          <w:szCs w:val="20"/>
        </w:rPr>
      </w:pPr>
      <w:r>
        <w:rPr>
          <w:rFonts w:ascii="Arial" w:hAnsi="Arial" w:cs="Arial"/>
          <w:bCs/>
          <w:sz w:val="20"/>
          <w:szCs w:val="20"/>
        </w:rPr>
        <w:t>Physical requirements and environment</w:t>
      </w:r>
      <w:r w:rsidR="00676822" w:rsidRPr="00676822">
        <w:rPr>
          <w:rFonts w:ascii="Arial" w:hAnsi="Arial" w:cs="Arial"/>
          <w:bCs/>
          <w:sz w:val="20"/>
          <w:szCs w:val="20"/>
        </w:rPr>
        <w:t xml:space="preserve"> are typical of those in a general office setting.  </w:t>
      </w:r>
      <w:r w:rsidR="00B75F2D">
        <w:rPr>
          <w:rFonts w:ascii="Arial" w:hAnsi="Arial" w:cs="Arial"/>
          <w:bCs/>
          <w:sz w:val="20"/>
          <w:szCs w:val="20"/>
        </w:rPr>
        <w:t>This job i</w:t>
      </w:r>
      <w:r>
        <w:rPr>
          <w:rFonts w:ascii="Arial" w:hAnsi="Arial" w:cs="Arial"/>
          <w:bCs/>
          <w:sz w:val="20"/>
          <w:szCs w:val="20"/>
        </w:rPr>
        <w:t>n</w:t>
      </w:r>
      <w:r w:rsidR="00676822" w:rsidRPr="00676822">
        <w:rPr>
          <w:rFonts w:ascii="Arial" w:hAnsi="Arial" w:cs="Arial"/>
          <w:bCs/>
          <w:sz w:val="20"/>
          <w:szCs w:val="20"/>
        </w:rPr>
        <w:t>volves regular sitting, standing, walking, typing, moving, lifting objects up to 10 pounds</w:t>
      </w:r>
      <w:r>
        <w:rPr>
          <w:rFonts w:ascii="Arial" w:hAnsi="Arial" w:cs="Arial"/>
          <w:bCs/>
          <w:sz w:val="20"/>
          <w:szCs w:val="20"/>
        </w:rPr>
        <w:t xml:space="preserve"> and</w:t>
      </w:r>
      <w:r w:rsidR="00676822" w:rsidRPr="00676822">
        <w:rPr>
          <w:rFonts w:ascii="Arial" w:hAnsi="Arial" w:cs="Arial"/>
          <w:bCs/>
          <w:sz w:val="20"/>
          <w:szCs w:val="20"/>
        </w:rPr>
        <w:t xml:space="preserve"> exposure to office lighting</w:t>
      </w:r>
      <w:r>
        <w:rPr>
          <w:rFonts w:ascii="Arial" w:hAnsi="Arial" w:cs="Arial"/>
          <w:bCs/>
          <w:sz w:val="20"/>
          <w:szCs w:val="20"/>
        </w:rPr>
        <w:t>.  A wide variety of standard office equipment is continually used, including phone, copier, printer and computer.</w:t>
      </w:r>
    </w:p>
    <w:p w14:paraId="4349D856" w14:textId="77777777" w:rsidR="007A3C22" w:rsidRDefault="007A3C22" w:rsidP="007A3C22">
      <w:pPr>
        <w:widowControl w:val="0"/>
        <w:tabs>
          <w:tab w:val="left" w:pos="405"/>
        </w:tabs>
        <w:adjustRightInd w:val="0"/>
        <w:ind w:right="720"/>
        <w:rPr>
          <w:rFonts w:ascii="Arial" w:hAnsi="Arial" w:cs="Arial"/>
          <w:b/>
          <w:bCs/>
          <w:color w:val="000000"/>
          <w:sz w:val="16"/>
          <w:szCs w:val="16"/>
        </w:rPr>
      </w:pPr>
    </w:p>
    <w:p w14:paraId="02FD2A5F" w14:textId="77777777" w:rsidR="00676822" w:rsidRDefault="00676822" w:rsidP="007A3C22">
      <w:pPr>
        <w:widowControl w:val="0"/>
        <w:tabs>
          <w:tab w:val="left" w:pos="405"/>
        </w:tabs>
        <w:adjustRightInd w:val="0"/>
        <w:ind w:right="720"/>
        <w:rPr>
          <w:rFonts w:ascii="Arial" w:hAnsi="Arial" w:cs="Arial"/>
          <w:b/>
          <w:bCs/>
          <w:color w:val="000000"/>
          <w:sz w:val="16"/>
          <w:szCs w:val="16"/>
        </w:rPr>
      </w:pPr>
    </w:p>
    <w:p w14:paraId="09299501" w14:textId="6F5F2C38" w:rsidR="001A50F5" w:rsidRDefault="00FF64B2" w:rsidP="007A3C22">
      <w:pPr>
        <w:widowControl w:val="0"/>
        <w:tabs>
          <w:tab w:val="left" w:pos="405"/>
        </w:tabs>
        <w:rPr>
          <w:rFonts w:ascii="Arial" w:hAnsi="Arial" w:cs="Arial"/>
          <w:b/>
          <w:bCs/>
          <w:sz w:val="16"/>
          <w:szCs w:val="16"/>
        </w:rPr>
      </w:pPr>
      <w:r>
        <w:rPr>
          <w:rFonts w:ascii="Arial" w:hAnsi="Arial" w:cs="Arial"/>
          <w:bCs/>
          <w:sz w:val="16"/>
          <w:szCs w:val="16"/>
        </w:rPr>
        <w:t xml:space="preserve">June </w:t>
      </w:r>
      <w:r w:rsidR="000709EB">
        <w:rPr>
          <w:rFonts w:ascii="Arial" w:hAnsi="Arial" w:cs="Arial"/>
          <w:bCs/>
          <w:sz w:val="16"/>
          <w:szCs w:val="16"/>
        </w:rPr>
        <w:t>202</w:t>
      </w:r>
      <w:r>
        <w:rPr>
          <w:rFonts w:ascii="Arial" w:hAnsi="Arial" w:cs="Arial"/>
          <w:bCs/>
          <w:sz w:val="16"/>
          <w:szCs w:val="16"/>
        </w:rPr>
        <w:t>4</w:t>
      </w:r>
    </w:p>
    <w:sectPr w:rsidR="001A50F5" w:rsidSect="00C00743">
      <w:headerReference w:type="default" r:id="rId7"/>
      <w:footerReference w:type="default" r:id="rId8"/>
      <w:pgSz w:w="12240" w:h="15840"/>
      <w:pgMar w:top="1152" w:right="864" w:bottom="1152" w:left="864"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3B67" w14:textId="77777777" w:rsidR="00856086" w:rsidRDefault="00856086" w:rsidP="00B75F2D">
      <w:r>
        <w:separator/>
      </w:r>
    </w:p>
  </w:endnote>
  <w:endnote w:type="continuationSeparator" w:id="0">
    <w:p w14:paraId="6EF995EC" w14:textId="77777777" w:rsidR="00856086" w:rsidRDefault="00856086" w:rsidP="00B7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86B5" w14:textId="77777777" w:rsidR="00EF21AF" w:rsidRPr="006978F5" w:rsidRDefault="00EF21AF">
    <w:pPr>
      <w:pStyle w:val="Footer"/>
      <w:jc w:val="center"/>
      <w:rPr>
        <w:rFonts w:ascii="Arial" w:hAnsi="Arial" w:cs="Arial"/>
      </w:rPr>
    </w:pPr>
    <w:r w:rsidRPr="006978F5">
      <w:rPr>
        <w:rFonts w:ascii="Arial" w:hAnsi="Arial" w:cs="Arial"/>
      </w:rPr>
      <w:t xml:space="preserve">Page </w:t>
    </w:r>
    <w:r w:rsidRPr="006978F5">
      <w:rPr>
        <w:rFonts w:ascii="Arial" w:hAnsi="Arial" w:cs="Arial"/>
        <w:sz w:val="24"/>
        <w:szCs w:val="24"/>
      </w:rPr>
      <w:fldChar w:fldCharType="begin"/>
    </w:r>
    <w:r w:rsidRPr="006978F5">
      <w:rPr>
        <w:rFonts w:ascii="Arial" w:hAnsi="Arial" w:cs="Arial"/>
      </w:rPr>
      <w:instrText xml:space="preserve"> PAGE </w:instrText>
    </w:r>
    <w:r w:rsidRPr="006978F5">
      <w:rPr>
        <w:rFonts w:ascii="Arial" w:hAnsi="Arial" w:cs="Arial"/>
        <w:sz w:val="24"/>
        <w:szCs w:val="24"/>
      </w:rPr>
      <w:fldChar w:fldCharType="separate"/>
    </w:r>
    <w:r w:rsidR="009C6DDE">
      <w:rPr>
        <w:rFonts w:ascii="Arial" w:hAnsi="Arial" w:cs="Arial"/>
        <w:noProof/>
      </w:rPr>
      <w:t>2</w:t>
    </w:r>
    <w:r w:rsidRPr="006978F5">
      <w:rPr>
        <w:rFonts w:ascii="Arial" w:hAnsi="Arial" w:cs="Arial"/>
        <w:sz w:val="24"/>
        <w:szCs w:val="24"/>
      </w:rPr>
      <w:fldChar w:fldCharType="end"/>
    </w:r>
    <w:r w:rsidRPr="006978F5">
      <w:rPr>
        <w:rFonts w:ascii="Arial" w:hAnsi="Arial" w:cs="Arial"/>
      </w:rPr>
      <w:t xml:space="preserve"> of </w:t>
    </w:r>
    <w:r w:rsidRPr="006978F5">
      <w:rPr>
        <w:rFonts w:ascii="Arial" w:hAnsi="Arial" w:cs="Arial"/>
        <w:sz w:val="24"/>
        <w:szCs w:val="24"/>
      </w:rPr>
      <w:fldChar w:fldCharType="begin"/>
    </w:r>
    <w:r w:rsidRPr="006978F5">
      <w:rPr>
        <w:rFonts w:ascii="Arial" w:hAnsi="Arial" w:cs="Arial"/>
      </w:rPr>
      <w:instrText xml:space="preserve"> NUMPAGES  </w:instrText>
    </w:r>
    <w:r w:rsidRPr="006978F5">
      <w:rPr>
        <w:rFonts w:ascii="Arial" w:hAnsi="Arial" w:cs="Arial"/>
        <w:sz w:val="24"/>
        <w:szCs w:val="24"/>
      </w:rPr>
      <w:fldChar w:fldCharType="separate"/>
    </w:r>
    <w:r w:rsidR="009C6DDE">
      <w:rPr>
        <w:rFonts w:ascii="Arial" w:hAnsi="Arial" w:cs="Arial"/>
        <w:noProof/>
      </w:rPr>
      <w:t>2</w:t>
    </w:r>
    <w:r w:rsidRPr="006978F5">
      <w:rPr>
        <w:rFonts w:ascii="Arial" w:hAnsi="Arial" w:cs="Arial"/>
        <w:sz w:val="24"/>
        <w:szCs w:val="24"/>
      </w:rPr>
      <w:fldChar w:fldCharType="end"/>
    </w:r>
  </w:p>
  <w:p w14:paraId="55E2A63E" w14:textId="77777777" w:rsidR="00EF21AF" w:rsidRDefault="00EF2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8B24" w14:textId="77777777" w:rsidR="00856086" w:rsidRDefault="00856086" w:rsidP="00B75F2D">
      <w:r>
        <w:separator/>
      </w:r>
    </w:p>
  </w:footnote>
  <w:footnote w:type="continuationSeparator" w:id="0">
    <w:p w14:paraId="26943AD7" w14:textId="77777777" w:rsidR="00856086" w:rsidRDefault="00856086" w:rsidP="00B7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25F4" w14:textId="77777777" w:rsidR="00EF21AF" w:rsidRDefault="00A91D19" w:rsidP="00B3127E">
    <w:pPr>
      <w:pStyle w:val="Header"/>
      <w:jc w:val="center"/>
    </w:pPr>
    <w:r>
      <w:rPr>
        <w:noProof/>
        <w:color w:val="000000"/>
      </w:rPr>
      <w:drawing>
        <wp:inline distT="0" distB="0" distL="0" distR="0" wp14:anchorId="1D739DFF" wp14:editId="77810504">
          <wp:extent cx="2867025" cy="6000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DB51DC4"/>
    <w:multiLevelType w:val="hybridMultilevel"/>
    <w:tmpl w:val="5BDA4A8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1565463"/>
    <w:multiLevelType w:val="hybridMultilevel"/>
    <w:tmpl w:val="5526E4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C3BC7"/>
    <w:multiLevelType w:val="hybridMultilevel"/>
    <w:tmpl w:val="1AB264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11E38"/>
    <w:multiLevelType w:val="hybridMultilevel"/>
    <w:tmpl w:val="215E9768"/>
    <w:lvl w:ilvl="0" w:tplc="9C5AA7CA">
      <w:start w:val="1"/>
      <w:numFmt w:val="bullet"/>
      <w:lvlText w:val=""/>
      <w:lvlJc w:val="left"/>
      <w:pPr>
        <w:tabs>
          <w:tab w:val="num" w:pos="2880"/>
        </w:tabs>
        <w:ind w:left="28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F2670"/>
    <w:multiLevelType w:val="hybridMultilevel"/>
    <w:tmpl w:val="C318031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0867CF4"/>
    <w:multiLevelType w:val="hybridMultilevel"/>
    <w:tmpl w:val="CEB6C4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3F36875"/>
    <w:multiLevelType w:val="hybridMultilevel"/>
    <w:tmpl w:val="1EFADA08"/>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10" w15:restartNumberingAfterBreak="0">
    <w:nsid w:val="2C8F16E3"/>
    <w:multiLevelType w:val="hybridMultilevel"/>
    <w:tmpl w:val="7578198C"/>
    <w:lvl w:ilvl="0" w:tplc="272624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547B1D"/>
    <w:multiLevelType w:val="multilevel"/>
    <w:tmpl w:val="E932CE9E"/>
    <w:lvl w:ilvl="0">
      <w:start w:val="1"/>
      <w:numFmt w:val="bullet"/>
      <w:lvlText w:val="-"/>
      <w:lvlJc w:val="left"/>
      <w:pPr>
        <w:tabs>
          <w:tab w:val="num" w:pos="1800"/>
        </w:tabs>
        <w:ind w:left="180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D762A"/>
    <w:multiLevelType w:val="hybridMultilevel"/>
    <w:tmpl w:val="0D14FCD6"/>
    <w:lvl w:ilvl="0" w:tplc="9C5AA7CA">
      <w:start w:val="1"/>
      <w:numFmt w:val="bullet"/>
      <w:lvlText w:val=""/>
      <w:lvlJc w:val="left"/>
      <w:pPr>
        <w:tabs>
          <w:tab w:val="num" w:pos="360"/>
        </w:tabs>
        <w:ind w:left="360" w:hanging="360"/>
      </w:pPr>
      <w:rPr>
        <w:rFonts w:ascii="Symbol" w:hAnsi="Symbol" w:hint="default"/>
        <w:sz w:val="16"/>
        <w:szCs w:val="16"/>
      </w:rPr>
    </w:lvl>
    <w:lvl w:ilvl="1" w:tplc="9C5AA7CA">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3" w15:restartNumberingAfterBreak="0">
    <w:nsid w:val="3CB52805"/>
    <w:multiLevelType w:val="hybridMultilevel"/>
    <w:tmpl w:val="F7147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5032C4"/>
    <w:multiLevelType w:val="multilevel"/>
    <w:tmpl w:val="25C698E8"/>
    <w:lvl w:ilvl="0">
      <w:start w:val="1"/>
      <w:numFmt w:val="bullet"/>
      <w:lvlText w:val=""/>
      <w:lvlJc w:val="left"/>
      <w:pPr>
        <w:tabs>
          <w:tab w:val="num" w:pos="2880"/>
        </w:tabs>
        <w:ind w:left="288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E4A99"/>
    <w:multiLevelType w:val="hybridMultilevel"/>
    <w:tmpl w:val="037606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72A4E07"/>
    <w:multiLevelType w:val="hybridMultilevel"/>
    <w:tmpl w:val="46C088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B873655"/>
    <w:multiLevelType w:val="hybridMultilevel"/>
    <w:tmpl w:val="17FEB4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7AD5037"/>
    <w:multiLevelType w:val="hybridMultilevel"/>
    <w:tmpl w:val="0338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1C4D6A"/>
    <w:multiLevelType w:val="hybridMultilevel"/>
    <w:tmpl w:val="25C698E8"/>
    <w:lvl w:ilvl="0" w:tplc="9C5AA7CA">
      <w:start w:val="1"/>
      <w:numFmt w:val="bullet"/>
      <w:lvlText w:val=""/>
      <w:lvlJc w:val="left"/>
      <w:pPr>
        <w:tabs>
          <w:tab w:val="num" w:pos="2880"/>
        </w:tabs>
        <w:ind w:left="288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E02D0D"/>
    <w:multiLevelType w:val="hybridMultilevel"/>
    <w:tmpl w:val="212E3B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5FB0D4F"/>
    <w:multiLevelType w:val="hybridMultilevel"/>
    <w:tmpl w:val="4E5464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69176CD"/>
    <w:multiLevelType w:val="hybridMultilevel"/>
    <w:tmpl w:val="E932CE9E"/>
    <w:lvl w:ilvl="0" w:tplc="ED8251B8">
      <w:start w:val="1"/>
      <w:numFmt w:val="bullet"/>
      <w:lvlText w:val="-"/>
      <w:lvlJc w:val="left"/>
      <w:pPr>
        <w:tabs>
          <w:tab w:val="num" w:pos="1800"/>
        </w:tabs>
        <w:ind w:left="180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20"/>
  </w:num>
  <w:num w:numId="5">
    <w:abstractNumId w:val="7"/>
  </w:num>
  <w:num w:numId="6">
    <w:abstractNumId w:val="18"/>
  </w:num>
  <w:num w:numId="7">
    <w:abstractNumId w:val="9"/>
  </w:num>
  <w:num w:numId="8">
    <w:abstractNumId w:val="1"/>
  </w:num>
  <w:num w:numId="9">
    <w:abstractNumId w:val="22"/>
  </w:num>
  <w:num w:numId="10">
    <w:abstractNumId w:val="11"/>
  </w:num>
  <w:num w:numId="11">
    <w:abstractNumId w:val="19"/>
  </w:num>
  <w:num w:numId="12">
    <w:abstractNumId w:val="14"/>
  </w:num>
  <w:num w:numId="13">
    <w:abstractNumId w:val="12"/>
  </w:num>
  <w:num w:numId="14">
    <w:abstractNumId w:val="21"/>
  </w:num>
  <w:num w:numId="15">
    <w:abstractNumId w:val="5"/>
  </w:num>
  <w:num w:numId="16">
    <w:abstractNumId w:val="10"/>
  </w:num>
  <w:num w:numId="17">
    <w:abstractNumId w:val="4"/>
  </w:num>
  <w:num w:numId="18">
    <w:abstractNumId w:val="3"/>
  </w:num>
  <w:num w:numId="19">
    <w:abstractNumId w:val="17"/>
  </w:num>
  <w:num w:numId="20">
    <w:abstractNumId w:val="16"/>
  </w:num>
  <w:num w:numId="21">
    <w:abstractNumId w:val="15"/>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22"/>
    <w:rsid w:val="000246D7"/>
    <w:rsid w:val="00032A6F"/>
    <w:rsid w:val="000340A8"/>
    <w:rsid w:val="00051E8F"/>
    <w:rsid w:val="0006561E"/>
    <w:rsid w:val="000709EB"/>
    <w:rsid w:val="000B0381"/>
    <w:rsid w:val="000B1D3C"/>
    <w:rsid w:val="000B22D2"/>
    <w:rsid w:val="00106B34"/>
    <w:rsid w:val="00111310"/>
    <w:rsid w:val="00151D38"/>
    <w:rsid w:val="001819C7"/>
    <w:rsid w:val="00190969"/>
    <w:rsid w:val="001A1602"/>
    <w:rsid w:val="001A50F5"/>
    <w:rsid w:val="002165EC"/>
    <w:rsid w:val="002363CA"/>
    <w:rsid w:val="002C0AD8"/>
    <w:rsid w:val="002D0AD6"/>
    <w:rsid w:val="00327451"/>
    <w:rsid w:val="0033120B"/>
    <w:rsid w:val="00335E45"/>
    <w:rsid w:val="003764B0"/>
    <w:rsid w:val="0039623E"/>
    <w:rsid w:val="003F2158"/>
    <w:rsid w:val="00412C87"/>
    <w:rsid w:val="004459BC"/>
    <w:rsid w:val="0044630E"/>
    <w:rsid w:val="004479F8"/>
    <w:rsid w:val="00450CFD"/>
    <w:rsid w:val="00451A15"/>
    <w:rsid w:val="00460D05"/>
    <w:rsid w:val="00490734"/>
    <w:rsid w:val="00495E45"/>
    <w:rsid w:val="004A32D1"/>
    <w:rsid w:val="004B2CCC"/>
    <w:rsid w:val="004C50F9"/>
    <w:rsid w:val="004E5833"/>
    <w:rsid w:val="00502D6F"/>
    <w:rsid w:val="00522796"/>
    <w:rsid w:val="00551D15"/>
    <w:rsid w:val="0055597E"/>
    <w:rsid w:val="00627363"/>
    <w:rsid w:val="00643532"/>
    <w:rsid w:val="00655919"/>
    <w:rsid w:val="006749CB"/>
    <w:rsid w:val="00676822"/>
    <w:rsid w:val="006954C3"/>
    <w:rsid w:val="006978F5"/>
    <w:rsid w:val="006C4097"/>
    <w:rsid w:val="006D39E0"/>
    <w:rsid w:val="006F2734"/>
    <w:rsid w:val="006F3F30"/>
    <w:rsid w:val="00702343"/>
    <w:rsid w:val="00713F70"/>
    <w:rsid w:val="00716BC1"/>
    <w:rsid w:val="00747E2E"/>
    <w:rsid w:val="00752CE1"/>
    <w:rsid w:val="00764418"/>
    <w:rsid w:val="00765E06"/>
    <w:rsid w:val="0077034B"/>
    <w:rsid w:val="00772ECC"/>
    <w:rsid w:val="00781888"/>
    <w:rsid w:val="00787B1E"/>
    <w:rsid w:val="007A2344"/>
    <w:rsid w:val="007A3C22"/>
    <w:rsid w:val="007F5A98"/>
    <w:rsid w:val="008029C0"/>
    <w:rsid w:val="00805339"/>
    <w:rsid w:val="00826AED"/>
    <w:rsid w:val="00846DC6"/>
    <w:rsid w:val="0085592D"/>
    <w:rsid w:val="00856086"/>
    <w:rsid w:val="008866C8"/>
    <w:rsid w:val="008D571A"/>
    <w:rsid w:val="00923D9D"/>
    <w:rsid w:val="00934C04"/>
    <w:rsid w:val="009606D8"/>
    <w:rsid w:val="00982C25"/>
    <w:rsid w:val="009947E7"/>
    <w:rsid w:val="009A3FE0"/>
    <w:rsid w:val="009C3626"/>
    <w:rsid w:val="009C6DDE"/>
    <w:rsid w:val="009E33E5"/>
    <w:rsid w:val="00A43DA6"/>
    <w:rsid w:val="00A56951"/>
    <w:rsid w:val="00A733AD"/>
    <w:rsid w:val="00A864F6"/>
    <w:rsid w:val="00A91D19"/>
    <w:rsid w:val="00B01893"/>
    <w:rsid w:val="00B3127E"/>
    <w:rsid w:val="00B413A6"/>
    <w:rsid w:val="00B470B4"/>
    <w:rsid w:val="00B50F37"/>
    <w:rsid w:val="00B66B76"/>
    <w:rsid w:val="00B75F2D"/>
    <w:rsid w:val="00B976B8"/>
    <w:rsid w:val="00BD6074"/>
    <w:rsid w:val="00C00743"/>
    <w:rsid w:val="00C20620"/>
    <w:rsid w:val="00C3330D"/>
    <w:rsid w:val="00C43D00"/>
    <w:rsid w:val="00C523B4"/>
    <w:rsid w:val="00C60EF5"/>
    <w:rsid w:val="00C7532F"/>
    <w:rsid w:val="00C827A9"/>
    <w:rsid w:val="00CD3201"/>
    <w:rsid w:val="00CE19D4"/>
    <w:rsid w:val="00CE320E"/>
    <w:rsid w:val="00CE7F27"/>
    <w:rsid w:val="00CF798D"/>
    <w:rsid w:val="00D34284"/>
    <w:rsid w:val="00D5227F"/>
    <w:rsid w:val="00DA3C63"/>
    <w:rsid w:val="00DB22E9"/>
    <w:rsid w:val="00DB398D"/>
    <w:rsid w:val="00DB42DF"/>
    <w:rsid w:val="00DD39A5"/>
    <w:rsid w:val="00DE0A94"/>
    <w:rsid w:val="00DE6DB1"/>
    <w:rsid w:val="00DF0C5C"/>
    <w:rsid w:val="00DF7982"/>
    <w:rsid w:val="00E1528F"/>
    <w:rsid w:val="00E50EF0"/>
    <w:rsid w:val="00EB3E45"/>
    <w:rsid w:val="00EB6D65"/>
    <w:rsid w:val="00EF21AF"/>
    <w:rsid w:val="00F437EA"/>
    <w:rsid w:val="00F566EA"/>
    <w:rsid w:val="00F5783F"/>
    <w:rsid w:val="00FA3862"/>
    <w:rsid w:val="00FA52E2"/>
    <w:rsid w:val="00FD02DC"/>
    <w:rsid w:val="00F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EFB396"/>
  <w15:chartTrackingRefBased/>
  <w15:docId w15:val="{C5095AD1-2D7A-400D-BC54-B0AE5124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3C22"/>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rPr>
  </w:style>
  <w:style w:type="paragraph" w:styleId="BodyText3">
    <w:name w:val="Body Text 3"/>
    <w:basedOn w:val="Normal"/>
    <w:pPr>
      <w:widowControl w:val="0"/>
      <w:jc w:val="both"/>
    </w:pPr>
    <w:rPr>
      <w:rFonts w:ascii="Arial" w:hAnsi="Arial" w:cs="Arial"/>
      <w:sz w:val="22"/>
      <w:szCs w:val="22"/>
    </w:rPr>
  </w:style>
  <w:style w:type="paragraph" w:styleId="Footer">
    <w:name w:val="footer"/>
    <w:basedOn w:val="Normal"/>
    <w:link w:val="FooterChar"/>
    <w:uiPriority w:val="99"/>
    <w:pPr>
      <w:tabs>
        <w:tab w:val="center" w:pos="4320"/>
        <w:tab w:val="right" w:pos="8640"/>
      </w:tabs>
    </w:pPr>
    <w:rPr>
      <w:sz w:val="20"/>
      <w:szCs w:val="20"/>
    </w:rPr>
  </w:style>
  <w:style w:type="paragraph" w:styleId="BodyTextIndent">
    <w:name w:val="Body Text Indent"/>
    <w:basedOn w:val="Normal"/>
    <w:pPr>
      <w:spacing w:before="60"/>
    </w:pPr>
    <w:rPr>
      <w:rFonts w:ascii="Arial" w:hAnsi="Arial" w:cs="Arial"/>
      <w:sz w:val="20"/>
      <w:szCs w:val="20"/>
    </w:rPr>
  </w:style>
  <w:style w:type="paragraph" w:styleId="Header">
    <w:name w:val="header"/>
    <w:basedOn w:val="Normal"/>
    <w:pPr>
      <w:tabs>
        <w:tab w:val="center" w:pos="4320"/>
        <w:tab w:val="right" w:pos="8640"/>
      </w:tabs>
    </w:pPr>
  </w:style>
  <w:style w:type="paragraph" w:styleId="Title">
    <w:name w:val="Title"/>
    <w:basedOn w:val="Normal"/>
    <w:qFormat/>
    <w:pPr>
      <w:widowControl w:val="0"/>
      <w:autoSpaceDE w:val="0"/>
      <w:autoSpaceDN w:val="0"/>
      <w:adjustRightInd w:val="0"/>
      <w:ind w:left="1080" w:right="720"/>
      <w:jc w:val="center"/>
    </w:pPr>
    <w:rPr>
      <w:b/>
      <w:bCs/>
      <w:sz w:val="26"/>
      <w:szCs w:val="26"/>
    </w:rPr>
  </w:style>
  <w:style w:type="paragraph" w:styleId="BlockText">
    <w:name w:val="Block Text"/>
    <w:basedOn w:val="Normal"/>
    <w:pPr>
      <w:widowControl w:val="0"/>
      <w:tabs>
        <w:tab w:val="left" w:pos="405"/>
      </w:tabs>
      <w:autoSpaceDE w:val="0"/>
      <w:autoSpaceDN w:val="0"/>
      <w:adjustRightInd w:val="0"/>
      <w:ind w:left="1080" w:right="720"/>
    </w:pPr>
    <w:rPr>
      <w:sz w:val="20"/>
      <w:szCs w:val="20"/>
    </w:rPr>
  </w:style>
  <w:style w:type="paragraph" w:styleId="BodyText2">
    <w:name w:val="Body Text 2"/>
    <w:basedOn w:val="Normal"/>
    <w:link w:val="BodyText2Char"/>
    <w:pPr>
      <w:widowControl w:val="0"/>
      <w:tabs>
        <w:tab w:val="left" w:pos="405"/>
      </w:tabs>
      <w:autoSpaceDE w:val="0"/>
      <w:autoSpaceDN w:val="0"/>
      <w:adjustRightInd w:val="0"/>
      <w:ind w:right="720"/>
    </w:pPr>
    <w:rPr>
      <w:color w:val="000080"/>
      <w:sz w:val="20"/>
      <w:szCs w:val="20"/>
    </w:rPr>
  </w:style>
  <w:style w:type="paragraph" w:styleId="Subtitle">
    <w:name w:val="Subtitle"/>
    <w:basedOn w:val="Normal"/>
    <w:qFormat/>
    <w:rsid w:val="007A3C22"/>
    <w:pPr>
      <w:widowControl w:val="0"/>
      <w:autoSpaceDE w:val="0"/>
      <w:autoSpaceDN w:val="0"/>
      <w:jc w:val="center"/>
    </w:pPr>
    <w:rPr>
      <w:rFonts w:ascii="Arial" w:hAnsi="Arial" w:cs="Arial"/>
      <w:b/>
      <w:bCs/>
    </w:rPr>
  </w:style>
  <w:style w:type="character" w:customStyle="1" w:styleId="BodyText2Char">
    <w:name w:val="Body Text 2 Char"/>
    <w:link w:val="BodyText2"/>
    <w:rsid w:val="00B413A6"/>
    <w:rPr>
      <w:color w:val="000080"/>
    </w:rPr>
  </w:style>
  <w:style w:type="character" w:customStyle="1" w:styleId="FooterChar">
    <w:name w:val="Footer Char"/>
    <w:basedOn w:val="DefaultParagraphFont"/>
    <w:link w:val="Footer"/>
    <w:uiPriority w:val="99"/>
    <w:rsid w:val="00B75F2D"/>
  </w:style>
  <w:style w:type="paragraph" w:styleId="BalloonText">
    <w:name w:val="Balloon Text"/>
    <w:basedOn w:val="Normal"/>
    <w:link w:val="BalloonTextChar"/>
    <w:rsid w:val="00713F70"/>
    <w:rPr>
      <w:rFonts w:ascii="Tahoma" w:hAnsi="Tahoma" w:cs="Tahoma"/>
      <w:sz w:val="16"/>
      <w:szCs w:val="16"/>
    </w:rPr>
  </w:style>
  <w:style w:type="character" w:customStyle="1" w:styleId="BalloonTextChar">
    <w:name w:val="Balloon Text Char"/>
    <w:link w:val="BalloonText"/>
    <w:rsid w:val="00713F70"/>
    <w:rPr>
      <w:rFonts w:ascii="Tahoma" w:hAnsi="Tahoma" w:cs="Tahoma"/>
      <w:sz w:val="16"/>
      <w:szCs w:val="16"/>
    </w:rPr>
  </w:style>
  <w:style w:type="character" w:styleId="CommentReference">
    <w:name w:val="annotation reference"/>
    <w:basedOn w:val="DefaultParagraphFont"/>
    <w:rsid w:val="00781888"/>
    <w:rPr>
      <w:sz w:val="16"/>
      <w:szCs w:val="16"/>
    </w:rPr>
  </w:style>
  <w:style w:type="paragraph" w:styleId="CommentText">
    <w:name w:val="annotation text"/>
    <w:basedOn w:val="Normal"/>
    <w:link w:val="CommentTextChar"/>
    <w:rsid w:val="00781888"/>
    <w:rPr>
      <w:sz w:val="20"/>
      <w:szCs w:val="20"/>
    </w:rPr>
  </w:style>
  <w:style w:type="character" w:customStyle="1" w:styleId="CommentTextChar">
    <w:name w:val="Comment Text Char"/>
    <w:basedOn w:val="DefaultParagraphFont"/>
    <w:link w:val="CommentText"/>
    <w:rsid w:val="00781888"/>
  </w:style>
  <w:style w:type="paragraph" w:styleId="ListParagraph">
    <w:name w:val="List Paragraph"/>
    <w:basedOn w:val="Normal"/>
    <w:uiPriority w:val="34"/>
    <w:qFormat/>
    <w:rsid w:val="00C3330D"/>
    <w:pPr>
      <w:ind w:left="720"/>
      <w:contextualSpacing/>
    </w:pPr>
  </w:style>
  <w:style w:type="paragraph" w:styleId="CommentSubject">
    <w:name w:val="annotation subject"/>
    <w:basedOn w:val="CommentText"/>
    <w:next w:val="CommentText"/>
    <w:link w:val="CommentSubjectChar"/>
    <w:rsid w:val="0044630E"/>
    <w:rPr>
      <w:b/>
      <w:bCs/>
    </w:rPr>
  </w:style>
  <w:style w:type="character" w:customStyle="1" w:styleId="CommentSubjectChar">
    <w:name w:val="Comment Subject Char"/>
    <w:basedOn w:val="CommentTextChar"/>
    <w:link w:val="CommentSubject"/>
    <w:rsid w:val="0044630E"/>
    <w:rPr>
      <w:b/>
      <w:bCs/>
    </w:rPr>
  </w:style>
  <w:style w:type="paragraph" w:styleId="Revision">
    <w:name w:val="Revision"/>
    <w:hidden/>
    <w:uiPriority w:val="99"/>
    <w:semiHidden/>
    <w:rsid w:val="00CE19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NIC</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Rutherford</dc:creator>
  <cp:keywords/>
  <cp:lastModifiedBy>Becky Johnson</cp:lastModifiedBy>
  <cp:revision>4</cp:revision>
  <cp:lastPrinted>2023-02-02T18:38:00Z</cp:lastPrinted>
  <dcterms:created xsi:type="dcterms:W3CDTF">2023-02-03T17:49:00Z</dcterms:created>
  <dcterms:modified xsi:type="dcterms:W3CDTF">2024-08-29T23:01:00Z</dcterms:modified>
</cp:coreProperties>
</file>