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6E9245" w14:textId="77777777" w:rsidR="0040121C" w:rsidRPr="0040121C" w:rsidRDefault="0040121C" w:rsidP="0040121C">
      <w:pPr>
        <w:spacing w:after="0" w:line="240" w:lineRule="auto"/>
        <w:rPr>
          <w:rFonts w:ascii="Times New Roman" w:eastAsia="Times New Roman" w:hAnsi="Times New Roman" w:cs="Times New Roman"/>
          <w:b/>
          <w:sz w:val="12"/>
          <w:szCs w:val="12"/>
          <w:u w:val="single"/>
        </w:rPr>
      </w:pPr>
    </w:p>
    <w:p w14:paraId="5458FC1A" w14:textId="77777777" w:rsidR="00D3562E" w:rsidRPr="00D3562E" w:rsidRDefault="00D3562E" w:rsidP="00D3562E">
      <w:pPr>
        <w:tabs>
          <w:tab w:val="center" w:pos="4680"/>
          <w:tab w:val="right" w:pos="9360"/>
        </w:tabs>
        <w:spacing w:after="0" w:line="240" w:lineRule="auto"/>
        <w:rPr>
          <w:rFonts w:ascii="Garamond" w:eastAsia="Times New Roman" w:hAnsi="Garamond" w:cs="Arial"/>
          <w:bCs/>
          <w:noProof/>
          <w:sz w:val="24"/>
          <w:szCs w:val="24"/>
        </w:rPr>
      </w:pPr>
      <w:r w:rsidRPr="00D3562E">
        <w:rPr>
          <w:rFonts w:ascii="Garamond" w:eastAsia="Times New Roman" w:hAnsi="Garamond" w:cs="Arial"/>
          <w:bCs/>
          <w:noProof/>
          <w:sz w:val="24"/>
          <w:szCs w:val="24"/>
        </w:rPr>
        <w:drawing>
          <wp:inline distT="0" distB="0" distL="0" distR="0" wp14:anchorId="70A1CA0F" wp14:editId="09D19C2F">
            <wp:extent cx="1136015" cy="609600"/>
            <wp:effectExtent l="0" t="0" r="6985" b="0"/>
            <wp:docPr id="1935660233" name="Picture 1" descr="A blue and grey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5660233" name="Picture 1" descr="A blue and grey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9381" cy="611406"/>
                    </a:xfrm>
                    <a:prstGeom prst="rect">
                      <a:avLst/>
                    </a:prstGeom>
                    <a:noFill/>
                    <a:ln>
                      <a:noFill/>
                    </a:ln>
                  </pic:spPr>
                </pic:pic>
              </a:graphicData>
            </a:graphic>
          </wp:inline>
        </w:drawing>
      </w:r>
    </w:p>
    <w:p w14:paraId="74CC4836" w14:textId="1ED01AD6" w:rsidR="00D3562E" w:rsidRPr="00D3562E" w:rsidRDefault="00D3562E" w:rsidP="00D3562E">
      <w:pPr>
        <w:tabs>
          <w:tab w:val="left" w:pos="0"/>
          <w:tab w:val="left" w:pos="630"/>
        </w:tabs>
        <w:rPr>
          <w:rFonts w:ascii="Garamond" w:hAnsi="Garamond"/>
          <w:sz w:val="20"/>
          <w:lang w:val="cs-CZ"/>
        </w:rPr>
      </w:pPr>
      <w:r w:rsidRPr="00D3562E">
        <w:rPr>
          <w:rFonts w:ascii="Garamond" w:hAnsi="Garamond"/>
          <w:sz w:val="20"/>
          <w:lang w:val="cs-CZ"/>
        </w:rPr>
        <w:t>Website: icap.columbia.edu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8"/>
        <w:gridCol w:w="6632"/>
      </w:tblGrid>
      <w:tr w:rsidR="00D3562E" w:rsidRPr="00D3562E" w14:paraId="2AF0C396" w14:textId="77777777" w:rsidTr="005C336C">
        <w:trPr>
          <w:trHeight w:val="314"/>
        </w:trPr>
        <w:tc>
          <w:tcPr>
            <w:tcW w:w="2718" w:type="dxa"/>
          </w:tcPr>
          <w:p w14:paraId="5BFB267E" w14:textId="77777777" w:rsidR="00D3562E" w:rsidRPr="00D3562E" w:rsidRDefault="00D3562E" w:rsidP="00D3562E">
            <w:pPr>
              <w:tabs>
                <w:tab w:val="left" w:pos="2610"/>
              </w:tabs>
              <w:spacing w:after="0" w:line="240" w:lineRule="auto"/>
              <w:rPr>
                <w:rFonts w:ascii="Times New Roman" w:hAnsi="Times New Roman" w:cs="Courier New"/>
                <w:sz w:val="24"/>
                <w:szCs w:val="24"/>
              </w:rPr>
            </w:pPr>
            <w:r w:rsidRPr="00D3562E">
              <w:rPr>
                <w:rFonts w:ascii="Times New Roman" w:hAnsi="Times New Roman" w:cs="Courier New"/>
                <w:b/>
                <w:sz w:val="24"/>
                <w:szCs w:val="24"/>
              </w:rPr>
              <w:t>Job Title:</w:t>
            </w:r>
          </w:p>
        </w:tc>
        <w:tc>
          <w:tcPr>
            <w:tcW w:w="6632" w:type="dxa"/>
          </w:tcPr>
          <w:p w14:paraId="4D0098BF" w14:textId="2D2C7C70" w:rsidR="00D3562E" w:rsidRPr="00D3562E" w:rsidRDefault="00161336" w:rsidP="00D3562E">
            <w:pPr>
              <w:tabs>
                <w:tab w:val="left" w:pos="2610"/>
              </w:tabs>
              <w:spacing w:after="0" w:line="240" w:lineRule="auto"/>
              <w:rPr>
                <w:rFonts w:ascii="Times New Roman" w:hAnsi="Times New Roman" w:cs="Courier New"/>
                <w:sz w:val="24"/>
                <w:szCs w:val="24"/>
              </w:rPr>
            </w:pPr>
            <w:r>
              <w:rPr>
                <w:rFonts w:ascii="Times New Roman" w:hAnsi="Times New Roman" w:cs="Courier New"/>
                <w:sz w:val="24"/>
                <w:szCs w:val="24"/>
              </w:rPr>
              <w:t xml:space="preserve"> Lab </w:t>
            </w:r>
            <w:r w:rsidR="00D3562E" w:rsidRPr="00D3562E">
              <w:rPr>
                <w:rFonts w:ascii="Times New Roman" w:hAnsi="Times New Roman" w:cs="Courier New"/>
                <w:sz w:val="24"/>
                <w:szCs w:val="24"/>
              </w:rPr>
              <w:t>Project Director</w:t>
            </w:r>
          </w:p>
        </w:tc>
      </w:tr>
      <w:tr w:rsidR="00D3562E" w:rsidRPr="00D3562E" w14:paraId="2A2CC390" w14:textId="77777777" w:rsidTr="005C336C">
        <w:trPr>
          <w:trHeight w:val="314"/>
        </w:trPr>
        <w:tc>
          <w:tcPr>
            <w:tcW w:w="2718" w:type="dxa"/>
          </w:tcPr>
          <w:p w14:paraId="718C100E" w14:textId="77777777" w:rsidR="00D3562E" w:rsidRPr="00D3562E" w:rsidRDefault="00D3562E" w:rsidP="00D3562E">
            <w:pPr>
              <w:tabs>
                <w:tab w:val="left" w:pos="2610"/>
              </w:tabs>
              <w:spacing w:after="0" w:line="240" w:lineRule="auto"/>
              <w:rPr>
                <w:rFonts w:ascii="Times New Roman" w:hAnsi="Times New Roman" w:cs="Courier New"/>
                <w:b/>
                <w:sz w:val="24"/>
                <w:szCs w:val="24"/>
              </w:rPr>
            </w:pPr>
            <w:r w:rsidRPr="00D3562E">
              <w:rPr>
                <w:rFonts w:ascii="Times New Roman" w:hAnsi="Times New Roman" w:cs="Courier New"/>
                <w:b/>
                <w:sz w:val="24"/>
                <w:szCs w:val="24"/>
              </w:rPr>
              <w:t xml:space="preserve">Duration of Contract </w:t>
            </w:r>
          </w:p>
        </w:tc>
        <w:tc>
          <w:tcPr>
            <w:tcW w:w="6632" w:type="dxa"/>
          </w:tcPr>
          <w:p w14:paraId="2550DCA1" w14:textId="2257EEAF" w:rsidR="00D3562E" w:rsidRPr="00D3562E" w:rsidRDefault="00161336" w:rsidP="00D3562E">
            <w:pPr>
              <w:tabs>
                <w:tab w:val="left" w:pos="2610"/>
              </w:tabs>
              <w:spacing w:after="0" w:line="240" w:lineRule="auto"/>
              <w:rPr>
                <w:rFonts w:ascii="Times New Roman" w:hAnsi="Times New Roman" w:cs="Courier New"/>
                <w:sz w:val="24"/>
                <w:szCs w:val="24"/>
              </w:rPr>
            </w:pPr>
            <w:r>
              <w:rPr>
                <w:rFonts w:ascii="Times New Roman" w:hAnsi="Times New Roman" w:cs="Courier New"/>
                <w:sz w:val="24"/>
                <w:szCs w:val="24"/>
              </w:rPr>
              <w:t xml:space="preserve">1 Year </w:t>
            </w:r>
          </w:p>
        </w:tc>
      </w:tr>
      <w:tr w:rsidR="00D3562E" w:rsidRPr="00D3562E" w14:paraId="09E9FD29" w14:textId="77777777" w:rsidTr="005C336C">
        <w:tc>
          <w:tcPr>
            <w:tcW w:w="2718" w:type="dxa"/>
          </w:tcPr>
          <w:p w14:paraId="12573233" w14:textId="77777777" w:rsidR="00D3562E" w:rsidRPr="00D3562E" w:rsidRDefault="00D3562E" w:rsidP="00D3562E">
            <w:pPr>
              <w:tabs>
                <w:tab w:val="left" w:pos="2610"/>
              </w:tabs>
              <w:spacing w:after="0" w:line="240" w:lineRule="auto"/>
              <w:rPr>
                <w:rFonts w:ascii="Times New Roman" w:hAnsi="Times New Roman" w:cs="Courier New"/>
                <w:sz w:val="24"/>
                <w:szCs w:val="24"/>
              </w:rPr>
            </w:pPr>
            <w:r w:rsidRPr="00D3562E">
              <w:rPr>
                <w:rFonts w:ascii="Times New Roman" w:hAnsi="Times New Roman" w:cs="Courier New"/>
                <w:b/>
                <w:sz w:val="24"/>
                <w:szCs w:val="24"/>
                <w:lang w:val="en-GB"/>
              </w:rPr>
              <w:t>Location:</w:t>
            </w:r>
          </w:p>
        </w:tc>
        <w:tc>
          <w:tcPr>
            <w:tcW w:w="6632" w:type="dxa"/>
          </w:tcPr>
          <w:p w14:paraId="362D7B8F" w14:textId="77777777" w:rsidR="00D3562E" w:rsidRPr="00D3562E" w:rsidRDefault="00D3562E" w:rsidP="00D3562E">
            <w:pPr>
              <w:tabs>
                <w:tab w:val="left" w:pos="2610"/>
              </w:tabs>
              <w:spacing w:after="0" w:line="240" w:lineRule="auto"/>
              <w:rPr>
                <w:rFonts w:ascii="Times New Roman" w:hAnsi="Times New Roman" w:cs="Courier New"/>
                <w:sz w:val="24"/>
                <w:szCs w:val="24"/>
              </w:rPr>
            </w:pPr>
            <w:r w:rsidRPr="00D3562E">
              <w:rPr>
                <w:rFonts w:ascii="Times New Roman" w:hAnsi="Times New Roman" w:cs="Courier New"/>
                <w:sz w:val="24"/>
                <w:szCs w:val="24"/>
              </w:rPr>
              <w:t>Liberia</w:t>
            </w:r>
          </w:p>
        </w:tc>
      </w:tr>
    </w:tbl>
    <w:p w14:paraId="09974681" w14:textId="77777777" w:rsidR="00D3562E" w:rsidRDefault="00D3562E" w:rsidP="0040121C">
      <w:pPr>
        <w:spacing w:after="0" w:line="240" w:lineRule="auto"/>
        <w:rPr>
          <w:rFonts w:ascii="Times New Roman" w:hAnsi="Times New Roman" w:cs="Times New Roman"/>
          <w:b/>
          <w:sz w:val="24"/>
          <w:szCs w:val="24"/>
          <w:u w:val="single"/>
        </w:rPr>
      </w:pPr>
    </w:p>
    <w:p w14:paraId="25EE416D" w14:textId="0B787A77" w:rsidR="0040121C" w:rsidRPr="00D3562E" w:rsidRDefault="0040121C" w:rsidP="0040121C">
      <w:pPr>
        <w:spacing w:after="0" w:line="240" w:lineRule="auto"/>
        <w:rPr>
          <w:rFonts w:ascii="Times New Roman" w:hAnsi="Times New Roman" w:cs="Times New Roman"/>
          <w:b/>
          <w:sz w:val="24"/>
          <w:szCs w:val="24"/>
          <w:u w:val="single"/>
        </w:rPr>
      </w:pPr>
      <w:r w:rsidRPr="00D3562E">
        <w:rPr>
          <w:rFonts w:ascii="Times New Roman" w:hAnsi="Times New Roman" w:cs="Times New Roman"/>
          <w:b/>
          <w:sz w:val="24"/>
          <w:szCs w:val="24"/>
          <w:u w:val="single"/>
        </w:rPr>
        <w:t>Position Summary:</w:t>
      </w:r>
    </w:p>
    <w:p w14:paraId="69AD4746" w14:textId="47292B81" w:rsidR="004E193B" w:rsidRPr="00D3562E" w:rsidRDefault="0040121C" w:rsidP="0040121C">
      <w:pPr>
        <w:rPr>
          <w:rFonts w:ascii="Times New Roman" w:eastAsia="Times New Roman" w:hAnsi="Times New Roman" w:cs="Times New Roman"/>
          <w:sz w:val="24"/>
          <w:szCs w:val="24"/>
        </w:rPr>
      </w:pPr>
      <w:r w:rsidRPr="00D3562E">
        <w:rPr>
          <w:rFonts w:ascii="Times New Roman" w:eastAsia="Times New Roman" w:hAnsi="Times New Roman" w:cs="Times New Roman"/>
          <w:sz w:val="24"/>
          <w:szCs w:val="24"/>
        </w:rPr>
        <w:t>The Project Director (PD) will provide day-to-day leadership of planning, implementation, and evaluation of CDC’s Advancing Diagnostic Network Optimization, Stepwise Laboratory Accreditation, and Integrated One Health Specimen Transport in Liberia, providing technical guidance and vision for the project and ensuring that all activities undertaken meet the highest technical and ethical standards.</w:t>
      </w:r>
    </w:p>
    <w:p w14:paraId="2B6F5FFC" w14:textId="77777777" w:rsidR="0040121C" w:rsidRPr="00D3562E" w:rsidRDefault="0040121C" w:rsidP="0040121C">
      <w:pPr>
        <w:spacing w:after="0" w:line="240" w:lineRule="auto"/>
        <w:rPr>
          <w:rFonts w:ascii="Times New Roman" w:hAnsi="Times New Roman" w:cs="Times New Roman"/>
          <w:b/>
          <w:sz w:val="24"/>
          <w:szCs w:val="24"/>
          <w:u w:val="single"/>
        </w:rPr>
      </w:pPr>
      <w:r w:rsidRPr="00D3562E">
        <w:rPr>
          <w:rFonts w:ascii="Times New Roman" w:hAnsi="Times New Roman" w:cs="Times New Roman"/>
          <w:b/>
          <w:sz w:val="24"/>
          <w:szCs w:val="24"/>
          <w:u w:val="single"/>
        </w:rPr>
        <w:t>Major Accountabilities:</w:t>
      </w:r>
    </w:p>
    <w:p w14:paraId="34829825" w14:textId="5946C30C" w:rsidR="00E61FF7" w:rsidRPr="00D3562E" w:rsidRDefault="00E61FF7" w:rsidP="00E61FF7">
      <w:pPr>
        <w:pStyle w:val="ListParagraph"/>
        <w:numPr>
          <w:ilvl w:val="0"/>
          <w:numId w:val="5"/>
        </w:numPr>
        <w:spacing w:after="0" w:line="240" w:lineRule="auto"/>
        <w:rPr>
          <w:rFonts w:ascii="Times New Roman" w:eastAsia="Times New Roman" w:hAnsi="Times New Roman" w:cs="Times New Roman"/>
          <w:sz w:val="24"/>
          <w:szCs w:val="24"/>
        </w:rPr>
      </w:pPr>
      <w:r w:rsidRPr="00D3562E">
        <w:rPr>
          <w:rFonts w:ascii="Times New Roman" w:eastAsia="Times New Roman" w:hAnsi="Times New Roman" w:cs="Times New Roman"/>
          <w:sz w:val="24"/>
          <w:szCs w:val="24"/>
        </w:rPr>
        <w:t xml:space="preserve">Provides day-to-day leadership to ensure effective implementation and coordination of lab program activities and </w:t>
      </w:r>
      <w:r w:rsidR="00AB184D">
        <w:rPr>
          <w:rFonts w:ascii="Times New Roman" w:eastAsia="Times New Roman" w:hAnsi="Times New Roman" w:cs="Times New Roman"/>
          <w:sz w:val="24"/>
          <w:szCs w:val="24"/>
        </w:rPr>
        <w:t>monitor</w:t>
      </w:r>
      <w:r w:rsidRPr="00D3562E">
        <w:rPr>
          <w:rFonts w:ascii="Times New Roman" w:eastAsia="Times New Roman" w:hAnsi="Times New Roman" w:cs="Times New Roman"/>
          <w:sz w:val="24"/>
          <w:szCs w:val="24"/>
        </w:rPr>
        <w:t xml:space="preserve"> progress towards program goals and objectives.</w:t>
      </w:r>
    </w:p>
    <w:p w14:paraId="11138B13" w14:textId="5321B863" w:rsidR="00E61FF7" w:rsidRPr="00D3562E" w:rsidRDefault="00E61FF7" w:rsidP="00E61FF7">
      <w:pPr>
        <w:pStyle w:val="ListParagraph"/>
        <w:numPr>
          <w:ilvl w:val="0"/>
          <w:numId w:val="5"/>
        </w:numPr>
        <w:spacing w:after="0" w:line="240" w:lineRule="auto"/>
        <w:rPr>
          <w:rFonts w:ascii="Times New Roman" w:eastAsia="Times New Roman" w:hAnsi="Times New Roman" w:cs="Times New Roman"/>
          <w:sz w:val="24"/>
          <w:szCs w:val="24"/>
        </w:rPr>
      </w:pPr>
      <w:r w:rsidRPr="00D3562E">
        <w:rPr>
          <w:rFonts w:ascii="Times New Roman" w:eastAsia="Times New Roman" w:hAnsi="Times New Roman" w:cs="Times New Roman"/>
          <w:sz w:val="24"/>
          <w:szCs w:val="24"/>
        </w:rPr>
        <w:t xml:space="preserve">Oversees the design, </w:t>
      </w:r>
      <w:r w:rsidR="00171245" w:rsidRPr="00D3562E">
        <w:rPr>
          <w:rFonts w:ascii="Times New Roman" w:eastAsia="Times New Roman" w:hAnsi="Times New Roman" w:cs="Times New Roman"/>
          <w:sz w:val="24"/>
          <w:szCs w:val="24"/>
        </w:rPr>
        <w:t>implementation,</w:t>
      </w:r>
      <w:r w:rsidRPr="00D3562E">
        <w:rPr>
          <w:rFonts w:ascii="Times New Roman" w:eastAsia="Times New Roman" w:hAnsi="Times New Roman" w:cs="Times New Roman"/>
          <w:sz w:val="24"/>
          <w:szCs w:val="24"/>
        </w:rPr>
        <w:t xml:space="preserve"> and coordination of program activities to ensure quality, adherence to national and international standards, and </w:t>
      </w:r>
      <w:r w:rsidR="00AB184D" w:rsidRPr="00D3562E">
        <w:rPr>
          <w:rFonts w:ascii="Times New Roman" w:eastAsia="Times New Roman" w:hAnsi="Times New Roman" w:cs="Times New Roman"/>
          <w:sz w:val="24"/>
          <w:szCs w:val="24"/>
        </w:rPr>
        <w:t>sustainability.</w:t>
      </w:r>
      <w:r w:rsidRPr="00D3562E">
        <w:rPr>
          <w:rFonts w:ascii="Times New Roman" w:eastAsia="Times New Roman" w:hAnsi="Times New Roman" w:cs="Times New Roman"/>
          <w:sz w:val="24"/>
          <w:szCs w:val="24"/>
        </w:rPr>
        <w:t xml:space="preserve"> </w:t>
      </w:r>
    </w:p>
    <w:p w14:paraId="35CB2441" w14:textId="77777777" w:rsidR="00E61FF7" w:rsidRPr="00D3562E" w:rsidRDefault="00E61FF7" w:rsidP="00E61FF7">
      <w:pPr>
        <w:pStyle w:val="ListParagraph"/>
        <w:numPr>
          <w:ilvl w:val="0"/>
          <w:numId w:val="5"/>
        </w:numPr>
        <w:spacing w:after="0" w:line="240" w:lineRule="auto"/>
        <w:rPr>
          <w:rFonts w:ascii="Times New Roman" w:eastAsia="Times New Roman" w:hAnsi="Times New Roman" w:cs="Times New Roman"/>
          <w:sz w:val="24"/>
          <w:szCs w:val="24"/>
        </w:rPr>
      </w:pPr>
      <w:r w:rsidRPr="00D3562E">
        <w:rPr>
          <w:rFonts w:ascii="Times New Roman" w:eastAsia="Times New Roman" w:hAnsi="Times New Roman" w:cs="Times New Roman"/>
          <w:sz w:val="24"/>
          <w:szCs w:val="24"/>
        </w:rPr>
        <w:t>Guides overall program administration, technical implementation, and fiscal management and serves as the primary point of contact with CDC in-country, local government counterparts, and partner institutions.</w:t>
      </w:r>
    </w:p>
    <w:p w14:paraId="4D3AAEF9" w14:textId="77777777" w:rsidR="00E61FF7" w:rsidRPr="00D3562E" w:rsidRDefault="00E61FF7" w:rsidP="00E61FF7">
      <w:pPr>
        <w:pStyle w:val="ListParagraph"/>
        <w:numPr>
          <w:ilvl w:val="0"/>
          <w:numId w:val="5"/>
        </w:numPr>
        <w:spacing w:after="0" w:line="240" w:lineRule="auto"/>
        <w:rPr>
          <w:rFonts w:ascii="Times New Roman" w:eastAsia="Times New Roman" w:hAnsi="Times New Roman" w:cs="Times New Roman"/>
          <w:sz w:val="24"/>
          <w:szCs w:val="24"/>
        </w:rPr>
      </w:pPr>
      <w:r w:rsidRPr="00D3562E">
        <w:rPr>
          <w:rFonts w:ascii="Times New Roman" w:eastAsia="Times New Roman" w:hAnsi="Times New Roman" w:cs="Times New Roman"/>
          <w:sz w:val="24"/>
          <w:szCs w:val="24"/>
        </w:rPr>
        <w:t>Oversees all activities, outputs, and outcomes related to program management and administration, including reporting, financial transactions, execution of program plans, and program performance monitoring and evaluation.</w:t>
      </w:r>
    </w:p>
    <w:p w14:paraId="5F576CBC" w14:textId="77777777" w:rsidR="00E61FF7" w:rsidRPr="00D3562E" w:rsidRDefault="00E61FF7" w:rsidP="00E61FF7">
      <w:pPr>
        <w:pStyle w:val="ListParagraph"/>
        <w:numPr>
          <w:ilvl w:val="0"/>
          <w:numId w:val="5"/>
        </w:numPr>
        <w:spacing w:after="0" w:line="240" w:lineRule="auto"/>
        <w:rPr>
          <w:rFonts w:ascii="Times New Roman" w:eastAsia="Times New Roman" w:hAnsi="Times New Roman" w:cs="Times New Roman"/>
          <w:sz w:val="24"/>
          <w:szCs w:val="24"/>
        </w:rPr>
      </w:pPr>
      <w:r w:rsidRPr="00D3562E">
        <w:rPr>
          <w:rFonts w:ascii="Times New Roman" w:eastAsia="Times New Roman" w:hAnsi="Times New Roman" w:cs="Times New Roman"/>
          <w:sz w:val="24"/>
          <w:szCs w:val="24"/>
        </w:rPr>
        <w:t>Participates in planning meetings with CDC and leads annual work planning process.</w:t>
      </w:r>
    </w:p>
    <w:p w14:paraId="37F33FD0" w14:textId="3613479E" w:rsidR="00E61FF7" w:rsidRPr="00D3562E" w:rsidRDefault="00E61FF7" w:rsidP="00E61FF7">
      <w:pPr>
        <w:pStyle w:val="ListParagraph"/>
        <w:numPr>
          <w:ilvl w:val="0"/>
          <w:numId w:val="5"/>
        </w:numPr>
        <w:spacing w:after="0" w:line="240" w:lineRule="auto"/>
        <w:rPr>
          <w:rFonts w:ascii="Times New Roman" w:eastAsia="Times New Roman" w:hAnsi="Times New Roman" w:cs="Times New Roman"/>
          <w:sz w:val="24"/>
          <w:szCs w:val="24"/>
        </w:rPr>
      </w:pPr>
      <w:r w:rsidRPr="00D3562E">
        <w:rPr>
          <w:rFonts w:ascii="Times New Roman" w:eastAsia="Times New Roman" w:hAnsi="Times New Roman" w:cs="Times New Roman"/>
          <w:sz w:val="24"/>
          <w:szCs w:val="24"/>
        </w:rPr>
        <w:t xml:space="preserve">Participates actively in the development of innovative approaches to strengthening </w:t>
      </w:r>
      <w:r w:rsidR="00D3562E" w:rsidRPr="00D3562E">
        <w:rPr>
          <w:rFonts w:ascii="Times New Roman" w:eastAsia="Times New Roman" w:hAnsi="Times New Roman" w:cs="Times New Roman"/>
          <w:sz w:val="24"/>
          <w:szCs w:val="24"/>
        </w:rPr>
        <w:t>capability-building.</w:t>
      </w:r>
      <w:r w:rsidRPr="00D3562E">
        <w:rPr>
          <w:rFonts w:ascii="Times New Roman" w:eastAsia="Times New Roman" w:hAnsi="Times New Roman" w:cs="Times New Roman"/>
          <w:sz w:val="24"/>
          <w:szCs w:val="24"/>
        </w:rPr>
        <w:t xml:space="preserve"> </w:t>
      </w:r>
    </w:p>
    <w:p w14:paraId="09E3EE66" w14:textId="77777777" w:rsidR="00E61FF7" w:rsidRPr="00D3562E" w:rsidRDefault="00E61FF7" w:rsidP="00E61FF7">
      <w:pPr>
        <w:pStyle w:val="ListParagraph"/>
        <w:numPr>
          <w:ilvl w:val="0"/>
          <w:numId w:val="5"/>
        </w:numPr>
        <w:spacing w:after="0" w:line="240" w:lineRule="auto"/>
        <w:rPr>
          <w:rFonts w:ascii="Times New Roman" w:eastAsia="Times New Roman" w:hAnsi="Times New Roman" w:cs="Times New Roman"/>
          <w:sz w:val="24"/>
          <w:szCs w:val="24"/>
        </w:rPr>
      </w:pPr>
      <w:r w:rsidRPr="00D3562E">
        <w:rPr>
          <w:rFonts w:ascii="Times New Roman" w:eastAsia="Times New Roman" w:hAnsi="Times New Roman" w:cs="Times New Roman"/>
          <w:sz w:val="24"/>
          <w:szCs w:val="24"/>
        </w:rPr>
        <w:t>Supervises and manages a program team of highly qualified staff, aligning their efforts with program goals.</w:t>
      </w:r>
    </w:p>
    <w:p w14:paraId="083D7EBF" w14:textId="4F2E6D09" w:rsidR="00E61FF7" w:rsidRPr="00D3562E" w:rsidRDefault="00E61FF7" w:rsidP="00E61FF7">
      <w:pPr>
        <w:pStyle w:val="ListParagraph"/>
        <w:numPr>
          <w:ilvl w:val="0"/>
          <w:numId w:val="5"/>
        </w:numPr>
        <w:spacing w:after="0" w:line="240" w:lineRule="auto"/>
        <w:rPr>
          <w:rFonts w:ascii="Times New Roman" w:eastAsia="Times New Roman" w:hAnsi="Times New Roman" w:cs="Times New Roman"/>
          <w:sz w:val="24"/>
          <w:szCs w:val="24"/>
        </w:rPr>
      </w:pPr>
      <w:r w:rsidRPr="00D3562E">
        <w:rPr>
          <w:rFonts w:ascii="Times New Roman" w:eastAsia="Times New Roman" w:hAnsi="Times New Roman" w:cs="Times New Roman"/>
          <w:sz w:val="24"/>
          <w:szCs w:val="24"/>
        </w:rPr>
        <w:t xml:space="preserve">Manages partnerships and collaborative relationships between ICAP, CDC, the Ministry of </w:t>
      </w:r>
      <w:r w:rsidR="00D3562E" w:rsidRPr="00D3562E">
        <w:rPr>
          <w:rFonts w:ascii="Times New Roman" w:eastAsia="Times New Roman" w:hAnsi="Times New Roman" w:cs="Times New Roman"/>
          <w:sz w:val="24"/>
          <w:szCs w:val="24"/>
        </w:rPr>
        <w:t>Health,</w:t>
      </w:r>
      <w:r w:rsidRPr="00D3562E">
        <w:rPr>
          <w:rFonts w:ascii="Times New Roman" w:eastAsia="Times New Roman" w:hAnsi="Times New Roman" w:cs="Times New Roman"/>
          <w:sz w:val="24"/>
          <w:szCs w:val="24"/>
        </w:rPr>
        <w:t xml:space="preserve"> and other stakeholders.</w:t>
      </w:r>
    </w:p>
    <w:p w14:paraId="3A342800" w14:textId="77777777" w:rsidR="00E61FF7" w:rsidRPr="00D3562E" w:rsidRDefault="00E61FF7" w:rsidP="00E61FF7">
      <w:pPr>
        <w:pStyle w:val="ListParagraph"/>
        <w:numPr>
          <w:ilvl w:val="0"/>
          <w:numId w:val="5"/>
        </w:numPr>
        <w:spacing w:after="0" w:line="240" w:lineRule="auto"/>
        <w:rPr>
          <w:rFonts w:ascii="Times New Roman" w:eastAsia="Times New Roman" w:hAnsi="Times New Roman" w:cs="Times New Roman"/>
          <w:sz w:val="24"/>
          <w:szCs w:val="24"/>
        </w:rPr>
      </w:pPr>
      <w:r w:rsidRPr="00D3562E">
        <w:rPr>
          <w:rFonts w:ascii="Times New Roman" w:eastAsia="Times New Roman" w:hAnsi="Times New Roman" w:cs="Times New Roman"/>
          <w:sz w:val="24"/>
          <w:szCs w:val="24"/>
        </w:rPr>
        <w:t>Actively participates in relevant Technical Working Group meetings and represents the program at local, national, and international meetings and events.</w:t>
      </w:r>
    </w:p>
    <w:p w14:paraId="7DEF4DD4" w14:textId="77777777" w:rsidR="00E61FF7" w:rsidRPr="00D3562E" w:rsidRDefault="00E61FF7" w:rsidP="00E61FF7">
      <w:pPr>
        <w:pStyle w:val="ListParagraph"/>
        <w:numPr>
          <w:ilvl w:val="0"/>
          <w:numId w:val="5"/>
        </w:numPr>
        <w:spacing w:after="0" w:line="240" w:lineRule="auto"/>
        <w:rPr>
          <w:rFonts w:ascii="Times New Roman" w:eastAsia="Times New Roman" w:hAnsi="Times New Roman" w:cs="Times New Roman"/>
          <w:sz w:val="24"/>
          <w:szCs w:val="24"/>
        </w:rPr>
      </w:pPr>
      <w:r w:rsidRPr="00D3562E">
        <w:rPr>
          <w:rFonts w:ascii="Times New Roman" w:eastAsia="Times New Roman" w:hAnsi="Times New Roman" w:cs="Times New Roman"/>
          <w:sz w:val="24"/>
          <w:szCs w:val="24"/>
        </w:rPr>
        <w:t>Ensures timely and accurate reporting of program activities and results to CDC, and presents progress, achievements, and lessons learned to key stakeholders.</w:t>
      </w:r>
    </w:p>
    <w:p w14:paraId="61639085" w14:textId="77777777" w:rsidR="0040121C" w:rsidRPr="00D3562E" w:rsidRDefault="0040121C" w:rsidP="0040121C">
      <w:pPr>
        <w:spacing w:after="0" w:line="240" w:lineRule="auto"/>
        <w:contextualSpacing/>
        <w:rPr>
          <w:rFonts w:ascii="Times New Roman" w:eastAsia="Times New Roman" w:hAnsi="Times New Roman" w:cs="Times New Roman"/>
          <w:sz w:val="24"/>
          <w:szCs w:val="24"/>
        </w:rPr>
      </w:pPr>
    </w:p>
    <w:p w14:paraId="55C56CAB" w14:textId="77777777" w:rsidR="0040121C" w:rsidRPr="00D3562E" w:rsidRDefault="0040121C" w:rsidP="0040121C">
      <w:pPr>
        <w:spacing w:after="0" w:line="240" w:lineRule="auto"/>
        <w:rPr>
          <w:rFonts w:ascii="Times New Roman" w:hAnsi="Times New Roman" w:cs="Times New Roman"/>
          <w:b/>
          <w:sz w:val="24"/>
          <w:szCs w:val="24"/>
          <w:u w:val="single"/>
        </w:rPr>
      </w:pPr>
      <w:r w:rsidRPr="00D3562E">
        <w:rPr>
          <w:rFonts w:ascii="Times New Roman" w:hAnsi="Times New Roman" w:cs="Times New Roman"/>
          <w:b/>
          <w:sz w:val="24"/>
          <w:szCs w:val="24"/>
          <w:u w:val="single"/>
        </w:rPr>
        <w:t>Education:</w:t>
      </w:r>
    </w:p>
    <w:p w14:paraId="11E6AD1F" w14:textId="77777777" w:rsidR="0040121C" w:rsidRPr="00D3562E" w:rsidRDefault="0040121C" w:rsidP="0040121C">
      <w:pPr>
        <w:pStyle w:val="ListParagraph"/>
        <w:numPr>
          <w:ilvl w:val="0"/>
          <w:numId w:val="4"/>
        </w:numPr>
        <w:spacing w:after="0" w:line="240" w:lineRule="auto"/>
        <w:rPr>
          <w:rFonts w:ascii="Times New Roman" w:hAnsi="Times New Roman" w:cs="Times New Roman"/>
          <w:sz w:val="24"/>
          <w:szCs w:val="24"/>
        </w:rPr>
      </w:pPr>
      <w:r w:rsidRPr="00D3562E">
        <w:rPr>
          <w:rFonts w:ascii="Times New Roman" w:hAnsi="Times New Roman" w:cs="Times New Roman"/>
          <w:sz w:val="24"/>
          <w:szCs w:val="24"/>
        </w:rPr>
        <w:t>PhD or MD with MS in laboratory science, epidemiology, or related field</w:t>
      </w:r>
    </w:p>
    <w:p w14:paraId="598C3F4C" w14:textId="77777777" w:rsidR="0040121C" w:rsidRPr="00D3562E" w:rsidRDefault="0040121C" w:rsidP="0040121C">
      <w:pPr>
        <w:pStyle w:val="ListParagraph"/>
        <w:spacing w:after="0" w:line="240" w:lineRule="auto"/>
        <w:ind w:left="360"/>
        <w:rPr>
          <w:rFonts w:ascii="Times New Roman" w:hAnsi="Times New Roman" w:cs="Times New Roman"/>
          <w:sz w:val="24"/>
          <w:szCs w:val="24"/>
        </w:rPr>
      </w:pPr>
    </w:p>
    <w:p w14:paraId="5EC3AC2A" w14:textId="77777777" w:rsidR="00AB184D" w:rsidRDefault="00AB184D" w:rsidP="0040121C">
      <w:pPr>
        <w:spacing w:after="0" w:line="240" w:lineRule="auto"/>
        <w:rPr>
          <w:rFonts w:ascii="Times New Roman" w:hAnsi="Times New Roman" w:cs="Times New Roman"/>
          <w:b/>
          <w:sz w:val="24"/>
          <w:szCs w:val="24"/>
          <w:u w:val="single"/>
        </w:rPr>
      </w:pPr>
    </w:p>
    <w:p w14:paraId="79D6511D" w14:textId="77777777" w:rsidR="00AB184D" w:rsidRDefault="00AB184D" w:rsidP="0040121C">
      <w:pPr>
        <w:spacing w:after="0" w:line="240" w:lineRule="auto"/>
        <w:rPr>
          <w:rFonts w:ascii="Times New Roman" w:hAnsi="Times New Roman" w:cs="Times New Roman"/>
          <w:b/>
          <w:sz w:val="24"/>
          <w:szCs w:val="24"/>
          <w:u w:val="single"/>
        </w:rPr>
      </w:pPr>
    </w:p>
    <w:p w14:paraId="746539EC" w14:textId="13B09F27" w:rsidR="0040121C" w:rsidRPr="00D3562E" w:rsidRDefault="0040121C" w:rsidP="0040121C">
      <w:pPr>
        <w:spacing w:after="0" w:line="240" w:lineRule="auto"/>
        <w:rPr>
          <w:rFonts w:ascii="Times New Roman" w:hAnsi="Times New Roman" w:cs="Times New Roman"/>
          <w:b/>
          <w:sz w:val="24"/>
          <w:szCs w:val="24"/>
          <w:u w:val="single"/>
        </w:rPr>
      </w:pPr>
      <w:r w:rsidRPr="00D3562E">
        <w:rPr>
          <w:rFonts w:ascii="Times New Roman" w:hAnsi="Times New Roman" w:cs="Times New Roman"/>
          <w:b/>
          <w:sz w:val="24"/>
          <w:szCs w:val="24"/>
          <w:u w:val="single"/>
        </w:rPr>
        <w:lastRenderedPageBreak/>
        <w:t>Experience, Skills &amp; Minimum Required Qualifications:</w:t>
      </w:r>
    </w:p>
    <w:p w14:paraId="6A6C017A" w14:textId="77777777" w:rsidR="0040121C" w:rsidRPr="00D3562E" w:rsidRDefault="0040121C" w:rsidP="0040121C">
      <w:pPr>
        <w:pStyle w:val="ListParagraph"/>
        <w:numPr>
          <w:ilvl w:val="0"/>
          <w:numId w:val="4"/>
        </w:numPr>
        <w:spacing w:after="0" w:line="240" w:lineRule="auto"/>
        <w:rPr>
          <w:rFonts w:ascii="Times New Roman" w:hAnsi="Times New Roman" w:cs="Times New Roman"/>
          <w:b/>
          <w:sz w:val="24"/>
          <w:szCs w:val="24"/>
          <w:u w:val="single"/>
        </w:rPr>
      </w:pPr>
      <w:r w:rsidRPr="00D3562E">
        <w:rPr>
          <w:rFonts w:ascii="Times New Roman" w:hAnsi="Times New Roman" w:cs="Times New Roman"/>
          <w:sz w:val="24"/>
          <w:szCs w:val="24"/>
        </w:rPr>
        <w:t>Minimum of 10 years of experience in laboratory services and laboratory management with prior experience working to support and improve laboratory systems in sub-Saharan Africa.</w:t>
      </w:r>
    </w:p>
    <w:p w14:paraId="4C819124" w14:textId="77777777" w:rsidR="0040121C" w:rsidRPr="00D3562E" w:rsidRDefault="0040121C" w:rsidP="0040121C">
      <w:pPr>
        <w:pStyle w:val="ListParagraph"/>
        <w:numPr>
          <w:ilvl w:val="0"/>
          <w:numId w:val="4"/>
        </w:numPr>
        <w:spacing w:after="0" w:line="240" w:lineRule="auto"/>
        <w:rPr>
          <w:rFonts w:ascii="Times New Roman" w:hAnsi="Times New Roman" w:cs="Times New Roman"/>
          <w:b/>
          <w:sz w:val="24"/>
          <w:szCs w:val="24"/>
          <w:u w:val="single"/>
        </w:rPr>
      </w:pPr>
      <w:r w:rsidRPr="00D3562E">
        <w:rPr>
          <w:rFonts w:ascii="Times New Roman" w:hAnsi="Times New Roman" w:cs="Times New Roman"/>
          <w:sz w:val="24"/>
          <w:szCs w:val="24"/>
        </w:rPr>
        <w:t>Demonstrated technical expertise in laboratory quality assurance, quality control, biosafety, document development, specimen management, and use of electronic information systems within a laboratory context.</w:t>
      </w:r>
    </w:p>
    <w:p w14:paraId="21A9FA88" w14:textId="1FA5E363" w:rsidR="0040121C" w:rsidRPr="00D3562E" w:rsidRDefault="0040121C" w:rsidP="0040121C">
      <w:pPr>
        <w:pStyle w:val="ListParagraph"/>
        <w:numPr>
          <w:ilvl w:val="0"/>
          <w:numId w:val="4"/>
        </w:numPr>
        <w:spacing w:after="0" w:line="240" w:lineRule="auto"/>
        <w:rPr>
          <w:rFonts w:ascii="Times New Roman" w:hAnsi="Times New Roman" w:cs="Times New Roman"/>
          <w:b/>
          <w:sz w:val="24"/>
          <w:szCs w:val="24"/>
          <w:u w:val="single"/>
        </w:rPr>
      </w:pPr>
      <w:r w:rsidRPr="00D3562E">
        <w:rPr>
          <w:rFonts w:ascii="Times New Roman" w:hAnsi="Times New Roman" w:cs="Times New Roman"/>
          <w:sz w:val="24"/>
          <w:szCs w:val="24"/>
        </w:rPr>
        <w:t xml:space="preserve">Demonstrated technical expertise in routine laboratory and clinical </w:t>
      </w:r>
      <w:r w:rsidR="00AB184D">
        <w:rPr>
          <w:rFonts w:ascii="Times New Roman" w:hAnsi="Times New Roman" w:cs="Times New Roman"/>
          <w:sz w:val="24"/>
          <w:szCs w:val="24"/>
        </w:rPr>
        <w:t>data-driven</w:t>
      </w:r>
      <w:r w:rsidRPr="00D3562E">
        <w:rPr>
          <w:rFonts w:ascii="Times New Roman" w:hAnsi="Times New Roman" w:cs="Times New Roman"/>
          <w:sz w:val="24"/>
          <w:szCs w:val="24"/>
        </w:rPr>
        <w:t xml:space="preserve"> activities, including </w:t>
      </w:r>
      <w:r w:rsidR="00AB184D">
        <w:rPr>
          <w:rFonts w:ascii="Times New Roman" w:hAnsi="Times New Roman" w:cs="Times New Roman"/>
          <w:sz w:val="24"/>
          <w:szCs w:val="24"/>
        </w:rPr>
        <w:t xml:space="preserve">the </w:t>
      </w:r>
      <w:r w:rsidRPr="00D3562E">
        <w:rPr>
          <w:rFonts w:ascii="Times New Roman" w:hAnsi="Times New Roman" w:cs="Times New Roman"/>
          <w:sz w:val="24"/>
          <w:szCs w:val="24"/>
        </w:rPr>
        <w:t xml:space="preserve">development and use of data systems. </w:t>
      </w:r>
    </w:p>
    <w:p w14:paraId="25E36FEE" w14:textId="6DAD62D3" w:rsidR="0040121C" w:rsidRPr="00D3562E" w:rsidRDefault="0040121C" w:rsidP="0040121C">
      <w:pPr>
        <w:pStyle w:val="ListParagraph"/>
        <w:numPr>
          <w:ilvl w:val="0"/>
          <w:numId w:val="4"/>
        </w:numPr>
        <w:spacing w:after="0" w:line="240" w:lineRule="auto"/>
        <w:rPr>
          <w:rFonts w:ascii="Times New Roman" w:eastAsia="Times New Roman" w:hAnsi="Times New Roman" w:cs="Times New Roman"/>
          <w:sz w:val="24"/>
          <w:szCs w:val="24"/>
        </w:rPr>
      </w:pPr>
      <w:r w:rsidRPr="00D3562E">
        <w:rPr>
          <w:rFonts w:ascii="Times New Roman" w:eastAsia="Times New Roman" w:hAnsi="Times New Roman" w:cs="Times New Roman"/>
          <w:sz w:val="24"/>
          <w:szCs w:val="24"/>
        </w:rPr>
        <w:t xml:space="preserve">Proven experience in establishing working relationships and collaborating with USG, other bilateral and/or multilateral donor agencies, and host-country </w:t>
      </w:r>
      <w:r w:rsidR="00AB184D" w:rsidRPr="00D3562E">
        <w:rPr>
          <w:rFonts w:ascii="Times New Roman" w:eastAsia="Times New Roman" w:hAnsi="Times New Roman" w:cs="Times New Roman"/>
          <w:sz w:val="24"/>
          <w:szCs w:val="24"/>
        </w:rPr>
        <w:t>governments.</w:t>
      </w:r>
    </w:p>
    <w:p w14:paraId="10FCEED4" w14:textId="77777777" w:rsidR="0040121C" w:rsidRPr="00D3562E" w:rsidRDefault="0040121C" w:rsidP="0040121C">
      <w:pPr>
        <w:pStyle w:val="ListParagraph"/>
        <w:numPr>
          <w:ilvl w:val="0"/>
          <w:numId w:val="4"/>
        </w:numPr>
        <w:spacing w:after="0" w:line="240" w:lineRule="auto"/>
        <w:rPr>
          <w:rFonts w:ascii="Times New Roman" w:hAnsi="Times New Roman" w:cs="Times New Roman"/>
          <w:b/>
          <w:sz w:val="24"/>
          <w:szCs w:val="24"/>
          <w:u w:val="single"/>
        </w:rPr>
      </w:pPr>
      <w:r w:rsidRPr="00D3562E">
        <w:rPr>
          <w:rFonts w:ascii="Times New Roman" w:hAnsi="Times New Roman" w:cs="Times New Roman"/>
          <w:sz w:val="24"/>
          <w:szCs w:val="24"/>
        </w:rPr>
        <w:t>Demonstrated experience serving as a technical resource and in supervisory roles.</w:t>
      </w:r>
    </w:p>
    <w:p w14:paraId="5262F010" w14:textId="77777777" w:rsidR="0040121C" w:rsidRPr="00D3562E" w:rsidRDefault="0040121C" w:rsidP="0040121C">
      <w:pPr>
        <w:pStyle w:val="ListParagraph"/>
        <w:numPr>
          <w:ilvl w:val="0"/>
          <w:numId w:val="4"/>
        </w:numPr>
        <w:spacing w:after="0" w:line="240" w:lineRule="auto"/>
        <w:rPr>
          <w:rFonts w:ascii="Times New Roman" w:hAnsi="Times New Roman" w:cs="Times New Roman"/>
          <w:sz w:val="24"/>
          <w:szCs w:val="24"/>
        </w:rPr>
      </w:pPr>
      <w:r w:rsidRPr="00D3562E">
        <w:rPr>
          <w:rFonts w:ascii="Times New Roman" w:hAnsi="Times New Roman" w:cs="Times New Roman"/>
          <w:sz w:val="24"/>
          <w:szCs w:val="24"/>
        </w:rPr>
        <w:t xml:space="preserve">Proven ability to effectively train and build capacity of collaborating partners. </w:t>
      </w:r>
    </w:p>
    <w:p w14:paraId="38A086BB" w14:textId="77777777" w:rsidR="0040121C" w:rsidRPr="00D3562E" w:rsidRDefault="0040121C" w:rsidP="0040121C">
      <w:pPr>
        <w:pStyle w:val="ListParagraph"/>
        <w:numPr>
          <w:ilvl w:val="0"/>
          <w:numId w:val="4"/>
        </w:numPr>
        <w:spacing w:after="0" w:line="240" w:lineRule="auto"/>
        <w:rPr>
          <w:rFonts w:ascii="Times New Roman" w:hAnsi="Times New Roman" w:cs="Times New Roman"/>
          <w:sz w:val="24"/>
          <w:szCs w:val="24"/>
        </w:rPr>
      </w:pPr>
      <w:r w:rsidRPr="00D3562E">
        <w:rPr>
          <w:rFonts w:ascii="Times New Roman" w:hAnsi="Times New Roman" w:cs="Times New Roman"/>
          <w:sz w:val="24"/>
          <w:szCs w:val="24"/>
        </w:rPr>
        <w:t>Fluent English oral and written communication skills.</w:t>
      </w:r>
    </w:p>
    <w:p w14:paraId="41436D5C" w14:textId="77777777" w:rsidR="0040121C" w:rsidRPr="00D3562E" w:rsidRDefault="0040121C" w:rsidP="0040121C">
      <w:pPr>
        <w:spacing w:after="0" w:line="240" w:lineRule="auto"/>
        <w:contextualSpacing/>
        <w:rPr>
          <w:rFonts w:ascii="Times New Roman" w:eastAsia="Times New Roman" w:hAnsi="Times New Roman" w:cs="Times New Roman"/>
          <w:sz w:val="24"/>
          <w:szCs w:val="24"/>
        </w:rPr>
      </w:pPr>
    </w:p>
    <w:sectPr w:rsidR="0040121C" w:rsidRPr="00D356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11E02E1"/>
    <w:multiLevelType w:val="hybridMultilevel"/>
    <w:tmpl w:val="66564F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C956A98"/>
    <w:multiLevelType w:val="hybridMultilevel"/>
    <w:tmpl w:val="54581714"/>
    <w:lvl w:ilvl="0" w:tplc="CCE65322">
      <w:start w:val="1"/>
      <w:numFmt w:val="bullet"/>
      <w:lvlText w:val=""/>
      <w:lvlJc w:val="left"/>
      <w:pPr>
        <w:ind w:left="1080" w:hanging="360"/>
      </w:pPr>
      <w:rPr>
        <w:rFonts w:ascii="Symbol" w:hAnsi="Symbol"/>
      </w:rPr>
    </w:lvl>
    <w:lvl w:ilvl="1" w:tplc="CC6839C0">
      <w:start w:val="1"/>
      <w:numFmt w:val="bullet"/>
      <w:lvlText w:val=""/>
      <w:lvlJc w:val="left"/>
      <w:pPr>
        <w:ind w:left="1080" w:hanging="360"/>
      </w:pPr>
      <w:rPr>
        <w:rFonts w:ascii="Symbol" w:hAnsi="Symbol"/>
      </w:rPr>
    </w:lvl>
    <w:lvl w:ilvl="2" w:tplc="EFA04F9E">
      <w:start w:val="1"/>
      <w:numFmt w:val="bullet"/>
      <w:lvlText w:val=""/>
      <w:lvlJc w:val="left"/>
      <w:pPr>
        <w:ind w:left="1080" w:hanging="360"/>
      </w:pPr>
      <w:rPr>
        <w:rFonts w:ascii="Symbol" w:hAnsi="Symbol"/>
      </w:rPr>
    </w:lvl>
    <w:lvl w:ilvl="3" w:tplc="C8224070">
      <w:start w:val="1"/>
      <w:numFmt w:val="bullet"/>
      <w:lvlText w:val=""/>
      <w:lvlJc w:val="left"/>
      <w:pPr>
        <w:ind w:left="1080" w:hanging="360"/>
      </w:pPr>
      <w:rPr>
        <w:rFonts w:ascii="Symbol" w:hAnsi="Symbol"/>
      </w:rPr>
    </w:lvl>
    <w:lvl w:ilvl="4" w:tplc="61545908">
      <w:start w:val="1"/>
      <w:numFmt w:val="bullet"/>
      <w:lvlText w:val=""/>
      <w:lvlJc w:val="left"/>
      <w:pPr>
        <w:ind w:left="1080" w:hanging="360"/>
      </w:pPr>
      <w:rPr>
        <w:rFonts w:ascii="Symbol" w:hAnsi="Symbol"/>
      </w:rPr>
    </w:lvl>
    <w:lvl w:ilvl="5" w:tplc="F3C8FEBE">
      <w:start w:val="1"/>
      <w:numFmt w:val="bullet"/>
      <w:lvlText w:val=""/>
      <w:lvlJc w:val="left"/>
      <w:pPr>
        <w:ind w:left="1080" w:hanging="360"/>
      </w:pPr>
      <w:rPr>
        <w:rFonts w:ascii="Symbol" w:hAnsi="Symbol"/>
      </w:rPr>
    </w:lvl>
    <w:lvl w:ilvl="6" w:tplc="7BCCB8E8">
      <w:start w:val="1"/>
      <w:numFmt w:val="bullet"/>
      <w:lvlText w:val=""/>
      <w:lvlJc w:val="left"/>
      <w:pPr>
        <w:ind w:left="1080" w:hanging="360"/>
      </w:pPr>
      <w:rPr>
        <w:rFonts w:ascii="Symbol" w:hAnsi="Symbol"/>
      </w:rPr>
    </w:lvl>
    <w:lvl w:ilvl="7" w:tplc="3FEEFD64">
      <w:start w:val="1"/>
      <w:numFmt w:val="bullet"/>
      <w:lvlText w:val=""/>
      <w:lvlJc w:val="left"/>
      <w:pPr>
        <w:ind w:left="1080" w:hanging="360"/>
      </w:pPr>
      <w:rPr>
        <w:rFonts w:ascii="Symbol" w:hAnsi="Symbol"/>
      </w:rPr>
    </w:lvl>
    <w:lvl w:ilvl="8" w:tplc="90D8504A">
      <w:start w:val="1"/>
      <w:numFmt w:val="bullet"/>
      <w:lvlText w:val=""/>
      <w:lvlJc w:val="left"/>
      <w:pPr>
        <w:ind w:left="1080" w:hanging="360"/>
      </w:pPr>
      <w:rPr>
        <w:rFonts w:ascii="Symbol" w:hAnsi="Symbol"/>
      </w:rPr>
    </w:lvl>
  </w:abstractNum>
  <w:abstractNum w:abstractNumId="2" w15:restartNumberingAfterBreak="0">
    <w:nsid w:val="41272834"/>
    <w:multiLevelType w:val="hybridMultilevel"/>
    <w:tmpl w:val="D870F5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82E493F"/>
    <w:multiLevelType w:val="hybridMultilevel"/>
    <w:tmpl w:val="5DD673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F8E12D1"/>
    <w:multiLevelType w:val="hybridMultilevel"/>
    <w:tmpl w:val="FA46E3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77578362">
    <w:abstractNumId w:val="3"/>
  </w:num>
  <w:num w:numId="2" w16cid:durableId="1139834746">
    <w:abstractNumId w:val="4"/>
  </w:num>
  <w:num w:numId="3" w16cid:durableId="1475676370">
    <w:abstractNumId w:val="1"/>
  </w:num>
  <w:num w:numId="4" w16cid:durableId="1753238497">
    <w:abstractNumId w:val="2"/>
  </w:num>
  <w:num w:numId="5" w16cid:durableId="10124108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21C"/>
    <w:rsid w:val="000A74D4"/>
    <w:rsid w:val="00161336"/>
    <w:rsid w:val="00171245"/>
    <w:rsid w:val="0040121C"/>
    <w:rsid w:val="004E193B"/>
    <w:rsid w:val="006E1652"/>
    <w:rsid w:val="00AB184D"/>
    <w:rsid w:val="00D3562E"/>
    <w:rsid w:val="00E61FF7"/>
    <w:rsid w:val="00EB7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5F1DE6"/>
  <w15:chartTrackingRefBased/>
  <w15:docId w15:val="{36C13F85-D150-47D7-AE8A-86FFBD6CC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21C"/>
    <w:pPr>
      <w:spacing w:after="200" w:line="276" w:lineRule="auto"/>
    </w:pPr>
    <w:rPr>
      <w:kern w:val="0"/>
      <w14:ligatures w14:val="none"/>
    </w:rPr>
  </w:style>
  <w:style w:type="paragraph" w:styleId="Heading1">
    <w:name w:val="heading 1"/>
    <w:basedOn w:val="Normal"/>
    <w:next w:val="Normal"/>
    <w:link w:val="Heading1Char"/>
    <w:uiPriority w:val="9"/>
    <w:qFormat/>
    <w:rsid w:val="0040121C"/>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40121C"/>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40121C"/>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40121C"/>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40121C"/>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40121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0121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0121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0121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121C"/>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40121C"/>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40121C"/>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40121C"/>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40121C"/>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40121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0121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0121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0121C"/>
    <w:rPr>
      <w:rFonts w:eastAsiaTheme="majorEastAsia" w:cstheme="majorBidi"/>
      <w:color w:val="272727" w:themeColor="text1" w:themeTint="D8"/>
    </w:rPr>
  </w:style>
  <w:style w:type="paragraph" w:styleId="Title">
    <w:name w:val="Title"/>
    <w:basedOn w:val="Normal"/>
    <w:next w:val="Normal"/>
    <w:link w:val="TitleChar"/>
    <w:uiPriority w:val="10"/>
    <w:qFormat/>
    <w:rsid w:val="0040121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0121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0121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0121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0121C"/>
    <w:pPr>
      <w:spacing w:before="160"/>
      <w:jc w:val="center"/>
    </w:pPr>
    <w:rPr>
      <w:i/>
      <w:iCs/>
      <w:color w:val="404040" w:themeColor="text1" w:themeTint="BF"/>
    </w:rPr>
  </w:style>
  <w:style w:type="character" w:customStyle="1" w:styleId="QuoteChar">
    <w:name w:val="Quote Char"/>
    <w:basedOn w:val="DefaultParagraphFont"/>
    <w:link w:val="Quote"/>
    <w:uiPriority w:val="29"/>
    <w:rsid w:val="0040121C"/>
    <w:rPr>
      <w:i/>
      <w:iCs/>
      <w:color w:val="404040" w:themeColor="text1" w:themeTint="BF"/>
    </w:rPr>
  </w:style>
  <w:style w:type="paragraph" w:styleId="ListParagraph">
    <w:name w:val="List Paragraph"/>
    <w:basedOn w:val="Normal"/>
    <w:uiPriority w:val="34"/>
    <w:qFormat/>
    <w:rsid w:val="0040121C"/>
    <w:pPr>
      <w:ind w:left="720"/>
      <w:contextualSpacing/>
    </w:pPr>
  </w:style>
  <w:style w:type="character" w:styleId="IntenseEmphasis">
    <w:name w:val="Intense Emphasis"/>
    <w:basedOn w:val="DefaultParagraphFont"/>
    <w:uiPriority w:val="21"/>
    <w:qFormat/>
    <w:rsid w:val="0040121C"/>
    <w:rPr>
      <w:i/>
      <w:iCs/>
      <w:color w:val="2F5496" w:themeColor="accent1" w:themeShade="BF"/>
    </w:rPr>
  </w:style>
  <w:style w:type="paragraph" w:styleId="IntenseQuote">
    <w:name w:val="Intense Quote"/>
    <w:basedOn w:val="Normal"/>
    <w:next w:val="Normal"/>
    <w:link w:val="IntenseQuoteChar"/>
    <w:uiPriority w:val="30"/>
    <w:qFormat/>
    <w:rsid w:val="0040121C"/>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40121C"/>
    <w:rPr>
      <w:i/>
      <w:iCs/>
      <w:color w:val="2F5496" w:themeColor="accent1" w:themeShade="BF"/>
    </w:rPr>
  </w:style>
  <w:style w:type="character" w:styleId="IntenseReference">
    <w:name w:val="Intense Reference"/>
    <w:basedOn w:val="DefaultParagraphFont"/>
    <w:uiPriority w:val="32"/>
    <w:qFormat/>
    <w:rsid w:val="0040121C"/>
    <w:rPr>
      <w:b/>
      <w:bCs/>
      <w:smallCaps/>
      <w:color w:val="2F5496" w:themeColor="accent1" w:themeShade="BF"/>
      <w:spacing w:val="5"/>
    </w:rPr>
  </w:style>
  <w:style w:type="character" w:styleId="CommentReference">
    <w:name w:val="annotation reference"/>
    <w:basedOn w:val="DefaultParagraphFont"/>
    <w:uiPriority w:val="99"/>
    <w:semiHidden/>
    <w:unhideWhenUsed/>
    <w:rsid w:val="0040121C"/>
    <w:rPr>
      <w:sz w:val="16"/>
      <w:szCs w:val="16"/>
    </w:rPr>
  </w:style>
  <w:style w:type="paragraph" w:styleId="CommentText">
    <w:name w:val="annotation text"/>
    <w:basedOn w:val="Normal"/>
    <w:link w:val="CommentTextChar"/>
    <w:uiPriority w:val="99"/>
    <w:unhideWhenUsed/>
    <w:rsid w:val="0040121C"/>
    <w:pPr>
      <w:spacing w:line="240" w:lineRule="auto"/>
    </w:pPr>
    <w:rPr>
      <w:sz w:val="20"/>
      <w:szCs w:val="20"/>
    </w:rPr>
  </w:style>
  <w:style w:type="character" w:customStyle="1" w:styleId="CommentTextChar">
    <w:name w:val="Comment Text Char"/>
    <w:basedOn w:val="DefaultParagraphFont"/>
    <w:link w:val="CommentText"/>
    <w:uiPriority w:val="99"/>
    <w:rsid w:val="0040121C"/>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40121C"/>
    <w:rPr>
      <w:b/>
      <w:bCs/>
    </w:rPr>
  </w:style>
  <w:style w:type="character" w:customStyle="1" w:styleId="CommentSubjectChar">
    <w:name w:val="Comment Subject Char"/>
    <w:basedOn w:val="CommentTextChar"/>
    <w:link w:val="CommentSubject"/>
    <w:uiPriority w:val="99"/>
    <w:semiHidden/>
    <w:rsid w:val="0040121C"/>
    <w:rPr>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862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NGOOnlineDocument" ma:contentTypeID="0x01010033CF86A3E53F48B7ADBBC140A8AF8FA700835BBA92E52BB847AB9915E89230ADC2" ma:contentTypeVersion="9" ma:contentTypeDescription="NGO Document content type" ma:contentTypeScope="" ma:versionID="6c11898db15f8f02cee3a4ff32cfcd8b">
  <xsd:schema xmlns:xsd="http://www.w3.org/2001/XMLSchema" xmlns:xs="http://www.w3.org/2001/XMLSchema" xmlns:p="http://schemas.microsoft.com/office/2006/metadata/properties" xmlns:ns2="c629780e-db83-45bc-a257-7c8c4fd6b9cb" xmlns:ns3="6825f4f5-2822-4a1e-b1c7-ca80b033d379" targetNamespace="http://schemas.microsoft.com/office/2006/metadata/properties" ma:root="true" ma:fieldsID="425f0e05069d4fd2f44c32784a790adb" ns2:_="" ns3:_="">
    <xsd:import namespace="c629780e-db83-45bc-a257-7c8c4fd6b9cb"/>
    <xsd:import namespace="6825f4f5-2822-4a1e-b1c7-ca80b033d379"/>
    <xsd:element name="properties">
      <xsd:complexType>
        <xsd:sequence>
          <xsd:element name="documentManagement">
            <xsd:complexType>
              <xsd:all>
                <xsd:element ref="ns2:FavoriteUsers" minOccurs="0"/>
                <xsd:element ref="ns2:KeyEntities" minOccurs="0"/>
                <xsd:element ref="ns2:i9f2da93fcc74e869d070fd34a0597c4" minOccurs="0"/>
                <xsd:element ref="ns2:TaxCatchAll" minOccurs="0"/>
                <xsd:element ref="ns2:TaxCatchAllLabel" minOccurs="0"/>
                <xsd:element ref="ns2:cc92bdb0fa944447acf309642a11bf0d" minOccurs="0"/>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29780e-db83-45bc-a257-7c8c4fd6b9cb" elementFormDefault="qualified">
    <xsd:import namespace="http://schemas.microsoft.com/office/2006/documentManagement/types"/>
    <xsd:import namespace="http://schemas.microsoft.com/office/infopath/2007/PartnerControls"/>
    <xsd:element name="FavoriteUsers" ma:index="8" nillable="true" ma:displayName="F" ma:description="Store all users who mark this document as favorite" ma:hidden="true" ma:internalName="FavoriteUsers">
      <xsd:simpleType>
        <xsd:restriction base="dms:Text"/>
      </xsd:simpleType>
    </xsd:element>
    <xsd:element name="KeyEntities" ma:index="9" nillable="true" ma:displayName="K" ma:description="Store all entities which this document as a key" ma:hidden="true" ma:internalName="KeyEntities">
      <xsd:simpleType>
        <xsd:restriction base="dms:Text"/>
      </xsd:simpleType>
    </xsd:element>
    <xsd:element name="i9f2da93fcc74e869d070fd34a0597c4" ma:index="10" nillable="true" ma:taxonomy="true" ma:internalName="i9f2da93fcc74e869d070fd34a0597c4" ma:taxonomyFieldName="NGOOnlineDocumentType" ma:displayName="Document types" ma:fieldId="{29f2da93-fcc7-4e86-9d07-0fd34a0597c4}" ma:taxonomyMulti="true" ma:sspId="e492bf4d-7d24-4a02-9dd7-4d67ddc3dcfb" ma:termSetId="ab881ecd-e3fb-4592-9594-ea70170c21a9"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a205db0c-b838-4c53-becf-285510dc543a}" ma:internalName="TaxCatchAll" ma:showField="CatchAllData" ma:web="c629780e-db83-45bc-a257-7c8c4fd6b9cb">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a205db0c-b838-4c53-becf-285510dc543a}" ma:internalName="TaxCatchAllLabel" ma:readOnly="true" ma:showField="CatchAllDataLabel" ma:web="c629780e-db83-45bc-a257-7c8c4fd6b9cb">
      <xsd:complexType>
        <xsd:complexContent>
          <xsd:extension base="dms:MultiChoiceLookup">
            <xsd:sequence>
              <xsd:element name="Value" type="dms:Lookup" maxOccurs="unbounded" minOccurs="0" nillable="true"/>
            </xsd:sequence>
          </xsd:extension>
        </xsd:complexContent>
      </xsd:complexType>
    </xsd:element>
    <xsd:element name="cc92bdb0fa944447acf309642a11bf0d" ma:index="14" nillable="true" ma:taxonomy="true" ma:internalName="cc92bdb0fa944447acf309642a11bf0d" ma:taxonomyFieldName="NGOOnlineKeywords" ma:displayName="Keywords" ma:fieldId="{cc92bdb0-fa94-4447-acf3-09642a11bf0d}" ma:taxonomyMulti="true" ma:sspId="e492bf4d-7d24-4a02-9dd7-4d67ddc3dcfb" ma:termSetId="7c9b2214-6d63-47c8-ad9c-de84cf58bf6c"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25f4f5-2822-4a1e-b1c7-ca80b033d379"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9f2da93fcc74e869d070fd34a0597c4 xmlns="c629780e-db83-45bc-a257-7c8c4fd6b9cb">
      <Terms xmlns="http://schemas.microsoft.com/office/infopath/2007/PartnerControls"/>
    </i9f2da93fcc74e869d070fd34a0597c4>
    <FavoriteUsers xmlns="c629780e-db83-45bc-a257-7c8c4fd6b9cb" xsi:nil="true"/>
    <cc92bdb0fa944447acf309642a11bf0d xmlns="c629780e-db83-45bc-a257-7c8c4fd6b9cb">
      <Terms xmlns="http://schemas.microsoft.com/office/infopath/2007/PartnerControls"/>
    </cc92bdb0fa944447acf309642a11bf0d>
    <KeyEntities xmlns="c629780e-db83-45bc-a257-7c8c4fd6b9cb" xsi:nil="true"/>
    <TaxCatchAll xmlns="c629780e-db83-45bc-a257-7c8c4fd6b9c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37E51E-3223-4C99-A6B3-0FEE60C052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29780e-db83-45bc-a257-7c8c4fd6b9cb"/>
    <ds:schemaRef ds:uri="6825f4f5-2822-4a1e-b1c7-ca80b033d3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E682AD-990E-427F-B359-1DFD536509CD}">
  <ds:schemaRefs>
    <ds:schemaRef ds:uri="http://schemas.microsoft.com/office/2006/metadata/properties"/>
    <ds:schemaRef ds:uri="http://schemas.microsoft.com/office/infopath/2007/PartnerControls"/>
    <ds:schemaRef ds:uri="c629780e-db83-45bc-a257-7c8c4fd6b9cb"/>
  </ds:schemaRefs>
</ds:datastoreItem>
</file>

<file path=customXml/itemProps3.xml><?xml version="1.0" encoding="utf-8"?>
<ds:datastoreItem xmlns:ds="http://schemas.openxmlformats.org/officeDocument/2006/customXml" ds:itemID="{79B5A3B2-ACA3-4B2E-ABD9-FA81118CB0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392</Words>
  <Characters>2711</Characters>
  <Application>Microsoft Office Word</Application>
  <DocSecurity>0</DocSecurity>
  <Lines>57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dc:creator>
  <cp:keywords/>
  <dc:description/>
  <cp:lastModifiedBy>Samura, Jessica</cp:lastModifiedBy>
  <cp:revision>6</cp:revision>
  <dcterms:created xsi:type="dcterms:W3CDTF">2024-05-02T10:55:00Z</dcterms:created>
  <dcterms:modified xsi:type="dcterms:W3CDTF">2024-05-02T16:48:00Z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0x01010033CF86A3E53F48B7ADBBC140A8AF8FA700835BBA92E52BB847AB9915E89230ADC2</vt:lpwstr>
  </property>
  <property fmtid="{D5CDD505-2E9C-101B-9397-08002B2CF9AE}" pid="3" name="Order">
    <vt:r8>5200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NGOOnlineKeywords">
    <vt:lpwstr/>
  </property>
  <property fmtid="{D5CDD505-2E9C-101B-9397-08002B2CF9AE}" pid="9" name="ComplianceAssetId">
    <vt:lpwstr/>
  </property>
  <property fmtid="{D5CDD505-2E9C-101B-9397-08002B2CF9AE}" pid="10" name="TemplateUrl">
    <vt:lpwstr/>
  </property>
  <property fmtid="{D5CDD505-2E9C-101B-9397-08002B2CF9AE}" pid="11" name="NGOOnlineDocumentType">
    <vt:lpwstr/>
  </property>
  <property fmtid="{D5CDD505-2E9C-101B-9397-08002B2CF9AE}" pid="12" name="_ExtendedDescription">
    <vt:lpwstr/>
  </property>
  <property fmtid="{D5CDD505-2E9C-101B-9397-08002B2CF9AE}" pid="13" name="TriggerFlowInfo">
    <vt:lpwstr/>
  </property>
  <property fmtid="{D5CDD505-2E9C-101B-9397-08002B2CF9AE}" pid="14" name="GrammarlyDocumentId">
    <vt:lpwstr>4f6c8bc606a0b87fb6546e0802bdbc568c0e38bffe5036ede27f6d0e6db6d8db</vt:lpwstr>
  </property>
</Properties>
</file>