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3494" w14:textId="77777777" w:rsidR="00CE2B56" w:rsidRPr="00392307" w:rsidRDefault="00CE2B56" w:rsidP="00CE2B56">
      <w:pPr>
        <w:spacing w:after="0" w:line="240" w:lineRule="auto"/>
        <w:jc w:val="center"/>
        <w:rPr>
          <w:rFonts w:ascii="Garamond" w:hAnsi="Garamond" w:cs="Arial"/>
          <w:b/>
          <w:color w:val="000000"/>
          <w:u w:val="single"/>
        </w:rPr>
      </w:pPr>
    </w:p>
    <w:p w14:paraId="54B1F053" w14:textId="1180DC2B" w:rsidR="00CE2B56" w:rsidRPr="00392307" w:rsidRDefault="00CE2B56" w:rsidP="00CE2B56">
      <w:pPr>
        <w:spacing w:after="0" w:line="240" w:lineRule="auto"/>
        <w:rPr>
          <w:rFonts w:ascii="Garamond" w:hAnsi="Garamond" w:cs="Arial"/>
          <w:color w:val="000000"/>
        </w:rPr>
      </w:pPr>
      <w:r w:rsidRPr="00392307">
        <w:rPr>
          <w:rFonts w:ascii="Garamond" w:hAnsi="Garamond" w:cs="Arial"/>
          <w:b/>
          <w:color w:val="000000"/>
          <w:u w:val="single"/>
        </w:rPr>
        <w:t>Position Title:</w:t>
      </w:r>
      <w:r w:rsidRPr="00392307">
        <w:rPr>
          <w:rFonts w:ascii="Garamond" w:hAnsi="Garamond" w:cs="Arial"/>
          <w:b/>
          <w:color w:val="000000"/>
        </w:rPr>
        <w:t xml:space="preserve">  </w:t>
      </w:r>
      <w:r>
        <w:rPr>
          <w:rFonts w:ascii="Garamond" w:hAnsi="Garamond" w:cs="Arial"/>
          <w:b/>
          <w:color w:val="000000"/>
        </w:rPr>
        <w:tab/>
      </w:r>
      <w:r w:rsidR="002144B7" w:rsidRPr="002144B7">
        <w:rPr>
          <w:rFonts w:ascii="Garamond" w:hAnsi="Garamond" w:cs="Arial"/>
          <w:bCs/>
          <w:color w:val="000000"/>
        </w:rPr>
        <w:t xml:space="preserve">Staff </w:t>
      </w:r>
      <w:r w:rsidR="00341142">
        <w:rPr>
          <w:rFonts w:ascii="Garamond" w:hAnsi="Garamond" w:cs="Arial"/>
          <w:color w:val="000000"/>
        </w:rPr>
        <w:t>Pharmacist</w:t>
      </w:r>
    </w:p>
    <w:p w14:paraId="495D82D5" w14:textId="77777777" w:rsidR="00CE2B56" w:rsidRDefault="00CE2B56" w:rsidP="00CE2B56">
      <w:pPr>
        <w:spacing w:after="0" w:line="240" w:lineRule="auto"/>
        <w:rPr>
          <w:rFonts w:ascii="Garamond" w:hAnsi="Garamond" w:cs="Arial"/>
          <w:color w:val="000000"/>
        </w:rPr>
      </w:pPr>
      <w:r w:rsidRPr="00392307">
        <w:rPr>
          <w:rFonts w:ascii="Garamond" w:hAnsi="Garamond" w:cs="Arial"/>
          <w:b/>
          <w:color w:val="000000"/>
          <w:u w:val="single"/>
        </w:rPr>
        <w:t>Report to</w:t>
      </w:r>
      <w:r w:rsidRPr="00392307">
        <w:rPr>
          <w:rFonts w:ascii="Garamond" w:hAnsi="Garamond" w:cs="Arial"/>
          <w:color w:val="000000"/>
        </w:rPr>
        <w:t xml:space="preserve">:  </w:t>
      </w:r>
      <w:r>
        <w:rPr>
          <w:rFonts w:ascii="Garamond" w:hAnsi="Garamond" w:cs="Arial"/>
          <w:color w:val="000000"/>
        </w:rPr>
        <w:tab/>
      </w:r>
      <w:r w:rsidR="00341142">
        <w:rPr>
          <w:rFonts w:ascii="Garamond" w:hAnsi="Garamond" w:cs="Arial"/>
          <w:color w:val="000000"/>
        </w:rPr>
        <w:t>Pharmacist of Record</w:t>
      </w:r>
      <w:r>
        <w:rPr>
          <w:rFonts w:ascii="Garamond" w:hAnsi="Garamond" w:cs="Arial"/>
          <w:color w:val="000000"/>
        </w:rPr>
        <w:t xml:space="preserve"> </w:t>
      </w:r>
      <w:r w:rsidRPr="00392307">
        <w:rPr>
          <w:rFonts w:ascii="Garamond" w:hAnsi="Garamond" w:cs="Arial"/>
          <w:color w:val="000000"/>
        </w:rPr>
        <w:t xml:space="preserve"> </w:t>
      </w:r>
    </w:p>
    <w:p w14:paraId="237107B0" w14:textId="77777777" w:rsidR="00CE2B56" w:rsidRDefault="00CE2B56" w:rsidP="00CE2B56">
      <w:pPr>
        <w:spacing w:after="0" w:line="240" w:lineRule="auto"/>
        <w:rPr>
          <w:rFonts w:ascii="Garamond" w:hAnsi="Garamond" w:cs="Arial"/>
          <w:color w:val="000000"/>
        </w:rPr>
      </w:pPr>
      <w:r w:rsidRPr="00392307">
        <w:rPr>
          <w:rFonts w:ascii="Garamond" w:hAnsi="Garamond" w:cs="Arial"/>
          <w:b/>
          <w:color w:val="000000"/>
          <w:u w:val="single"/>
        </w:rPr>
        <w:t>Location</w:t>
      </w:r>
      <w:r w:rsidRPr="00392307">
        <w:rPr>
          <w:rFonts w:ascii="Garamond" w:hAnsi="Garamond" w:cs="Arial"/>
          <w:b/>
          <w:color w:val="000000"/>
        </w:rPr>
        <w:t xml:space="preserve">: </w:t>
      </w:r>
      <w:r>
        <w:rPr>
          <w:rFonts w:ascii="Garamond" w:hAnsi="Garamond" w:cs="Arial"/>
          <w:b/>
          <w:color w:val="000000"/>
        </w:rPr>
        <w:tab/>
      </w:r>
      <w:r w:rsidRPr="00392307">
        <w:rPr>
          <w:rFonts w:ascii="Garamond" w:hAnsi="Garamond" w:cs="Arial"/>
          <w:color w:val="000000"/>
        </w:rPr>
        <w:t xml:space="preserve">Mbabane, </w:t>
      </w:r>
      <w:r w:rsidR="00253BE8">
        <w:rPr>
          <w:rFonts w:ascii="Garamond" w:hAnsi="Garamond" w:cs="Arial"/>
          <w:color w:val="000000"/>
        </w:rPr>
        <w:t xml:space="preserve">Eswatini </w:t>
      </w:r>
    </w:p>
    <w:p w14:paraId="4240AA67" w14:textId="77777777" w:rsidR="009A5C45" w:rsidRPr="005C6702" w:rsidRDefault="009A5C45" w:rsidP="00CE2B56">
      <w:pPr>
        <w:spacing w:after="0" w:line="240" w:lineRule="auto"/>
        <w:rPr>
          <w:rFonts w:ascii="Garamond" w:hAnsi="Garamond"/>
        </w:rPr>
      </w:pPr>
    </w:p>
    <w:p w14:paraId="45D6057D" w14:textId="77777777" w:rsidR="009A5C45" w:rsidRPr="00CE2B56" w:rsidRDefault="00CE2B56" w:rsidP="00CE2B56">
      <w:pPr>
        <w:tabs>
          <w:tab w:val="left" w:pos="3228"/>
        </w:tabs>
        <w:spacing w:after="0" w:line="240" w:lineRule="auto"/>
        <w:rPr>
          <w:rFonts w:ascii="Garamond" w:hAnsi="Garamond" w:cs="Arial"/>
          <w:b/>
          <w:u w:val="single"/>
        </w:rPr>
      </w:pPr>
      <w:r w:rsidRPr="00CE2B56">
        <w:rPr>
          <w:rFonts w:ascii="Garamond" w:hAnsi="Garamond" w:cs="Arial"/>
          <w:b/>
          <w:u w:val="single"/>
        </w:rPr>
        <w:t>Overall Job Fu</w:t>
      </w:r>
      <w:r w:rsidR="008F1598" w:rsidRPr="00CE2B56">
        <w:rPr>
          <w:rFonts w:ascii="Garamond" w:hAnsi="Garamond" w:cs="Arial"/>
          <w:b/>
          <w:u w:val="single"/>
        </w:rPr>
        <w:t>nction</w:t>
      </w:r>
      <w:r w:rsidRPr="00CE2B56">
        <w:rPr>
          <w:rFonts w:ascii="Garamond" w:hAnsi="Garamond" w:cs="Arial"/>
          <w:b/>
          <w:u w:val="single"/>
        </w:rPr>
        <w:t>s</w:t>
      </w:r>
      <w:r w:rsidR="008F1598" w:rsidRPr="00CE2B56">
        <w:rPr>
          <w:rFonts w:ascii="Garamond" w:hAnsi="Garamond" w:cs="Arial"/>
          <w:b/>
          <w:u w:val="single"/>
        </w:rPr>
        <w:t>:</w:t>
      </w:r>
      <w:r w:rsidR="009A5C45" w:rsidRPr="00CE2B56">
        <w:rPr>
          <w:rFonts w:ascii="Garamond" w:hAnsi="Garamond" w:cs="Arial"/>
          <w:b/>
          <w:u w:val="single"/>
        </w:rPr>
        <w:t xml:space="preserve"> </w:t>
      </w:r>
      <w:r w:rsidR="00AA4E0A" w:rsidRPr="00CE2B56">
        <w:rPr>
          <w:rFonts w:ascii="Garamond" w:hAnsi="Garamond" w:cs="Arial"/>
          <w:b/>
        </w:rPr>
        <w:tab/>
      </w:r>
    </w:p>
    <w:p w14:paraId="3E9D5E9B" w14:textId="11684610" w:rsidR="004C1186" w:rsidRDefault="0018697E" w:rsidP="0018697E">
      <w:pPr>
        <w:spacing w:after="0" w:line="240" w:lineRule="auto"/>
        <w:rPr>
          <w:rFonts w:ascii="Garamond" w:hAnsi="Garamond" w:cs="Arial"/>
        </w:rPr>
      </w:pPr>
      <w:r w:rsidRPr="0018697E">
        <w:rPr>
          <w:rFonts w:ascii="Garamond" w:hAnsi="Garamond" w:cs="Arial"/>
        </w:rPr>
        <w:t xml:space="preserve">Reporting to the </w:t>
      </w:r>
      <w:r w:rsidR="00341142">
        <w:rPr>
          <w:rFonts w:ascii="Garamond" w:hAnsi="Garamond" w:cs="Arial"/>
        </w:rPr>
        <w:t xml:space="preserve">Pharmacist </w:t>
      </w:r>
      <w:r w:rsidRPr="0018697E">
        <w:rPr>
          <w:rFonts w:ascii="Garamond" w:hAnsi="Garamond" w:cs="Arial"/>
        </w:rPr>
        <w:t>of Record</w:t>
      </w:r>
      <w:r w:rsidR="00341142">
        <w:rPr>
          <w:rFonts w:ascii="Garamond" w:hAnsi="Garamond" w:cs="Arial"/>
        </w:rPr>
        <w:t xml:space="preserve">, the pharmacist will support </w:t>
      </w:r>
      <w:r w:rsidRPr="0018697E">
        <w:rPr>
          <w:rFonts w:ascii="Garamond" w:hAnsi="Garamond" w:cs="Arial"/>
        </w:rPr>
        <w:t xml:space="preserve">the operations and implementation of pharmaceutical </w:t>
      </w:r>
      <w:r w:rsidR="00341142">
        <w:rPr>
          <w:rFonts w:ascii="Garamond" w:hAnsi="Garamond" w:cs="Arial"/>
        </w:rPr>
        <w:t xml:space="preserve">activities and </w:t>
      </w:r>
      <w:r w:rsidRPr="0018697E">
        <w:rPr>
          <w:rFonts w:ascii="Garamond" w:hAnsi="Garamond" w:cs="Arial"/>
        </w:rPr>
        <w:t xml:space="preserve">services as per protocols for clinical research studies conducted at the </w:t>
      </w:r>
      <w:r w:rsidR="00253BE8">
        <w:rPr>
          <w:rFonts w:ascii="Garamond" w:hAnsi="Garamond" w:cs="Arial"/>
        </w:rPr>
        <w:t>Eswatini</w:t>
      </w:r>
      <w:r w:rsidRPr="0018697E">
        <w:rPr>
          <w:rFonts w:ascii="Garamond" w:hAnsi="Garamond" w:cs="Arial"/>
        </w:rPr>
        <w:t xml:space="preserve"> Prevention </w:t>
      </w:r>
      <w:proofErr w:type="spellStart"/>
      <w:r w:rsidRPr="0018697E">
        <w:rPr>
          <w:rFonts w:ascii="Garamond" w:hAnsi="Garamond" w:cs="Arial"/>
        </w:rPr>
        <w:t>Center</w:t>
      </w:r>
      <w:proofErr w:type="spellEnd"/>
      <w:r w:rsidRPr="0018697E">
        <w:rPr>
          <w:rFonts w:ascii="Garamond" w:hAnsi="Garamond" w:cs="Arial"/>
        </w:rPr>
        <w:t xml:space="preserve"> CRS.</w:t>
      </w:r>
    </w:p>
    <w:p w14:paraId="3643441D" w14:textId="77777777" w:rsidR="0018697E" w:rsidRPr="0018697E" w:rsidRDefault="0018697E" w:rsidP="0018697E">
      <w:pPr>
        <w:spacing w:after="0" w:line="240" w:lineRule="auto"/>
        <w:rPr>
          <w:rFonts w:ascii="Garamond" w:hAnsi="Garamond" w:cs="Arial"/>
        </w:rPr>
      </w:pPr>
    </w:p>
    <w:p w14:paraId="4D98E447" w14:textId="77777777" w:rsidR="00D11639" w:rsidRPr="00CE2B56" w:rsidRDefault="00CE2B56" w:rsidP="00CE2B56">
      <w:pPr>
        <w:spacing w:after="0" w:line="240" w:lineRule="auto"/>
        <w:rPr>
          <w:rFonts w:ascii="Garamond" w:hAnsi="Garamond" w:cs="Arial"/>
          <w:u w:val="single"/>
        </w:rPr>
      </w:pPr>
      <w:r w:rsidRPr="00CE2B56">
        <w:rPr>
          <w:rFonts w:ascii="Garamond" w:hAnsi="Garamond" w:cs="Arial"/>
          <w:b/>
          <w:u w:val="single"/>
        </w:rPr>
        <w:t>Key Research Responsibilities:</w:t>
      </w:r>
    </w:p>
    <w:p w14:paraId="7D7A462A" w14:textId="5C2900B0" w:rsidR="00253BE8" w:rsidRDefault="00341142" w:rsidP="004552A8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Support </w:t>
      </w:r>
      <w:r w:rsidR="009A5AE9">
        <w:rPr>
          <w:rFonts w:ascii="Garamond" w:hAnsi="Garamond" w:cs="Arial"/>
          <w:lang w:val="en-GB"/>
        </w:rPr>
        <w:t xml:space="preserve">the </w:t>
      </w:r>
      <w:r w:rsidR="0018697E" w:rsidRPr="00253BE8">
        <w:rPr>
          <w:rFonts w:ascii="Garamond" w:hAnsi="Garamond" w:cs="Arial"/>
          <w:lang w:val="en-GB"/>
        </w:rPr>
        <w:t xml:space="preserve">development and execution of </w:t>
      </w:r>
      <w:r w:rsidR="002144B7">
        <w:rPr>
          <w:rFonts w:ascii="Garamond" w:hAnsi="Garamond" w:cs="Arial"/>
          <w:lang w:val="en-GB"/>
        </w:rPr>
        <w:t>pharmacy work plans.</w:t>
      </w:r>
    </w:p>
    <w:p w14:paraId="56E2B94F" w14:textId="1B5EA848" w:rsidR="009C371B" w:rsidRDefault="00341142" w:rsidP="004552A8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 xml:space="preserve">Support </w:t>
      </w:r>
      <w:r w:rsidR="009A5AE9">
        <w:rPr>
          <w:rFonts w:ascii="Garamond" w:hAnsi="Garamond" w:cs="Arial"/>
          <w:lang w:val="en-GB"/>
        </w:rPr>
        <w:t xml:space="preserve">the </w:t>
      </w:r>
      <w:r>
        <w:rPr>
          <w:rFonts w:ascii="Garamond" w:hAnsi="Garamond" w:cs="Arial"/>
          <w:lang w:val="en-GB"/>
        </w:rPr>
        <w:t xml:space="preserve">development and </w:t>
      </w:r>
      <w:r w:rsidR="009C371B">
        <w:rPr>
          <w:rFonts w:ascii="Garamond" w:hAnsi="Garamond" w:cs="Arial"/>
          <w:lang w:val="en-GB"/>
        </w:rPr>
        <w:t>maintenance of pharmacy and cross-cutting CRS standard operating procedures (SOPs).</w:t>
      </w:r>
    </w:p>
    <w:p w14:paraId="52EBF5DF" w14:textId="77777777" w:rsidR="009C371B" w:rsidRPr="009C371B" w:rsidRDefault="00341142" w:rsidP="0081779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</w:rPr>
        <w:t>Support</w:t>
      </w:r>
      <w:r w:rsidR="009C371B" w:rsidRPr="009C371B">
        <w:rPr>
          <w:rFonts w:ascii="Garamond" w:hAnsi="Garamond" w:cs="Arial"/>
        </w:rPr>
        <w:t xml:space="preserve"> development and maint</w:t>
      </w:r>
      <w:r>
        <w:rPr>
          <w:rFonts w:ascii="Garamond" w:hAnsi="Garamond" w:cs="Arial"/>
        </w:rPr>
        <w:t>enance of</w:t>
      </w:r>
      <w:r w:rsidR="009C371B" w:rsidRPr="009C371B">
        <w:rPr>
          <w:rFonts w:ascii="Garamond" w:hAnsi="Garamond" w:cs="Arial"/>
        </w:rPr>
        <w:t xml:space="preserve"> auditable pharmacy master files</w:t>
      </w:r>
    </w:p>
    <w:p w14:paraId="4144549D" w14:textId="196A8077" w:rsidR="00551A14" w:rsidRDefault="00551A14" w:rsidP="00551A14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Practice pharmaceutical activities and services in CRS according to Good Pharmacy Practice, standard operating procedures</w:t>
      </w:r>
      <w:r w:rsidR="009A5AE9">
        <w:rPr>
          <w:rFonts w:ascii="Garamond" w:hAnsi="Garamond" w:cs="Arial"/>
          <w:lang w:val="en-GB"/>
        </w:rPr>
        <w:t>,</w:t>
      </w:r>
      <w:r>
        <w:rPr>
          <w:rFonts w:ascii="Garamond" w:hAnsi="Garamond" w:cs="Arial"/>
          <w:lang w:val="en-GB"/>
        </w:rPr>
        <w:t xml:space="preserve"> and study protocols.</w:t>
      </w:r>
    </w:p>
    <w:p w14:paraId="5447082D" w14:textId="178B1825" w:rsidR="00AD3604" w:rsidRPr="008909D6" w:rsidRDefault="00E21238" w:rsidP="0018697E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lang w:val="en-GB"/>
        </w:rPr>
        <w:t>Report</w:t>
      </w:r>
      <w:r w:rsidR="00AD3604">
        <w:rPr>
          <w:rFonts w:ascii="Garamond" w:hAnsi="Garamond" w:cs="Arial"/>
          <w:lang w:val="en-GB"/>
        </w:rPr>
        <w:t xml:space="preserve"> and document all pharmacy incidents according to study protocols and SOPs</w:t>
      </w:r>
      <w:r w:rsidR="002144B7">
        <w:rPr>
          <w:rFonts w:ascii="Garamond" w:hAnsi="Garamond" w:cs="Arial"/>
          <w:lang w:val="en-GB"/>
        </w:rPr>
        <w:t>.</w:t>
      </w:r>
    </w:p>
    <w:p w14:paraId="6D69EEE0" w14:textId="2C0C4B50" w:rsidR="0018697E" w:rsidRPr="00AD3604" w:rsidRDefault="0018697E" w:rsidP="0018697E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b/>
          <w:lang w:val="en-GB"/>
        </w:rPr>
      </w:pPr>
      <w:r w:rsidRPr="00DD094C">
        <w:rPr>
          <w:rFonts w:ascii="Garamond" w:hAnsi="Garamond" w:cs="Arial"/>
          <w:lang w:val="en-GB"/>
        </w:rPr>
        <w:t xml:space="preserve">To liaise with the </w:t>
      </w:r>
      <w:r w:rsidR="005437A5">
        <w:rPr>
          <w:rFonts w:ascii="Garamond" w:hAnsi="Garamond" w:cs="Arial"/>
          <w:lang w:val="en-GB"/>
        </w:rPr>
        <w:t>pharmacist of record/CRS Leader and or o</w:t>
      </w:r>
      <w:r w:rsidRPr="00DD094C">
        <w:rPr>
          <w:rFonts w:ascii="Garamond" w:hAnsi="Garamond" w:cs="Arial"/>
          <w:lang w:val="en-GB"/>
        </w:rPr>
        <w:t>ther CRS leadership to successfully implement clinical research studies</w:t>
      </w:r>
      <w:r w:rsidR="002144B7">
        <w:rPr>
          <w:rFonts w:ascii="Garamond" w:hAnsi="Garamond" w:cs="Arial"/>
          <w:lang w:val="en-GB"/>
        </w:rPr>
        <w:t>.</w:t>
      </w:r>
    </w:p>
    <w:p w14:paraId="13FDFE84" w14:textId="77777777" w:rsidR="00AD3604" w:rsidRPr="00DD094C" w:rsidRDefault="00AD3604" w:rsidP="0018697E">
      <w:pPr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lang w:val="en-GB"/>
        </w:rPr>
        <w:t>Conduct any other duties as assigned</w:t>
      </w:r>
    </w:p>
    <w:p w14:paraId="1219BA3D" w14:textId="77777777" w:rsidR="004C1186" w:rsidRDefault="004C1186" w:rsidP="004C1186">
      <w:pPr>
        <w:spacing w:after="0" w:line="240" w:lineRule="auto"/>
        <w:rPr>
          <w:rFonts w:ascii="Garamond" w:hAnsi="Garamond" w:cs="Arial"/>
          <w:b/>
        </w:rPr>
      </w:pPr>
    </w:p>
    <w:p w14:paraId="000A770D" w14:textId="77777777" w:rsidR="00544408" w:rsidRPr="00CE2B56" w:rsidRDefault="00CE2B56" w:rsidP="00CE2B56">
      <w:pPr>
        <w:spacing w:after="0" w:line="240" w:lineRule="auto"/>
        <w:rPr>
          <w:rFonts w:ascii="Garamond" w:hAnsi="Garamond" w:cs="Arial"/>
          <w:b/>
          <w:u w:val="single"/>
        </w:rPr>
      </w:pPr>
      <w:r w:rsidRPr="00CE2B56">
        <w:rPr>
          <w:rFonts w:ascii="Garamond" w:hAnsi="Garamond" w:cs="Arial"/>
          <w:b/>
          <w:u w:val="single"/>
        </w:rPr>
        <w:t>Experience/Minimum Qualifications:</w:t>
      </w:r>
    </w:p>
    <w:p w14:paraId="2C85ECBD" w14:textId="0D66C3C7" w:rsidR="0018697E" w:rsidRPr="00865668" w:rsidRDefault="0018697E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 xml:space="preserve">The candidate must hold </w:t>
      </w:r>
      <w:r w:rsidR="00253BE8" w:rsidRPr="00865668">
        <w:rPr>
          <w:rFonts w:ascii="Garamond" w:hAnsi="Garamond" w:cs="Calibri"/>
        </w:rPr>
        <w:t>a</w:t>
      </w:r>
      <w:r w:rsidR="00865668" w:rsidRPr="00865668">
        <w:rPr>
          <w:rFonts w:ascii="Garamond" w:hAnsi="Garamond" w:cs="Calibri"/>
        </w:rPr>
        <w:t xml:space="preserve"> Bachelor’s </w:t>
      </w:r>
      <w:r w:rsidR="00253BE8" w:rsidRPr="00865668">
        <w:rPr>
          <w:rFonts w:ascii="Garamond" w:hAnsi="Garamond" w:cs="Calibri"/>
        </w:rPr>
        <w:t>degree in</w:t>
      </w:r>
      <w:r w:rsidRPr="00865668">
        <w:rPr>
          <w:rFonts w:ascii="Garamond" w:hAnsi="Garamond" w:cs="Calibri"/>
        </w:rPr>
        <w:t xml:space="preserve"> Pharmacy. A </w:t>
      </w:r>
      <w:r w:rsidR="009A5AE9">
        <w:rPr>
          <w:rFonts w:ascii="Garamond" w:hAnsi="Garamond" w:cs="Calibri"/>
        </w:rPr>
        <w:t>postgraduate</w:t>
      </w:r>
      <w:r w:rsidRPr="00865668">
        <w:rPr>
          <w:rFonts w:ascii="Garamond" w:hAnsi="Garamond" w:cs="Calibri"/>
        </w:rPr>
        <w:t xml:space="preserve"> qualification is an added advantage. </w:t>
      </w:r>
    </w:p>
    <w:p w14:paraId="28D7DF49" w14:textId="77777777" w:rsidR="00253BE8" w:rsidRPr="00865668" w:rsidRDefault="00253BE8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>Registered with the Eswatini Medical and Dental Council</w:t>
      </w:r>
    </w:p>
    <w:p w14:paraId="7C9DC5B6" w14:textId="3A26503A" w:rsidR="00253BE8" w:rsidRPr="00865668" w:rsidRDefault="00E21238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>1</w:t>
      </w:r>
      <w:r w:rsidR="009C371B" w:rsidRPr="00865668">
        <w:rPr>
          <w:rFonts w:ascii="Garamond" w:hAnsi="Garamond" w:cs="Calibri"/>
        </w:rPr>
        <w:t>-</w:t>
      </w:r>
      <w:r w:rsidRPr="00865668">
        <w:rPr>
          <w:rFonts w:ascii="Garamond" w:hAnsi="Garamond" w:cs="Calibri"/>
        </w:rPr>
        <w:t>3</w:t>
      </w:r>
      <w:r w:rsidR="0018697E" w:rsidRPr="00865668">
        <w:rPr>
          <w:rFonts w:ascii="Garamond" w:hAnsi="Garamond" w:cs="Calibri"/>
        </w:rPr>
        <w:t xml:space="preserve"> </w:t>
      </w:r>
      <w:proofErr w:type="spellStart"/>
      <w:r w:rsidR="002144B7">
        <w:rPr>
          <w:rFonts w:ascii="Garamond" w:hAnsi="Garamond" w:cs="Calibri"/>
        </w:rPr>
        <w:t>years</w:t>
      </w:r>
      <w:r w:rsidR="0018697E" w:rsidRPr="00865668">
        <w:rPr>
          <w:rFonts w:ascii="Garamond" w:hAnsi="Garamond" w:cs="Calibri"/>
        </w:rPr>
        <w:t xml:space="preserve"> experience</w:t>
      </w:r>
      <w:proofErr w:type="spellEnd"/>
      <w:r w:rsidR="00253BE8" w:rsidRPr="00865668">
        <w:rPr>
          <w:rFonts w:ascii="Garamond" w:hAnsi="Garamond" w:cs="Calibri"/>
        </w:rPr>
        <w:t xml:space="preserve"> in clinical and or hospital pharmacy</w:t>
      </w:r>
    </w:p>
    <w:p w14:paraId="4BB6E149" w14:textId="436D67CB" w:rsidR="0018697E" w:rsidRPr="00865668" w:rsidRDefault="00253BE8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 xml:space="preserve">At least </w:t>
      </w:r>
      <w:r w:rsidR="002144B7">
        <w:rPr>
          <w:rFonts w:ascii="Garamond" w:hAnsi="Garamond" w:cs="Calibri"/>
        </w:rPr>
        <w:t>1 year</w:t>
      </w:r>
      <w:r w:rsidRPr="00865668">
        <w:rPr>
          <w:rFonts w:ascii="Garamond" w:hAnsi="Garamond" w:cs="Calibri"/>
        </w:rPr>
        <w:t xml:space="preserve"> experience </w:t>
      </w:r>
      <w:r w:rsidR="0018697E" w:rsidRPr="00865668">
        <w:rPr>
          <w:rFonts w:ascii="Garamond" w:hAnsi="Garamond" w:cs="Calibri"/>
        </w:rPr>
        <w:t>in a clinical trial or research environment</w:t>
      </w:r>
    </w:p>
    <w:p w14:paraId="501E29B7" w14:textId="77777777" w:rsidR="0018697E" w:rsidRPr="00A72F62" w:rsidRDefault="0018697E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A72F62">
        <w:rPr>
          <w:rFonts w:ascii="Garamond" w:hAnsi="Garamond" w:cs="Calibri"/>
        </w:rPr>
        <w:t xml:space="preserve">Demonstrated exposure to ethical review processes, </w:t>
      </w:r>
      <w:r w:rsidR="005437A5">
        <w:rPr>
          <w:rFonts w:ascii="Garamond" w:hAnsi="Garamond" w:cs="Calibri"/>
        </w:rPr>
        <w:t>c</w:t>
      </w:r>
      <w:r w:rsidRPr="00A72F62">
        <w:rPr>
          <w:rFonts w:ascii="Garamond" w:hAnsi="Garamond" w:cs="Calibri"/>
        </w:rPr>
        <w:t xml:space="preserve">ertification in Good Clinical Practice </w:t>
      </w:r>
    </w:p>
    <w:p w14:paraId="30332B2C" w14:textId="75EA7213" w:rsidR="0018697E" w:rsidRPr="00A72F62" w:rsidRDefault="002144B7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Detail-oriented</w:t>
      </w:r>
      <w:r w:rsidR="0018697E" w:rsidRPr="00A72F62">
        <w:rPr>
          <w:rFonts w:ascii="Garamond" w:hAnsi="Garamond" w:cs="Calibri"/>
        </w:rPr>
        <w:t xml:space="preserve"> and highly organized, able to multi-task</w:t>
      </w:r>
      <w:r w:rsidR="0018697E">
        <w:rPr>
          <w:rFonts w:ascii="Garamond" w:hAnsi="Garamond" w:cs="Calibri"/>
        </w:rPr>
        <w:t xml:space="preserve"> and manage short deadlines</w:t>
      </w:r>
    </w:p>
    <w:p w14:paraId="360BFAB8" w14:textId="77777777" w:rsidR="0018697E" w:rsidRDefault="0018697E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Willingness to spend substantial time at clinical site</w:t>
      </w:r>
      <w:r w:rsidRPr="00ED6AD1">
        <w:rPr>
          <w:rFonts w:ascii="Garamond" w:hAnsi="Garamond" w:cs="Calibri"/>
        </w:rPr>
        <w:t>.</w:t>
      </w:r>
    </w:p>
    <w:p w14:paraId="049E467B" w14:textId="01074E6D" w:rsidR="0018697E" w:rsidRDefault="002144B7" w:rsidP="0018697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Team-oriented</w:t>
      </w:r>
      <w:r w:rsidR="0018697E">
        <w:rPr>
          <w:rFonts w:ascii="Garamond" w:hAnsi="Garamond" w:cs="Calibri"/>
        </w:rPr>
        <w:t xml:space="preserve"> but also highly self-motivated</w:t>
      </w:r>
    </w:p>
    <w:p w14:paraId="470283CC" w14:textId="77777777" w:rsidR="0018697E" w:rsidRPr="00865668" w:rsidRDefault="0018697E" w:rsidP="0086566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 xml:space="preserve">Proficient in Microsoft Office Suite applications. </w:t>
      </w:r>
    </w:p>
    <w:p w14:paraId="4686FBE8" w14:textId="77777777" w:rsidR="0018697E" w:rsidRPr="00865668" w:rsidRDefault="0018697E" w:rsidP="0086566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 w:rsidRPr="00865668">
        <w:rPr>
          <w:rFonts w:ascii="Garamond" w:hAnsi="Garamond" w:cs="Calibri"/>
        </w:rPr>
        <w:t>Excellent interpersonal, organizational, verbal and written communication skills.</w:t>
      </w:r>
    </w:p>
    <w:p w14:paraId="437AC21B" w14:textId="27476478" w:rsidR="00CE2B56" w:rsidRPr="00865668" w:rsidRDefault="002144B7" w:rsidP="0086566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Detail-oriented</w:t>
      </w:r>
      <w:r w:rsidR="0018697E" w:rsidRPr="00865668">
        <w:rPr>
          <w:rFonts w:ascii="Garamond" w:hAnsi="Garamond" w:cs="Calibri"/>
        </w:rPr>
        <w:t>, flexible and adaptable.</w:t>
      </w:r>
    </w:p>
    <w:p w14:paraId="577562F1" w14:textId="77777777" w:rsidR="00CE2B56" w:rsidRPr="00CE2B56" w:rsidRDefault="00CE2B56" w:rsidP="00CE2B56">
      <w:pPr>
        <w:spacing w:after="0" w:line="240" w:lineRule="auto"/>
        <w:rPr>
          <w:rFonts w:ascii="Garamond" w:hAnsi="Garamond" w:cs="Arial"/>
        </w:rPr>
      </w:pPr>
    </w:p>
    <w:sectPr w:rsidR="00CE2B56" w:rsidRPr="00CE2B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4BC1" w14:textId="77777777" w:rsidR="00A80DD3" w:rsidRDefault="00A80DD3" w:rsidP="00CE2B56">
      <w:pPr>
        <w:spacing w:after="0" w:line="240" w:lineRule="auto"/>
      </w:pPr>
      <w:r>
        <w:separator/>
      </w:r>
    </w:p>
  </w:endnote>
  <w:endnote w:type="continuationSeparator" w:id="0">
    <w:p w14:paraId="64929504" w14:textId="77777777" w:rsidR="00A80DD3" w:rsidRDefault="00A80DD3" w:rsidP="00C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5208172"/>
      <w:docPartObj>
        <w:docPartGallery w:val="Page Numbers (Bottom of Page)"/>
        <w:docPartUnique/>
      </w:docPartObj>
    </w:sdtPr>
    <w:sdtEndPr>
      <w:rPr>
        <w:rFonts w:ascii="Garamond" w:hAnsi="Garamond" w:cs="Times New Roman"/>
        <w:noProof/>
      </w:rPr>
    </w:sdtEndPr>
    <w:sdtContent>
      <w:p w14:paraId="4955B68C" w14:textId="6354B8F2" w:rsidR="00CE2B56" w:rsidRPr="00CE2B56" w:rsidRDefault="002144B7">
        <w:pPr>
          <w:pStyle w:val="Footer"/>
          <w:rPr>
            <w:rFonts w:ascii="Garamond" w:hAnsi="Garamond"/>
          </w:rPr>
        </w:pPr>
        <w:r>
          <w:rPr>
            <w:rFonts w:ascii="Garamond" w:hAnsi="Garamond"/>
          </w:rPr>
          <w:t>Staff</w:t>
        </w:r>
        <w:r w:rsidR="00E21238">
          <w:rPr>
            <w:rFonts w:ascii="Garamond" w:hAnsi="Garamond"/>
          </w:rPr>
          <w:t xml:space="preserve"> Pharmacist</w:t>
        </w:r>
        <w:r w:rsidR="00CE2B56" w:rsidRPr="00CE2B56">
          <w:rPr>
            <w:rFonts w:ascii="Garamond" w:hAnsi="Garamond"/>
          </w:rPr>
          <w:t xml:space="preserve"> Job Description </w:t>
        </w:r>
      </w:p>
      <w:p w14:paraId="7848EC1A" w14:textId="77777777" w:rsidR="00CE2B56" w:rsidRPr="00CE2B56" w:rsidRDefault="00CE2B56">
        <w:pPr>
          <w:pStyle w:val="Footer"/>
          <w:rPr>
            <w:rFonts w:ascii="Garamond" w:hAnsi="Garamond" w:cs="Times New Roman"/>
          </w:rPr>
        </w:pPr>
        <w:r w:rsidRPr="00CE2B56">
          <w:rPr>
            <w:rFonts w:ascii="Garamond" w:hAnsi="Garamond" w:cs="Times New Roman"/>
          </w:rPr>
          <w:t>Version 1.0    Effective Date:</w:t>
        </w:r>
        <w:r w:rsidRPr="005627A4">
          <w:rPr>
            <w:rFonts w:ascii="Garamond" w:hAnsi="Garamond" w:cs="Times New Roman"/>
          </w:rPr>
          <w:t xml:space="preserve"> </w:t>
        </w:r>
        <w:r w:rsidRPr="005627A4">
          <w:rPr>
            <w:rFonts w:ascii="Garamond" w:hAnsi="Garamond" w:cs="Times New Roman"/>
          </w:rPr>
          <w:tab/>
        </w:r>
        <w:r w:rsidRPr="005627A4">
          <w:rPr>
            <w:rFonts w:ascii="Garamond" w:hAnsi="Garamond" w:cs="Times New Roman"/>
          </w:rPr>
          <w:tab/>
        </w:r>
        <w:r w:rsidRPr="005627A4">
          <w:rPr>
            <w:rFonts w:ascii="Garamond" w:eastAsia="Times New Roman" w:hAnsi="Garamond" w:cs="Times New Roman"/>
          </w:rPr>
          <w:t xml:space="preserve">                                                      Page </w:t>
        </w:r>
        <w:r w:rsidRPr="005627A4">
          <w:rPr>
            <w:rFonts w:ascii="Garamond" w:eastAsia="Times New Roman" w:hAnsi="Garamond" w:cs="Times New Roman"/>
          </w:rPr>
          <w:fldChar w:fldCharType="begin"/>
        </w:r>
        <w:r w:rsidRPr="005627A4">
          <w:rPr>
            <w:rFonts w:ascii="Garamond" w:eastAsia="Times New Roman" w:hAnsi="Garamond" w:cs="Times New Roman"/>
          </w:rPr>
          <w:instrText xml:space="preserve"> PAGE </w:instrText>
        </w:r>
        <w:r w:rsidRPr="005627A4">
          <w:rPr>
            <w:rFonts w:ascii="Garamond" w:eastAsia="Times New Roman" w:hAnsi="Garamond" w:cs="Times New Roman"/>
          </w:rPr>
          <w:fldChar w:fldCharType="separate"/>
        </w:r>
        <w:r w:rsidR="00CC18E2">
          <w:rPr>
            <w:rFonts w:ascii="Garamond" w:eastAsia="Times New Roman" w:hAnsi="Garamond" w:cs="Times New Roman"/>
            <w:noProof/>
          </w:rPr>
          <w:t>1</w:t>
        </w:r>
        <w:r w:rsidRPr="005627A4">
          <w:rPr>
            <w:rFonts w:ascii="Garamond" w:eastAsia="Times New Roman" w:hAnsi="Garamond" w:cs="Times New Roman"/>
          </w:rPr>
          <w:fldChar w:fldCharType="end"/>
        </w:r>
        <w:r w:rsidRPr="005627A4">
          <w:rPr>
            <w:rFonts w:ascii="Garamond" w:eastAsia="Times New Roman" w:hAnsi="Garamond" w:cs="Times New Roman"/>
          </w:rPr>
          <w:t xml:space="preserve"> of </w:t>
        </w:r>
        <w:r w:rsidRPr="005627A4">
          <w:rPr>
            <w:rFonts w:ascii="Garamond" w:eastAsia="Times New Roman" w:hAnsi="Garamond" w:cs="Times New Roman"/>
          </w:rPr>
          <w:fldChar w:fldCharType="begin"/>
        </w:r>
        <w:r w:rsidRPr="005627A4">
          <w:rPr>
            <w:rFonts w:ascii="Garamond" w:eastAsia="Times New Roman" w:hAnsi="Garamond" w:cs="Times New Roman"/>
          </w:rPr>
          <w:instrText xml:space="preserve"> NUMPAGES </w:instrText>
        </w:r>
        <w:r w:rsidRPr="005627A4">
          <w:rPr>
            <w:rFonts w:ascii="Garamond" w:eastAsia="Times New Roman" w:hAnsi="Garamond" w:cs="Times New Roman"/>
          </w:rPr>
          <w:fldChar w:fldCharType="separate"/>
        </w:r>
        <w:r w:rsidR="00CC18E2">
          <w:rPr>
            <w:rFonts w:ascii="Garamond" w:eastAsia="Times New Roman" w:hAnsi="Garamond" w:cs="Times New Roman"/>
            <w:noProof/>
          </w:rPr>
          <w:t>1</w:t>
        </w:r>
        <w:r w:rsidRPr="005627A4">
          <w:rPr>
            <w:rFonts w:ascii="Garamond" w:eastAsia="Times New Roman" w:hAnsi="Garamond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5741" w14:textId="77777777" w:rsidR="00A80DD3" w:rsidRDefault="00A80DD3" w:rsidP="00CE2B56">
      <w:pPr>
        <w:spacing w:after="0" w:line="240" w:lineRule="auto"/>
      </w:pPr>
      <w:r>
        <w:separator/>
      </w:r>
    </w:p>
  </w:footnote>
  <w:footnote w:type="continuationSeparator" w:id="0">
    <w:p w14:paraId="6C4A5454" w14:textId="77777777" w:rsidR="00A80DD3" w:rsidRDefault="00A80DD3" w:rsidP="00CE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A71A" w14:textId="77777777" w:rsidR="000C370F" w:rsidRPr="00B14843" w:rsidRDefault="000C370F" w:rsidP="000C370F">
    <w:pPr>
      <w:spacing w:after="0" w:line="240" w:lineRule="auto"/>
      <w:jc w:val="center"/>
      <w:rPr>
        <w:rFonts w:ascii="Garamond" w:hAnsi="Garamond" w:cs="Arial"/>
        <w:b/>
        <w:color w:val="000000"/>
      </w:rPr>
    </w:pPr>
    <w:r>
      <w:rPr>
        <w:rFonts w:ascii="Garamond" w:hAnsi="Garamond" w:cs="Arial"/>
        <w:b/>
        <w:color w:val="000000"/>
      </w:rPr>
      <w:t>Eswatini</w:t>
    </w:r>
    <w:r w:rsidRPr="00B14843">
      <w:rPr>
        <w:rFonts w:ascii="Garamond" w:hAnsi="Garamond" w:cs="Arial"/>
        <w:b/>
        <w:color w:val="000000"/>
      </w:rPr>
      <w:t xml:space="preserve"> Prevention </w:t>
    </w:r>
    <w:proofErr w:type="spellStart"/>
    <w:r w:rsidRPr="00B14843">
      <w:rPr>
        <w:rFonts w:ascii="Garamond" w:hAnsi="Garamond" w:cs="Arial"/>
        <w:b/>
        <w:color w:val="000000"/>
      </w:rPr>
      <w:t>Center</w:t>
    </w:r>
    <w:proofErr w:type="spellEnd"/>
  </w:p>
  <w:p w14:paraId="1A265276" w14:textId="77777777" w:rsidR="000C370F" w:rsidRPr="00B14843" w:rsidRDefault="000C370F" w:rsidP="000C370F">
    <w:pPr>
      <w:spacing w:after="0" w:line="240" w:lineRule="auto"/>
      <w:jc w:val="center"/>
      <w:rPr>
        <w:rFonts w:ascii="Garamond" w:hAnsi="Garamond" w:cs="Arial"/>
        <w:b/>
        <w:color w:val="000000"/>
      </w:rPr>
    </w:pPr>
    <w:r w:rsidRPr="00B14843">
      <w:rPr>
        <w:rFonts w:ascii="Garamond" w:hAnsi="Garamond" w:cs="Arial"/>
        <w:b/>
        <w:color w:val="000000"/>
      </w:rPr>
      <w:t>Job Description</w:t>
    </w:r>
  </w:p>
  <w:p w14:paraId="4B362D51" w14:textId="77777777" w:rsidR="000C370F" w:rsidRDefault="000C3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1D8"/>
    <w:multiLevelType w:val="hybridMultilevel"/>
    <w:tmpl w:val="C17E8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35F"/>
    <w:multiLevelType w:val="hybridMultilevel"/>
    <w:tmpl w:val="6FA8F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FF2"/>
    <w:multiLevelType w:val="hybridMultilevel"/>
    <w:tmpl w:val="9B7457F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7030F"/>
    <w:multiLevelType w:val="multilevel"/>
    <w:tmpl w:val="088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64DC0"/>
    <w:multiLevelType w:val="hybridMultilevel"/>
    <w:tmpl w:val="FE661C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491"/>
    <w:multiLevelType w:val="hybridMultilevel"/>
    <w:tmpl w:val="1A3C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27947"/>
    <w:multiLevelType w:val="hybridMultilevel"/>
    <w:tmpl w:val="B7301A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E04C5"/>
    <w:multiLevelType w:val="multilevel"/>
    <w:tmpl w:val="607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635CF"/>
    <w:multiLevelType w:val="hybridMultilevel"/>
    <w:tmpl w:val="ED4E4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73535"/>
    <w:multiLevelType w:val="hybridMultilevel"/>
    <w:tmpl w:val="DEF4DA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2523"/>
    <w:multiLevelType w:val="hybridMultilevel"/>
    <w:tmpl w:val="C9D45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6E49"/>
    <w:multiLevelType w:val="hybridMultilevel"/>
    <w:tmpl w:val="6C4C4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B60"/>
    <w:multiLevelType w:val="hybridMultilevel"/>
    <w:tmpl w:val="1DF474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021F3"/>
    <w:multiLevelType w:val="hybridMultilevel"/>
    <w:tmpl w:val="369439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933DA"/>
    <w:multiLevelType w:val="hybridMultilevel"/>
    <w:tmpl w:val="F552FE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7979">
    <w:abstractNumId w:val="4"/>
  </w:num>
  <w:num w:numId="2" w16cid:durableId="1331445844">
    <w:abstractNumId w:val="9"/>
  </w:num>
  <w:num w:numId="3" w16cid:durableId="101650145">
    <w:abstractNumId w:val="1"/>
  </w:num>
  <w:num w:numId="4" w16cid:durableId="153107947">
    <w:abstractNumId w:val="12"/>
  </w:num>
  <w:num w:numId="5" w16cid:durableId="1536651489">
    <w:abstractNumId w:val="14"/>
  </w:num>
  <w:num w:numId="6" w16cid:durableId="170610952">
    <w:abstractNumId w:val="13"/>
  </w:num>
  <w:num w:numId="7" w16cid:durableId="636229868">
    <w:abstractNumId w:val="11"/>
  </w:num>
  <w:num w:numId="8" w16cid:durableId="1566798562">
    <w:abstractNumId w:val="0"/>
  </w:num>
  <w:num w:numId="9" w16cid:durableId="1927811516">
    <w:abstractNumId w:val="2"/>
  </w:num>
  <w:num w:numId="10" w16cid:durableId="1333995078">
    <w:abstractNumId w:val="6"/>
  </w:num>
  <w:num w:numId="11" w16cid:durableId="862666273">
    <w:abstractNumId w:val="7"/>
  </w:num>
  <w:num w:numId="12" w16cid:durableId="965236643">
    <w:abstractNumId w:val="3"/>
  </w:num>
  <w:num w:numId="13" w16cid:durableId="10961711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1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09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ZA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45"/>
    <w:rsid w:val="000771E7"/>
    <w:rsid w:val="000C370F"/>
    <w:rsid w:val="0012562C"/>
    <w:rsid w:val="001613D0"/>
    <w:rsid w:val="0018697E"/>
    <w:rsid w:val="001927C2"/>
    <w:rsid w:val="002144B7"/>
    <w:rsid w:val="00253BE8"/>
    <w:rsid w:val="002908F2"/>
    <w:rsid w:val="0030223A"/>
    <w:rsid w:val="00334F50"/>
    <w:rsid w:val="00341142"/>
    <w:rsid w:val="003C4074"/>
    <w:rsid w:val="00457B97"/>
    <w:rsid w:val="004C1186"/>
    <w:rsid w:val="005437A5"/>
    <w:rsid w:val="00544408"/>
    <w:rsid w:val="00551A14"/>
    <w:rsid w:val="005C6702"/>
    <w:rsid w:val="00626078"/>
    <w:rsid w:val="00735459"/>
    <w:rsid w:val="00865668"/>
    <w:rsid w:val="008D1856"/>
    <w:rsid w:val="008F1598"/>
    <w:rsid w:val="008F3C44"/>
    <w:rsid w:val="0097429D"/>
    <w:rsid w:val="009A5AE9"/>
    <w:rsid w:val="009A5C45"/>
    <w:rsid w:val="009B00D3"/>
    <w:rsid w:val="009C371B"/>
    <w:rsid w:val="00A80DD3"/>
    <w:rsid w:val="00AA4E0A"/>
    <w:rsid w:val="00AA7679"/>
    <w:rsid w:val="00AD1E19"/>
    <w:rsid w:val="00AD3604"/>
    <w:rsid w:val="00C2433F"/>
    <w:rsid w:val="00CC18E2"/>
    <w:rsid w:val="00CD54A1"/>
    <w:rsid w:val="00CD7561"/>
    <w:rsid w:val="00CE2B56"/>
    <w:rsid w:val="00D05962"/>
    <w:rsid w:val="00D11639"/>
    <w:rsid w:val="00E06BD6"/>
    <w:rsid w:val="00E21238"/>
    <w:rsid w:val="00E93DEC"/>
    <w:rsid w:val="00E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AB4325"/>
  <w15:chartTrackingRefBased/>
  <w15:docId w15:val="{5EABEE83-222C-4AEF-AC87-1B24A4D9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56"/>
  </w:style>
  <w:style w:type="paragraph" w:styleId="Footer">
    <w:name w:val="footer"/>
    <w:basedOn w:val="Normal"/>
    <w:link w:val="FooterChar"/>
    <w:uiPriority w:val="99"/>
    <w:unhideWhenUsed/>
    <w:rsid w:val="00CE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56"/>
  </w:style>
  <w:style w:type="paragraph" w:styleId="BalloonText">
    <w:name w:val="Balloon Text"/>
    <w:basedOn w:val="Normal"/>
    <w:link w:val="BalloonTextChar"/>
    <w:uiPriority w:val="99"/>
    <w:semiHidden/>
    <w:unhideWhenUsed/>
    <w:rsid w:val="0025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Samkelo Dladla</dc:creator>
  <cp:keywords/>
  <dc:description/>
  <cp:lastModifiedBy>Nomxolisi Mabuza</cp:lastModifiedBy>
  <cp:revision>2</cp:revision>
  <cp:lastPrinted>2021-04-23T15:20:00Z</cp:lastPrinted>
  <dcterms:created xsi:type="dcterms:W3CDTF">2024-09-24T08:27:00Z</dcterms:created>
  <dcterms:modified xsi:type="dcterms:W3CDTF">2024-09-24T08:27:00Z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ced007389c74c0fa3408da92d02e7f037b613f7543999110a2c010991602c907</vt:lpwstr>
  </property>
</Properties>
</file>