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6"/>
        <w:gridCol w:w="2994"/>
        <w:gridCol w:w="1440"/>
        <w:gridCol w:w="4320"/>
      </w:tblGrid>
      <w:tr w:rsidR="00DF7982" w14:paraId="52FAD95C" w14:textId="77777777" w:rsidTr="006F3F30">
        <w:trPr>
          <w:trHeight w:val="387"/>
        </w:trPr>
        <w:tc>
          <w:tcPr>
            <w:tcW w:w="10260" w:type="dxa"/>
            <w:gridSpan w:val="4"/>
            <w:tcBorders>
              <w:top w:val="nil"/>
              <w:left w:val="nil"/>
              <w:bottom w:val="dotted" w:sz="4" w:space="0" w:color="auto"/>
              <w:right w:val="nil"/>
            </w:tcBorders>
            <w:vAlign w:val="center"/>
          </w:tcPr>
          <w:p w14:paraId="2E24D612" w14:textId="77777777" w:rsidR="00DF7982" w:rsidRDefault="00DF7982" w:rsidP="00DF7982">
            <w:pPr>
              <w:widowControl w:val="0"/>
              <w:jc w:val="center"/>
              <w:rPr>
                <w:rFonts w:ascii="Arial" w:hAnsi="Arial" w:cs="Arial"/>
                <w:b/>
                <w:bCs/>
                <w:color w:val="000000"/>
              </w:rPr>
            </w:pPr>
            <w:r>
              <w:rPr>
                <w:rFonts w:ascii="Arial" w:hAnsi="Arial" w:cs="Arial"/>
                <w:b/>
                <w:bCs/>
                <w:color w:val="000000"/>
              </w:rPr>
              <w:t>Job Description</w:t>
            </w:r>
          </w:p>
          <w:p w14:paraId="563539E5" w14:textId="77777777" w:rsidR="00DF7982" w:rsidRPr="00B976B8" w:rsidRDefault="00DF7982" w:rsidP="00DF7982">
            <w:pPr>
              <w:widowControl w:val="0"/>
              <w:jc w:val="center"/>
              <w:rPr>
                <w:rFonts w:ascii="Arial" w:hAnsi="Arial" w:cs="Arial"/>
                <w:snapToGrid w:val="0"/>
                <w:sz w:val="20"/>
                <w:szCs w:val="20"/>
              </w:rPr>
            </w:pPr>
          </w:p>
        </w:tc>
      </w:tr>
      <w:tr w:rsidR="00B01893" w14:paraId="0E05F9BE" w14:textId="77777777" w:rsidTr="006F3F30">
        <w:trPr>
          <w:trHeight w:val="314"/>
        </w:trPr>
        <w:tc>
          <w:tcPr>
            <w:tcW w:w="1506" w:type="dxa"/>
            <w:tcBorders>
              <w:top w:val="dotted" w:sz="4" w:space="0" w:color="auto"/>
              <w:left w:val="dotted" w:sz="4" w:space="0" w:color="auto"/>
              <w:bottom w:val="nil"/>
              <w:right w:val="nil"/>
            </w:tcBorders>
            <w:vAlign w:val="bottom"/>
          </w:tcPr>
          <w:p w14:paraId="7C719016" w14:textId="77777777" w:rsidR="007A3C22" w:rsidRDefault="007A3C22" w:rsidP="006F3F30">
            <w:pPr>
              <w:widowControl w:val="0"/>
              <w:rPr>
                <w:rFonts w:ascii="Arial" w:hAnsi="Arial" w:cs="Arial"/>
                <w:b/>
                <w:bCs/>
                <w:snapToGrid w:val="0"/>
                <w:sz w:val="20"/>
                <w:szCs w:val="20"/>
              </w:rPr>
            </w:pPr>
            <w:r>
              <w:rPr>
                <w:rFonts w:ascii="Arial" w:hAnsi="Arial" w:cs="Arial"/>
                <w:b/>
                <w:bCs/>
                <w:snapToGrid w:val="0"/>
                <w:sz w:val="20"/>
                <w:szCs w:val="20"/>
              </w:rPr>
              <w:t>Job Title:</w:t>
            </w:r>
          </w:p>
        </w:tc>
        <w:tc>
          <w:tcPr>
            <w:tcW w:w="2994" w:type="dxa"/>
            <w:tcBorders>
              <w:top w:val="dotted" w:sz="4" w:space="0" w:color="auto"/>
              <w:left w:val="nil"/>
              <w:bottom w:val="nil"/>
              <w:right w:val="nil"/>
            </w:tcBorders>
            <w:vAlign w:val="bottom"/>
          </w:tcPr>
          <w:p w14:paraId="2BB18AE3" w14:textId="185C76FC" w:rsidR="00B01893" w:rsidRPr="0033120B" w:rsidRDefault="00A758C2" w:rsidP="006F3F30">
            <w:pPr>
              <w:widowControl w:val="0"/>
              <w:rPr>
                <w:rFonts w:ascii="Arial" w:hAnsi="Arial" w:cs="Arial"/>
                <w:bCs/>
                <w:snapToGrid w:val="0"/>
                <w:sz w:val="20"/>
                <w:szCs w:val="20"/>
              </w:rPr>
            </w:pPr>
            <w:r>
              <w:rPr>
                <w:rFonts w:ascii="Arial" w:hAnsi="Arial" w:cs="Arial"/>
                <w:bCs/>
                <w:snapToGrid w:val="0"/>
                <w:sz w:val="20"/>
                <w:szCs w:val="20"/>
              </w:rPr>
              <w:t xml:space="preserve">Senior </w:t>
            </w:r>
            <w:r w:rsidR="00913D22">
              <w:rPr>
                <w:rFonts w:ascii="Arial" w:hAnsi="Arial" w:cs="Arial"/>
                <w:bCs/>
                <w:snapToGrid w:val="0"/>
                <w:sz w:val="20"/>
                <w:szCs w:val="20"/>
              </w:rPr>
              <w:t>Accountant</w:t>
            </w:r>
            <w:r>
              <w:rPr>
                <w:rFonts w:ascii="Arial" w:hAnsi="Arial" w:cs="Arial"/>
                <w:bCs/>
                <w:snapToGrid w:val="0"/>
                <w:sz w:val="20"/>
                <w:szCs w:val="20"/>
              </w:rPr>
              <w:t xml:space="preserve"> – </w:t>
            </w:r>
            <w:r w:rsidR="00664208">
              <w:rPr>
                <w:rFonts w:ascii="Arial" w:hAnsi="Arial" w:cs="Arial"/>
                <w:bCs/>
                <w:snapToGrid w:val="0"/>
                <w:sz w:val="20"/>
                <w:szCs w:val="20"/>
              </w:rPr>
              <w:t>Student Finance</w:t>
            </w:r>
          </w:p>
        </w:tc>
        <w:tc>
          <w:tcPr>
            <w:tcW w:w="1440" w:type="dxa"/>
            <w:tcBorders>
              <w:top w:val="dotted" w:sz="4" w:space="0" w:color="auto"/>
              <w:left w:val="nil"/>
              <w:bottom w:val="nil"/>
              <w:right w:val="nil"/>
            </w:tcBorders>
            <w:vAlign w:val="bottom"/>
          </w:tcPr>
          <w:p w14:paraId="5529F9B6" w14:textId="77777777" w:rsidR="007A3C22" w:rsidRDefault="007A3C22" w:rsidP="006F3F30">
            <w:pPr>
              <w:widowControl w:val="0"/>
              <w:tabs>
                <w:tab w:val="left" w:pos="405"/>
              </w:tabs>
              <w:rPr>
                <w:rFonts w:ascii="Arial" w:hAnsi="Arial" w:cs="Arial"/>
                <w:b/>
                <w:bCs/>
                <w:snapToGrid w:val="0"/>
                <w:sz w:val="20"/>
                <w:szCs w:val="20"/>
              </w:rPr>
            </w:pPr>
            <w:r>
              <w:rPr>
                <w:rFonts w:ascii="Arial" w:hAnsi="Arial" w:cs="Arial"/>
                <w:b/>
                <w:bCs/>
                <w:snapToGrid w:val="0"/>
                <w:sz w:val="20"/>
                <w:szCs w:val="20"/>
              </w:rPr>
              <w:t>Location:</w:t>
            </w:r>
          </w:p>
        </w:tc>
        <w:tc>
          <w:tcPr>
            <w:tcW w:w="4320" w:type="dxa"/>
            <w:tcBorders>
              <w:top w:val="dotted" w:sz="4" w:space="0" w:color="auto"/>
              <w:left w:val="nil"/>
              <w:bottom w:val="nil"/>
              <w:right w:val="dotted" w:sz="4" w:space="0" w:color="auto"/>
            </w:tcBorders>
            <w:vAlign w:val="bottom"/>
          </w:tcPr>
          <w:p w14:paraId="465D8D63" w14:textId="77777777" w:rsidR="007A3C22" w:rsidRPr="00B976B8" w:rsidRDefault="00155D1F" w:rsidP="00155D1F">
            <w:pPr>
              <w:widowControl w:val="0"/>
              <w:rPr>
                <w:rFonts w:ascii="Arial" w:hAnsi="Arial" w:cs="Arial"/>
                <w:snapToGrid w:val="0"/>
                <w:sz w:val="20"/>
                <w:szCs w:val="20"/>
              </w:rPr>
            </w:pPr>
            <w:r>
              <w:rPr>
                <w:rFonts w:ascii="Arial" w:hAnsi="Arial" w:cs="Arial"/>
                <w:snapToGrid w:val="0"/>
                <w:sz w:val="20"/>
                <w:szCs w:val="20"/>
              </w:rPr>
              <w:t>Lee-Kildow Hall</w:t>
            </w:r>
          </w:p>
        </w:tc>
      </w:tr>
      <w:tr w:rsidR="00B01893" w14:paraId="2416D493" w14:textId="77777777" w:rsidTr="00B3127E">
        <w:tc>
          <w:tcPr>
            <w:tcW w:w="1506" w:type="dxa"/>
            <w:tcBorders>
              <w:top w:val="nil"/>
              <w:left w:val="dotted" w:sz="4" w:space="0" w:color="auto"/>
              <w:bottom w:val="nil"/>
              <w:right w:val="nil"/>
            </w:tcBorders>
            <w:vAlign w:val="center"/>
          </w:tcPr>
          <w:p w14:paraId="164A9B48" w14:textId="77777777" w:rsidR="007A3C22" w:rsidRDefault="007A3C22" w:rsidP="009947E7">
            <w:pPr>
              <w:widowControl w:val="0"/>
              <w:tabs>
                <w:tab w:val="left" w:pos="405"/>
              </w:tabs>
              <w:rPr>
                <w:rFonts w:ascii="Arial" w:hAnsi="Arial" w:cs="Arial"/>
                <w:b/>
                <w:bCs/>
                <w:snapToGrid w:val="0"/>
                <w:sz w:val="20"/>
                <w:szCs w:val="20"/>
              </w:rPr>
            </w:pPr>
            <w:r>
              <w:rPr>
                <w:rFonts w:ascii="Arial" w:hAnsi="Arial" w:cs="Arial"/>
                <w:b/>
                <w:bCs/>
                <w:snapToGrid w:val="0"/>
                <w:sz w:val="20"/>
                <w:szCs w:val="20"/>
              </w:rPr>
              <w:t>Department:</w:t>
            </w:r>
          </w:p>
        </w:tc>
        <w:tc>
          <w:tcPr>
            <w:tcW w:w="2994" w:type="dxa"/>
            <w:tcBorders>
              <w:top w:val="nil"/>
              <w:left w:val="nil"/>
              <w:bottom w:val="nil"/>
              <w:right w:val="nil"/>
            </w:tcBorders>
            <w:vAlign w:val="center"/>
          </w:tcPr>
          <w:p w14:paraId="4733E7E8" w14:textId="77777777" w:rsidR="007A3C22" w:rsidRPr="0033120B" w:rsidRDefault="00FB47BA" w:rsidP="009947E7">
            <w:pPr>
              <w:widowControl w:val="0"/>
              <w:tabs>
                <w:tab w:val="left" w:pos="405"/>
              </w:tabs>
              <w:adjustRightInd w:val="0"/>
              <w:rPr>
                <w:rFonts w:ascii="Arial" w:hAnsi="Arial" w:cs="Arial"/>
                <w:bCs/>
                <w:snapToGrid w:val="0"/>
                <w:sz w:val="20"/>
                <w:szCs w:val="20"/>
              </w:rPr>
            </w:pPr>
            <w:r>
              <w:rPr>
                <w:rFonts w:ascii="Arial" w:hAnsi="Arial" w:cs="Arial"/>
                <w:bCs/>
                <w:snapToGrid w:val="0"/>
                <w:sz w:val="20"/>
                <w:szCs w:val="20"/>
              </w:rPr>
              <w:t>Office of Finance &amp; Business</w:t>
            </w:r>
          </w:p>
        </w:tc>
        <w:tc>
          <w:tcPr>
            <w:tcW w:w="1440" w:type="dxa"/>
            <w:tcBorders>
              <w:top w:val="nil"/>
              <w:left w:val="nil"/>
              <w:bottom w:val="nil"/>
              <w:right w:val="nil"/>
            </w:tcBorders>
            <w:vAlign w:val="center"/>
          </w:tcPr>
          <w:p w14:paraId="2D548573" w14:textId="77777777" w:rsidR="007A3C22" w:rsidRDefault="007A3C22" w:rsidP="009947E7">
            <w:pPr>
              <w:widowControl w:val="0"/>
              <w:rPr>
                <w:rFonts w:ascii="Arial" w:hAnsi="Arial" w:cs="Arial"/>
                <w:b/>
                <w:bCs/>
                <w:snapToGrid w:val="0"/>
                <w:sz w:val="20"/>
                <w:szCs w:val="20"/>
              </w:rPr>
            </w:pPr>
            <w:r>
              <w:rPr>
                <w:rFonts w:ascii="Arial" w:hAnsi="Arial" w:cs="Arial"/>
                <w:b/>
                <w:bCs/>
                <w:snapToGrid w:val="0"/>
                <w:sz w:val="20"/>
                <w:szCs w:val="20"/>
              </w:rPr>
              <w:t>Reports To:</w:t>
            </w:r>
            <w:r w:rsidR="00B01893">
              <w:rPr>
                <w:rFonts w:ascii="Arial" w:hAnsi="Arial" w:cs="Arial"/>
                <w:b/>
                <w:bCs/>
                <w:snapToGrid w:val="0"/>
                <w:sz w:val="20"/>
                <w:szCs w:val="20"/>
              </w:rPr>
              <w:t xml:space="preserve"> </w:t>
            </w:r>
          </w:p>
        </w:tc>
        <w:tc>
          <w:tcPr>
            <w:tcW w:w="4320" w:type="dxa"/>
            <w:tcBorders>
              <w:top w:val="nil"/>
              <w:left w:val="nil"/>
              <w:bottom w:val="nil"/>
              <w:right w:val="dotted" w:sz="4" w:space="0" w:color="auto"/>
            </w:tcBorders>
            <w:vAlign w:val="center"/>
          </w:tcPr>
          <w:p w14:paraId="1E906246" w14:textId="2E4D6A3B" w:rsidR="007A3C22" w:rsidRPr="00B976B8" w:rsidRDefault="00664208" w:rsidP="009947E7">
            <w:pPr>
              <w:widowControl w:val="0"/>
              <w:rPr>
                <w:rFonts w:ascii="Arial" w:hAnsi="Arial" w:cs="Arial"/>
                <w:bCs/>
                <w:snapToGrid w:val="0"/>
                <w:sz w:val="20"/>
                <w:szCs w:val="20"/>
              </w:rPr>
            </w:pPr>
            <w:r>
              <w:rPr>
                <w:rFonts w:ascii="Arial" w:hAnsi="Arial" w:cs="Arial"/>
                <w:bCs/>
                <w:snapToGrid w:val="0"/>
                <w:sz w:val="20"/>
                <w:szCs w:val="20"/>
              </w:rPr>
              <w:t>Director of Finance and</w:t>
            </w:r>
            <w:r w:rsidR="00FB47BA">
              <w:rPr>
                <w:rFonts w:ascii="Arial" w:hAnsi="Arial" w:cs="Arial"/>
                <w:bCs/>
                <w:snapToGrid w:val="0"/>
                <w:sz w:val="20"/>
                <w:szCs w:val="20"/>
              </w:rPr>
              <w:t xml:space="preserve"> Accounting</w:t>
            </w:r>
          </w:p>
        </w:tc>
      </w:tr>
      <w:tr w:rsidR="00B01893" w14:paraId="50B2C496" w14:textId="77777777" w:rsidTr="00B3127E">
        <w:tc>
          <w:tcPr>
            <w:tcW w:w="1506" w:type="dxa"/>
            <w:tcBorders>
              <w:top w:val="nil"/>
              <w:left w:val="dotted" w:sz="4" w:space="0" w:color="auto"/>
              <w:bottom w:val="nil"/>
              <w:right w:val="nil"/>
            </w:tcBorders>
            <w:vAlign w:val="center"/>
          </w:tcPr>
          <w:p w14:paraId="1AE5C746" w14:textId="77777777" w:rsidR="007A3C22" w:rsidRDefault="007A3C22" w:rsidP="009947E7">
            <w:pPr>
              <w:widowControl w:val="0"/>
              <w:rPr>
                <w:rFonts w:ascii="Arial" w:hAnsi="Arial" w:cs="Arial"/>
                <w:b/>
                <w:bCs/>
                <w:snapToGrid w:val="0"/>
                <w:sz w:val="20"/>
                <w:szCs w:val="20"/>
              </w:rPr>
            </w:pPr>
            <w:r>
              <w:rPr>
                <w:rFonts w:ascii="Arial" w:hAnsi="Arial" w:cs="Arial"/>
                <w:b/>
                <w:bCs/>
                <w:snapToGrid w:val="0"/>
                <w:sz w:val="20"/>
                <w:szCs w:val="20"/>
              </w:rPr>
              <w:t xml:space="preserve">Division: </w:t>
            </w:r>
          </w:p>
        </w:tc>
        <w:tc>
          <w:tcPr>
            <w:tcW w:w="2994" w:type="dxa"/>
            <w:tcBorders>
              <w:top w:val="nil"/>
              <w:left w:val="nil"/>
              <w:bottom w:val="nil"/>
              <w:right w:val="nil"/>
            </w:tcBorders>
            <w:vAlign w:val="center"/>
          </w:tcPr>
          <w:p w14:paraId="7C1A80EC" w14:textId="77777777" w:rsidR="007A3C22" w:rsidRPr="0033120B" w:rsidRDefault="00155D1F" w:rsidP="009947E7">
            <w:pPr>
              <w:widowControl w:val="0"/>
              <w:rPr>
                <w:rFonts w:ascii="Arial" w:hAnsi="Arial" w:cs="Arial"/>
                <w:snapToGrid w:val="0"/>
                <w:sz w:val="20"/>
                <w:szCs w:val="20"/>
              </w:rPr>
            </w:pPr>
            <w:r>
              <w:rPr>
                <w:rFonts w:ascii="Arial" w:hAnsi="Arial" w:cs="Arial"/>
                <w:snapToGrid w:val="0"/>
                <w:sz w:val="20"/>
                <w:szCs w:val="20"/>
              </w:rPr>
              <w:t>Administrative Services</w:t>
            </w:r>
          </w:p>
        </w:tc>
        <w:tc>
          <w:tcPr>
            <w:tcW w:w="1440" w:type="dxa"/>
            <w:tcBorders>
              <w:top w:val="nil"/>
              <w:left w:val="nil"/>
              <w:bottom w:val="nil"/>
              <w:right w:val="nil"/>
            </w:tcBorders>
            <w:vAlign w:val="center"/>
          </w:tcPr>
          <w:p w14:paraId="1FD0DC4A" w14:textId="77777777" w:rsidR="007A3C22" w:rsidRDefault="007A3C22" w:rsidP="009947E7">
            <w:pPr>
              <w:widowControl w:val="0"/>
              <w:tabs>
                <w:tab w:val="left" w:pos="405"/>
              </w:tabs>
              <w:rPr>
                <w:rFonts w:ascii="Arial" w:hAnsi="Arial" w:cs="Arial"/>
                <w:b/>
                <w:bCs/>
                <w:snapToGrid w:val="0"/>
                <w:sz w:val="20"/>
                <w:szCs w:val="20"/>
              </w:rPr>
            </w:pPr>
            <w:r>
              <w:rPr>
                <w:rFonts w:ascii="Arial" w:hAnsi="Arial" w:cs="Arial"/>
                <w:b/>
                <w:bCs/>
                <w:snapToGrid w:val="0"/>
                <w:sz w:val="20"/>
                <w:szCs w:val="20"/>
              </w:rPr>
              <w:t xml:space="preserve">Pay Grade: </w:t>
            </w:r>
          </w:p>
        </w:tc>
        <w:tc>
          <w:tcPr>
            <w:tcW w:w="4320" w:type="dxa"/>
            <w:tcBorders>
              <w:top w:val="nil"/>
              <w:left w:val="nil"/>
              <w:bottom w:val="nil"/>
              <w:right w:val="dotted" w:sz="4" w:space="0" w:color="auto"/>
            </w:tcBorders>
            <w:vAlign w:val="center"/>
          </w:tcPr>
          <w:p w14:paraId="2A9FD4C8" w14:textId="48B66564" w:rsidR="007A3C22" w:rsidRPr="00B976B8" w:rsidRDefault="007B30B3" w:rsidP="009947E7">
            <w:pPr>
              <w:widowControl w:val="0"/>
              <w:rPr>
                <w:rFonts w:ascii="Arial" w:hAnsi="Arial" w:cs="Arial"/>
                <w:bCs/>
                <w:snapToGrid w:val="0"/>
                <w:sz w:val="20"/>
                <w:szCs w:val="20"/>
              </w:rPr>
            </w:pPr>
            <w:r>
              <w:rPr>
                <w:rFonts w:ascii="Arial" w:hAnsi="Arial" w:cs="Arial"/>
                <w:bCs/>
                <w:snapToGrid w:val="0"/>
                <w:sz w:val="20"/>
                <w:szCs w:val="20"/>
              </w:rPr>
              <w:t>P07</w:t>
            </w:r>
          </w:p>
        </w:tc>
      </w:tr>
      <w:tr w:rsidR="00B01893" w14:paraId="36D829B9" w14:textId="77777777" w:rsidTr="006F3F30">
        <w:trPr>
          <w:trHeight w:val="270"/>
        </w:trPr>
        <w:tc>
          <w:tcPr>
            <w:tcW w:w="1506" w:type="dxa"/>
            <w:tcBorders>
              <w:top w:val="nil"/>
              <w:left w:val="dotted" w:sz="4" w:space="0" w:color="auto"/>
              <w:bottom w:val="dotted" w:sz="4" w:space="0" w:color="auto"/>
              <w:right w:val="nil"/>
            </w:tcBorders>
          </w:tcPr>
          <w:p w14:paraId="752C96B7" w14:textId="77777777" w:rsidR="007A3C22" w:rsidRDefault="007A3C22" w:rsidP="006F3F30">
            <w:pPr>
              <w:widowControl w:val="0"/>
              <w:rPr>
                <w:rFonts w:ascii="Arial" w:hAnsi="Arial" w:cs="Arial"/>
                <w:b/>
                <w:bCs/>
                <w:snapToGrid w:val="0"/>
                <w:sz w:val="20"/>
                <w:szCs w:val="20"/>
              </w:rPr>
            </w:pPr>
            <w:r>
              <w:rPr>
                <w:rFonts w:ascii="Arial" w:hAnsi="Arial" w:cs="Arial"/>
                <w:b/>
                <w:bCs/>
                <w:snapToGrid w:val="0"/>
                <w:sz w:val="20"/>
                <w:szCs w:val="20"/>
              </w:rPr>
              <w:t xml:space="preserve">FLSA Status: </w:t>
            </w:r>
          </w:p>
        </w:tc>
        <w:tc>
          <w:tcPr>
            <w:tcW w:w="2994" w:type="dxa"/>
            <w:tcBorders>
              <w:top w:val="nil"/>
              <w:left w:val="nil"/>
              <w:bottom w:val="dotted" w:sz="4" w:space="0" w:color="auto"/>
              <w:right w:val="nil"/>
            </w:tcBorders>
          </w:tcPr>
          <w:p w14:paraId="4A9EDDB8" w14:textId="77777777" w:rsidR="007A3C22" w:rsidRPr="0033120B" w:rsidRDefault="00155D1F" w:rsidP="006F3F30">
            <w:pPr>
              <w:widowControl w:val="0"/>
              <w:rPr>
                <w:rFonts w:ascii="Arial" w:hAnsi="Arial" w:cs="Arial"/>
                <w:bCs/>
                <w:snapToGrid w:val="0"/>
                <w:sz w:val="20"/>
                <w:szCs w:val="20"/>
              </w:rPr>
            </w:pPr>
            <w:r>
              <w:rPr>
                <w:rFonts w:ascii="Arial" w:hAnsi="Arial" w:cs="Arial"/>
                <w:bCs/>
                <w:snapToGrid w:val="0"/>
                <w:sz w:val="20"/>
                <w:szCs w:val="20"/>
              </w:rPr>
              <w:t>Exempt</w:t>
            </w:r>
          </w:p>
        </w:tc>
        <w:tc>
          <w:tcPr>
            <w:tcW w:w="1440" w:type="dxa"/>
            <w:tcBorders>
              <w:top w:val="nil"/>
              <w:left w:val="nil"/>
              <w:bottom w:val="dotted" w:sz="4" w:space="0" w:color="auto"/>
              <w:right w:val="nil"/>
            </w:tcBorders>
          </w:tcPr>
          <w:p w14:paraId="4BACC3C5" w14:textId="77777777" w:rsidR="007A3C22" w:rsidRDefault="007A3C22" w:rsidP="006F3F30">
            <w:pPr>
              <w:widowControl w:val="0"/>
              <w:rPr>
                <w:rFonts w:ascii="Arial" w:hAnsi="Arial" w:cs="Arial"/>
                <w:b/>
                <w:bCs/>
                <w:snapToGrid w:val="0"/>
                <w:sz w:val="20"/>
                <w:szCs w:val="20"/>
              </w:rPr>
            </w:pPr>
          </w:p>
        </w:tc>
        <w:tc>
          <w:tcPr>
            <w:tcW w:w="4320" w:type="dxa"/>
            <w:tcBorders>
              <w:top w:val="nil"/>
              <w:left w:val="nil"/>
              <w:bottom w:val="dotted" w:sz="4" w:space="0" w:color="auto"/>
              <w:right w:val="dotted" w:sz="4" w:space="0" w:color="auto"/>
            </w:tcBorders>
          </w:tcPr>
          <w:p w14:paraId="3DDF33EF" w14:textId="77777777" w:rsidR="007A3C22" w:rsidRPr="00B976B8" w:rsidRDefault="007A3C22" w:rsidP="006F3F30">
            <w:pPr>
              <w:widowControl w:val="0"/>
              <w:rPr>
                <w:rFonts w:ascii="Arial" w:hAnsi="Arial" w:cs="Arial"/>
                <w:bCs/>
                <w:snapToGrid w:val="0"/>
                <w:sz w:val="20"/>
                <w:szCs w:val="20"/>
              </w:rPr>
            </w:pPr>
          </w:p>
        </w:tc>
      </w:tr>
    </w:tbl>
    <w:p w14:paraId="1DC56624" w14:textId="77777777" w:rsidR="007A3C22" w:rsidRDefault="007A3C22" w:rsidP="007A3C22">
      <w:pPr>
        <w:widowControl w:val="0"/>
        <w:tabs>
          <w:tab w:val="left" w:pos="405"/>
        </w:tabs>
        <w:adjustRightInd w:val="0"/>
        <w:rPr>
          <w:rFonts w:ascii="Arial" w:hAnsi="Arial" w:cs="Arial"/>
          <w:color w:val="000000"/>
          <w:sz w:val="20"/>
          <w:szCs w:val="20"/>
        </w:rPr>
      </w:pPr>
    </w:p>
    <w:p w14:paraId="38EC34F1" w14:textId="77777777" w:rsidR="007A3C22" w:rsidRDefault="007A3C22" w:rsidP="007A3C22">
      <w:pPr>
        <w:widowControl w:val="0"/>
        <w:tabs>
          <w:tab w:val="left" w:pos="3195"/>
        </w:tabs>
        <w:adjustRightInd w:val="0"/>
        <w:rPr>
          <w:rFonts w:ascii="Arial" w:hAnsi="Arial" w:cs="Arial"/>
          <w:b/>
          <w:bCs/>
          <w:sz w:val="20"/>
          <w:szCs w:val="20"/>
          <w:u w:val="single"/>
        </w:rPr>
      </w:pPr>
      <w:r>
        <w:rPr>
          <w:rFonts w:ascii="Arial" w:hAnsi="Arial" w:cs="Arial"/>
          <w:b/>
          <w:bCs/>
          <w:sz w:val="20"/>
          <w:szCs w:val="20"/>
          <w:u w:val="single"/>
        </w:rPr>
        <w:t>SUMMARY</w:t>
      </w:r>
    </w:p>
    <w:p w14:paraId="58B7CE6D" w14:textId="5688F031" w:rsidR="00155D1F" w:rsidRPr="00155D1F" w:rsidRDefault="00726AE1" w:rsidP="00155D1F">
      <w:pPr>
        <w:pStyle w:val="BodyText"/>
        <w:rPr>
          <w:rFonts w:ascii="Arial" w:hAnsi="Arial" w:cs="Arial"/>
          <w:sz w:val="20"/>
          <w:szCs w:val="20"/>
        </w:rPr>
      </w:pPr>
      <w:r w:rsidRPr="00726AE1">
        <w:rPr>
          <w:rFonts w:ascii="Arial" w:hAnsi="Arial" w:cs="Arial"/>
          <w:sz w:val="20"/>
          <w:szCs w:val="20"/>
        </w:rPr>
        <w:t xml:space="preserve">This position is responsible for </w:t>
      </w:r>
      <w:r>
        <w:rPr>
          <w:rFonts w:ascii="Arial" w:hAnsi="Arial" w:cs="Arial"/>
          <w:sz w:val="20"/>
          <w:szCs w:val="20"/>
        </w:rPr>
        <w:t>providing guidance and direction</w:t>
      </w:r>
      <w:r w:rsidRPr="00726AE1">
        <w:rPr>
          <w:rFonts w:ascii="Arial" w:hAnsi="Arial" w:cs="Arial"/>
          <w:sz w:val="20"/>
          <w:szCs w:val="20"/>
        </w:rPr>
        <w:t xml:space="preserve"> </w:t>
      </w:r>
      <w:r w:rsidR="00DB1FD2">
        <w:rPr>
          <w:rFonts w:ascii="Arial" w:hAnsi="Arial" w:cs="Arial"/>
          <w:sz w:val="20"/>
          <w:szCs w:val="20"/>
        </w:rPr>
        <w:t xml:space="preserve">on </w:t>
      </w:r>
      <w:r w:rsidRPr="00726AE1">
        <w:rPr>
          <w:rFonts w:ascii="Arial" w:hAnsi="Arial" w:cs="Arial"/>
          <w:sz w:val="20"/>
          <w:szCs w:val="20"/>
        </w:rPr>
        <w:t>student accounts, accounts receivable, and cash management, including the supervision of staff and management of payment processing systems. Key responsibilities include performing accounting duties such as reconciliations, financial analysis, and ensuring compliance with federal, state, and institutional policies. The role also involves managing and reconciling receivables, revenue, and expense reporting related to student tuition, fees, loan payments, and financial aid disbursements, applying professional knowledge of accounting principles and practices.</w:t>
      </w:r>
    </w:p>
    <w:p w14:paraId="1E771360" w14:textId="77777777" w:rsidR="005F75A7" w:rsidRDefault="005F75A7" w:rsidP="007A3C22">
      <w:pPr>
        <w:rPr>
          <w:rFonts w:ascii="Arial" w:hAnsi="Arial" w:cs="Arial"/>
          <w:sz w:val="20"/>
          <w:szCs w:val="20"/>
        </w:rPr>
      </w:pPr>
    </w:p>
    <w:p w14:paraId="592F134E" w14:textId="77777777" w:rsidR="007A3C22" w:rsidRPr="007A3C22" w:rsidRDefault="007A3C22" w:rsidP="007A3C22">
      <w:pPr>
        <w:pStyle w:val="Heading1"/>
        <w:spacing w:before="0" w:after="0"/>
        <w:rPr>
          <w:sz w:val="20"/>
          <w:szCs w:val="20"/>
        </w:rPr>
      </w:pPr>
      <w:r w:rsidRPr="007A3C22">
        <w:rPr>
          <w:sz w:val="20"/>
          <w:szCs w:val="20"/>
        </w:rPr>
        <w:t>Essential Duties and Responsibilities</w:t>
      </w:r>
    </w:p>
    <w:p w14:paraId="7E047179" w14:textId="77777777" w:rsidR="007A3C22" w:rsidRDefault="007A3C22" w:rsidP="007A3C22">
      <w:pPr>
        <w:widowControl w:val="0"/>
        <w:rPr>
          <w:rFonts w:ascii="Arial" w:hAnsi="Arial" w:cs="Arial"/>
          <w:snapToGrid w:val="0"/>
          <w:sz w:val="20"/>
          <w:szCs w:val="20"/>
        </w:rPr>
      </w:pPr>
      <w:r>
        <w:rPr>
          <w:rFonts w:ascii="Arial" w:hAnsi="Arial" w:cs="Arial"/>
          <w:snapToGrid w:val="0"/>
          <w:sz w:val="20"/>
          <w:szCs w:val="20"/>
        </w:rPr>
        <w:t>This list includes, but is not limited to the following:</w:t>
      </w:r>
    </w:p>
    <w:p w14:paraId="0B821C81" w14:textId="77777777" w:rsidR="007A3C22" w:rsidRDefault="007A3C22" w:rsidP="007A3C22">
      <w:pPr>
        <w:widowControl w:val="0"/>
        <w:tabs>
          <w:tab w:val="left" w:pos="405"/>
        </w:tabs>
        <w:rPr>
          <w:rFonts w:ascii="Arial" w:hAnsi="Arial" w:cs="Arial"/>
          <w:sz w:val="20"/>
          <w:szCs w:val="20"/>
        </w:rPr>
      </w:pPr>
    </w:p>
    <w:p w14:paraId="4A271FCF" w14:textId="550CA4B7" w:rsidR="00A85C04" w:rsidRDefault="00A85C04" w:rsidP="00913D22">
      <w:pPr>
        <w:widowControl w:val="0"/>
        <w:numPr>
          <w:ilvl w:val="0"/>
          <w:numId w:val="17"/>
        </w:numPr>
        <w:autoSpaceDE w:val="0"/>
        <w:autoSpaceDN w:val="0"/>
        <w:rPr>
          <w:rFonts w:ascii="Arial" w:hAnsi="Arial" w:cs="Arial"/>
          <w:sz w:val="20"/>
          <w:szCs w:val="20"/>
        </w:rPr>
      </w:pPr>
      <w:r>
        <w:rPr>
          <w:rFonts w:ascii="Arial" w:hAnsi="Arial" w:cs="Arial"/>
          <w:sz w:val="20"/>
          <w:szCs w:val="20"/>
        </w:rPr>
        <w:t xml:space="preserve">Manages </w:t>
      </w:r>
      <w:r w:rsidRPr="00FB47BA">
        <w:rPr>
          <w:rFonts w:ascii="Arial" w:hAnsi="Arial" w:cs="Arial"/>
          <w:sz w:val="20"/>
          <w:szCs w:val="20"/>
        </w:rPr>
        <w:t>all sponsored (third party/County Certificate of Residency/Fast Forward) billing processes</w:t>
      </w:r>
      <w:r>
        <w:rPr>
          <w:rFonts w:ascii="Arial" w:hAnsi="Arial" w:cs="Arial"/>
          <w:sz w:val="20"/>
          <w:szCs w:val="20"/>
        </w:rPr>
        <w:t xml:space="preserve">. Reviews agreements to ensure that all contractual obligations are met. Builds and maintains relationships and </w:t>
      </w:r>
      <w:r w:rsidR="007B30B3">
        <w:rPr>
          <w:rFonts w:ascii="Arial" w:hAnsi="Arial" w:cs="Arial"/>
          <w:sz w:val="20"/>
          <w:szCs w:val="20"/>
        </w:rPr>
        <w:t>communicates with vendors as needed.</w:t>
      </w:r>
    </w:p>
    <w:p w14:paraId="40148A41" w14:textId="7137F125" w:rsidR="00A85C04" w:rsidRDefault="00A85C04" w:rsidP="00913D22">
      <w:pPr>
        <w:widowControl w:val="0"/>
        <w:numPr>
          <w:ilvl w:val="0"/>
          <w:numId w:val="17"/>
        </w:numPr>
        <w:autoSpaceDE w:val="0"/>
        <w:autoSpaceDN w:val="0"/>
        <w:rPr>
          <w:rFonts w:ascii="Arial" w:hAnsi="Arial" w:cs="Arial"/>
          <w:sz w:val="20"/>
          <w:szCs w:val="20"/>
        </w:rPr>
      </w:pPr>
      <w:r>
        <w:rPr>
          <w:rFonts w:ascii="Arial" w:hAnsi="Arial" w:cs="Arial"/>
          <w:sz w:val="20"/>
          <w:szCs w:val="20"/>
        </w:rPr>
        <w:t>Manages all student accounts collection activity, such as calls and letters for delinquent accounts, preparation of collection files, and associated accounting entries</w:t>
      </w:r>
      <w:r w:rsidR="006A59DD">
        <w:rPr>
          <w:rFonts w:ascii="Arial" w:hAnsi="Arial" w:cs="Arial"/>
          <w:sz w:val="20"/>
          <w:szCs w:val="20"/>
        </w:rPr>
        <w:t>.</w:t>
      </w:r>
      <w:r>
        <w:rPr>
          <w:rFonts w:ascii="Arial" w:hAnsi="Arial" w:cs="Arial"/>
          <w:sz w:val="20"/>
          <w:szCs w:val="20"/>
        </w:rPr>
        <w:t xml:space="preserve"> </w:t>
      </w:r>
    </w:p>
    <w:p w14:paraId="62ACDB08" w14:textId="6426D05E" w:rsidR="00664208" w:rsidRDefault="00664208" w:rsidP="00913D22">
      <w:pPr>
        <w:widowControl w:val="0"/>
        <w:numPr>
          <w:ilvl w:val="0"/>
          <w:numId w:val="17"/>
        </w:numPr>
        <w:autoSpaceDE w:val="0"/>
        <w:autoSpaceDN w:val="0"/>
        <w:rPr>
          <w:rFonts w:ascii="Arial" w:hAnsi="Arial" w:cs="Arial"/>
          <w:sz w:val="20"/>
          <w:szCs w:val="20"/>
        </w:rPr>
      </w:pPr>
      <w:r>
        <w:rPr>
          <w:rFonts w:ascii="Arial" w:hAnsi="Arial" w:cs="Arial"/>
          <w:sz w:val="20"/>
          <w:szCs w:val="20"/>
        </w:rPr>
        <w:t>Manages and maintains the integrity of all student accounts and accounts receivable functions including student billing, cashiering operations, posting of federal and state financial aid, management of student payment plans, accuracy of third-party billing, timely issuance of student refunds, non-student invoicing, and sponsor billing.</w:t>
      </w:r>
    </w:p>
    <w:p w14:paraId="3C320A5C" w14:textId="0FE4C589" w:rsidR="00664208" w:rsidRDefault="00664208" w:rsidP="00664208">
      <w:pPr>
        <w:widowControl w:val="0"/>
        <w:numPr>
          <w:ilvl w:val="0"/>
          <w:numId w:val="17"/>
        </w:numPr>
        <w:tabs>
          <w:tab w:val="left" w:pos="360"/>
          <w:tab w:val="left" w:pos="405"/>
        </w:tabs>
        <w:autoSpaceDE w:val="0"/>
        <w:autoSpaceDN w:val="0"/>
        <w:adjustRightInd w:val="0"/>
        <w:rPr>
          <w:rFonts w:ascii="Arial" w:hAnsi="Arial" w:cs="Arial"/>
          <w:sz w:val="20"/>
          <w:szCs w:val="20"/>
        </w:rPr>
      </w:pPr>
      <w:r w:rsidRPr="00584160">
        <w:rPr>
          <w:rFonts w:ascii="Arial" w:hAnsi="Arial" w:cs="Arial"/>
          <w:sz w:val="20"/>
          <w:szCs w:val="20"/>
        </w:rPr>
        <w:t xml:space="preserve">Supervises staff responsible for </w:t>
      </w:r>
      <w:r>
        <w:rPr>
          <w:rFonts w:ascii="Arial" w:hAnsi="Arial" w:cs="Arial"/>
          <w:sz w:val="20"/>
          <w:szCs w:val="20"/>
        </w:rPr>
        <w:t xml:space="preserve">the </w:t>
      </w:r>
      <w:r w:rsidRPr="00584160">
        <w:rPr>
          <w:rFonts w:ascii="Arial" w:hAnsi="Arial" w:cs="Arial"/>
          <w:sz w:val="20"/>
          <w:szCs w:val="20"/>
        </w:rPr>
        <w:t xml:space="preserve">administration of </w:t>
      </w:r>
      <w:r>
        <w:rPr>
          <w:rFonts w:ascii="Arial" w:hAnsi="Arial" w:cs="Arial"/>
          <w:sz w:val="20"/>
          <w:szCs w:val="20"/>
        </w:rPr>
        <w:t>a</w:t>
      </w:r>
      <w:r w:rsidRPr="00584160">
        <w:rPr>
          <w:rFonts w:ascii="Arial" w:hAnsi="Arial" w:cs="Arial"/>
          <w:sz w:val="20"/>
          <w:szCs w:val="20"/>
        </w:rPr>
        <w:t xml:space="preserve">ccounts </w:t>
      </w:r>
      <w:r>
        <w:rPr>
          <w:rFonts w:ascii="Arial" w:hAnsi="Arial" w:cs="Arial"/>
          <w:sz w:val="20"/>
          <w:szCs w:val="20"/>
        </w:rPr>
        <w:t>r</w:t>
      </w:r>
      <w:r w:rsidRPr="00584160">
        <w:rPr>
          <w:rFonts w:ascii="Arial" w:hAnsi="Arial" w:cs="Arial"/>
          <w:sz w:val="20"/>
          <w:szCs w:val="20"/>
        </w:rPr>
        <w:t xml:space="preserve">eceivable and </w:t>
      </w:r>
      <w:r>
        <w:rPr>
          <w:rFonts w:ascii="Arial" w:hAnsi="Arial" w:cs="Arial"/>
          <w:sz w:val="20"/>
          <w:szCs w:val="20"/>
        </w:rPr>
        <w:t>c</w:t>
      </w:r>
      <w:r w:rsidRPr="00584160">
        <w:rPr>
          <w:rFonts w:ascii="Arial" w:hAnsi="Arial" w:cs="Arial"/>
          <w:sz w:val="20"/>
          <w:szCs w:val="20"/>
        </w:rPr>
        <w:t xml:space="preserve">ash </w:t>
      </w:r>
      <w:r>
        <w:rPr>
          <w:rFonts w:ascii="Arial" w:hAnsi="Arial" w:cs="Arial"/>
          <w:sz w:val="20"/>
          <w:szCs w:val="20"/>
        </w:rPr>
        <w:t>r</w:t>
      </w:r>
      <w:r w:rsidRPr="00584160">
        <w:rPr>
          <w:rFonts w:ascii="Arial" w:hAnsi="Arial" w:cs="Arial"/>
          <w:sz w:val="20"/>
          <w:szCs w:val="20"/>
        </w:rPr>
        <w:t xml:space="preserve">eceipt modules of </w:t>
      </w:r>
      <w:r>
        <w:rPr>
          <w:rFonts w:ascii="Arial" w:hAnsi="Arial" w:cs="Arial"/>
          <w:sz w:val="20"/>
          <w:szCs w:val="20"/>
        </w:rPr>
        <w:t xml:space="preserve">the </w:t>
      </w:r>
      <w:r w:rsidRPr="00584160">
        <w:rPr>
          <w:rFonts w:ascii="Arial" w:hAnsi="Arial" w:cs="Arial"/>
          <w:sz w:val="20"/>
          <w:szCs w:val="20"/>
        </w:rPr>
        <w:t>campus ERP</w:t>
      </w:r>
      <w:r>
        <w:rPr>
          <w:rFonts w:ascii="Arial" w:hAnsi="Arial" w:cs="Arial"/>
          <w:sz w:val="20"/>
          <w:szCs w:val="20"/>
        </w:rPr>
        <w:t>, including hiring, training, coaching, and managing performance.</w:t>
      </w:r>
    </w:p>
    <w:p w14:paraId="204C78F1" w14:textId="77777777" w:rsidR="00664208" w:rsidRDefault="00664208" w:rsidP="00664208">
      <w:pPr>
        <w:widowControl w:val="0"/>
        <w:numPr>
          <w:ilvl w:val="0"/>
          <w:numId w:val="17"/>
        </w:numPr>
        <w:tabs>
          <w:tab w:val="left" w:pos="360"/>
          <w:tab w:val="left" w:pos="405"/>
        </w:tabs>
        <w:autoSpaceDE w:val="0"/>
        <w:autoSpaceDN w:val="0"/>
        <w:adjustRightInd w:val="0"/>
        <w:rPr>
          <w:rFonts w:ascii="Arial" w:hAnsi="Arial" w:cs="Arial"/>
          <w:sz w:val="20"/>
          <w:szCs w:val="20"/>
        </w:rPr>
      </w:pPr>
      <w:r w:rsidRPr="00584160">
        <w:rPr>
          <w:rFonts w:ascii="Arial" w:hAnsi="Arial" w:cs="Arial"/>
          <w:sz w:val="20"/>
          <w:szCs w:val="20"/>
        </w:rPr>
        <w:t xml:space="preserve">Develops and </w:t>
      </w:r>
      <w:r>
        <w:rPr>
          <w:rFonts w:ascii="Arial" w:hAnsi="Arial" w:cs="Arial"/>
          <w:sz w:val="20"/>
          <w:szCs w:val="20"/>
        </w:rPr>
        <w:t xml:space="preserve">implements </w:t>
      </w:r>
      <w:r w:rsidRPr="00584160">
        <w:rPr>
          <w:rFonts w:ascii="Arial" w:hAnsi="Arial" w:cs="Arial"/>
          <w:sz w:val="20"/>
          <w:szCs w:val="20"/>
        </w:rPr>
        <w:t>procedures, compliance</w:t>
      </w:r>
      <w:r>
        <w:rPr>
          <w:rFonts w:ascii="Arial" w:hAnsi="Arial" w:cs="Arial"/>
          <w:sz w:val="20"/>
          <w:szCs w:val="20"/>
        </w:rPr>
        <w:t xml:space="preserve"> and</w:t>
      </w:r>
      <w:r w:rsidRPr="00584160">
        <w:rPr>
          <w:rFonts w:ascii="Arial" w:hAnsi="Arial" w:cs="Arial"/>
          <w:sz w:val="20"/>
          <w:szCs w:val="20"/>
        </w:rPr>
        <w:t xml:space="preserve"> internal controls, and monitors programs relating to student tuition and fees, billing rules, refunding and e-commerce, cash receipting</w:t>
      </w:r>
      <w:r>
        <w:rPr>
          <w:rFonts w:ascii="Arial" w:hAnsi="Arial" w:cs="Arial"/>
          <w:sz w:val="20"/>
          <w:szCs w:val="20"/>
        </w:rPr>
        <w:t>,</w:t>
      </w:r>
      <w:r w:rsidRPr="00584160">
        <w:rPr>
          <w:rFonts w:ascii="Arial" w:hAnsi="Arial" w:cs="Arial"/>
          <w:sz w:val="20"/>
          <w:szCs w:val="20"/>
        </w:rPr>
        <w:t xml:space="preserve"> and banking programs</w:t>
      </w:r>
      <w:r>
        <w:rPr>
          <w:rFonts w:ascii="Arial" w:hAnsi="Arial" w:cs="Arial"/>
          <w:sz w:val="20"/>
          <w:szCs w:val="20"/>
        </w:rPr>
        <w:t xml:space="preserve">.  Coordinates the programs and support systems for merchant card and third-party platforms.  </w:t>
      </w:r>
    </w:p>
    <w:p w14:paraId="41ACFCA3" w14:textId="3F2B58B6" w:rsidR="00A84CF0" w:rsidRPr="005A2430" w:rsidRDefault="00A84CF0" w:rsidP="007B30B3">
      <w:pPr>
        <w:widowControl w:val="0"/>
        <w:numPr>
          <w:ilvl w:val="0"/>
          <w:numId w:val="17"/>
        </w:numPr>
        <w:tabs>
          <w:tab w:val="left" w:pos="360"/>
          <w:tab w:val="left" w:pos="405"/>
        </w:tabs>
        <w:autoSpaceDE w:val="0"/>
        <w:autoSpaceDN w:val="0"/>
        <w:adjustRightInd w:val="0"/>
        <w:rPr>
          <w:rFonts w:ascii="Arial" w:hAnsi="Arial" w:cs="Arial"/>
          <w:sz w:val="20"/>
          <w:szCs w:val="20"/>
        </w:rPr>
      </w:pPr>
      <w:r w:rsidRPr="00584160">
        <w:rPr>
          <w:rFonts w:ascii="Arial" w:hAnsi="Arial" w:cs="Arial"/>
          <w:sz w:val="20"/>
          <w:szCs w:val="20"/>
        </w:rPr>
        <w:t xml:space="preserve">Ensures compliance with federal, state and college policies and procedures for student federal and state financial aid and private contributions. </w:t>
      </w:r>
    </w:p>
    <w:p w14:paraId="17F76B8E" w14:textId="28EA0B83" w:rsidR="000517E9" w:rsidRPr="00A85C04" w:rsidRDefault="000517E9" w:rsidP="00A85C04">
      <w:pPr>
        <w:widowControl w:val="0"/>
        <w:numPr>
          <w:ilvl w:val="0"/>
          <w:numId w:val="17"/>
        </w:numPr>
        <w:tabs>
          <w:tab w:val="left" w:pos="360"/>
          <w:tab w:val="left" w:pos="405"/>
        </w:tabs>
        <w:autoSpaceDE w:val="0"/>
        <w:autoSpaceDN w:val="0"/>
        <w:adjustRightInd w:val="0"/>
        <w:rPr>
          <w:rFonts w:ascii="Arial" w:hAnsi="Arial" w:cs="Arial"/>
          <w:sz w:val="20"/>
          <w:szCs w:val="20"/>
        </w:rPr>
      </w:pPr>
      <w:r w:rsidRPr="00584160">
        <w:rPr>
          <w:rFonts w:ascii="Arial" w:hAnsi="Arial" w:cs="Arial"/>
          <w:sz w:val="20"/>
          <w:szCs w:val="20"/>
        </w:rPr>
        <w:t>Determine</w:t>
      </w:r>
      <w:r>
        <w:rPr>
          <w:rFonts w:ascii="Arial" w:hAnsi="Arial" w:cs="Arial"/>
          <w:sz w:val="20"/>
          <w:szCs w:val="20"/>
        </w:rPr>
        <w:t>s</w:t>
      </w:r>
      <w:r w:rsidRPr="00584160">
        <w:rPr>
          <w:rFonts w:ascii="Arial" w:hAnsi="Arial" w:cs="Arial"/>
          <w:sz w:val="20"/>
          <w:szCs w:val="20"/>
        </w:rPr>
        <w:t xml:space="preserve"> and write</w:t>
      </w:r>
      <w:r>
        <w:rPr>
          <w:rFonts w:ascii="Arial" w:hAnsi="Arial" w:cs="Arial"/>
          <w:sz w:val="20"/>
          <w:szCs w:val="20"/>
        </w:rPr>
        <w:t>s</w:t>
      </w:r>
      <w:r w:rsidRPr="00584160">
        <w:rPr>
          <w:rFonts w:ascii="Arial" w:hAnsi="Arial" w:cs="Arial"/>
          <w:sz w:val="20"/>
          <w:szCs w:val="20"/>
        </w:rPr>
        <w:t xml:space="preserve"> off bad debts in accordance with policy. Implement</w:t>
      </w:r>
      <w:r>
        <w:rPr>
          <w:rFonts w:ascii="Arial" w:hAnsi="Arial" w:cs="Arial"/>
          <w:sz w:val="20"/>
          <w:szCs w:val="20"/>
        </w:rPr>
        <w:t>s</w:t>
      </w:r>
      <w:r w:rsidRPr="00584160">
        <w:rPr>
          <w:rFonts w:ascii="Arial" w:hAnsi="Arial" w:cs="Arial"/>
          <w:sz w:val="20"/>
          <w:szCs w:val="20"/>
        </w:rPr>
        <w:t xml:space="preserve"> strategies to help reduce delinquencies and maximize collections</w:t>
      </w:r>
      <w:r w:rsidRPr="00BF28D5">
        <w:rPr>
          <w:rFonts w:ascii="Arial" w:hAnsi="Arial" w:cs="Arial"/>
          <w:sz w:val="20"/>
          <w:szCs w:val="20"/>
        </w:rPr>
        <w:t>. Manages assigning delinquent accounts to collections, and maintains working relationship with the Collection Agency</w:t>
      </w:r>
      <w:r>
        <w:rPr>
          <w:rFonts w:ascii="Arial" w:hAnsi="Arial" w:cs="Arial"/>
          <w:sz w:val="20"/>
          <w:szCs w:val="20"/>
        </w:rPr>
        <w:t xml:space="preserve">. </w:t>
      </w:r>
    </w:p>
    <w:p w14:paraId="2F5EB82B" w14:textId="26414D50" w:rsidR="006A59DD" w:rsidRPr="005A2430" w:rsidRDefault="00A84CF0" w:rsidP="005A2430">
      <w:pPr>
        <w:widowControl w:val="0"/>
        <w:numPr>
          <w:ilvl w:val="0"/>
          <w:numId w:val="17"/>
        </w:numPr>
        <w:tabs>
          <w:tab w:val="left" w:pos="360"/>
          <w:tab w:val="left" w:pos="405"/>
        </w:tabs>
        <w:autoSpaceDE w:val="0"/>
        <w:autoSpaceDN w:val="0"/>
        <w:adjustRightInd w:val="0"/>
        <w:rPr>
          <w:rFonts w:ascii="Arial" w:hAnsi="Arial" w:cs="Arial"/>
          <w:sz w:val="20"/>
          <w:szCs w:val="20"/>
        </w:rPr>
      </w:pPr>
      <w:r w:rsidRPr="00584160">
        <w:rPr>
          <w:rFonts w:ascii="Arial" w:hAnsi="Arial" w:cs="Arial"/>
          <w:sz w:val="20"/>
          <w:szCs w:val="20"/>
        </w:rPr>
        <w:t>Continuously analyzes and evaluates existing processes and technology for potential improvement to maintain a high level of payment data security, personal information security and service to students, families and internal customers.</w:t>
      </w:r>
    </w:p>
    <w:p w14:paraId="6B832A9F" w14:textId="77777777" w:rsidR="00A84CF0" w:rsidRDefault="00A84CF0" w:rsidP="00A84CF0">
      <w:pPr>
        <w:widowControl w:val="0"/>
        <w:numPr>
          <w:ilvl w:val="0"/>
          <w:numId w:val="17"/>
        </w:numPr>
        <w:autoSpaceDE w:val="0"/>
        <w:autoSpaceDN w:val="0"/>
        <w:rPr>
          <w:rFonts w:ascii="Arial" w:hAnsi="Arial" w:cs="Arial"/>
          <w:sz w:val="20"/>
          <w:szCs w:val="20"/>
        </w:rPr>
      </w:pPr>
      <w:r>
        <w:rPr>
          <w:rFonts w:ascii="Arial" w:hAnsi="Arial" w:cs="Arial"/>
          <w:sz w:val="20"/>
          <w:szCs w:val="20"/>
        </w:rPr>
        <w:t>Prepares monthly reconciliation of assigned balance sheet accounts including reconciliation of subsidiary accounts to the general ledger.</w:t>
      </w:r>
    </w:p>
    <w:p w14:paraId="6041D197" w14:textId="77777777" w:rsidR="00A84CF0" w:rsidRDefault="00A84CF0" w:rsidP="00A84CF0">
      <w:pPr>
        <w:widowControl w:val="0"/>
        <w:numPr>
          <w:ilvl w:val="0"/>
          <w:numId w:val="17"/>
        </w:numPr>
        <w:autoSpaceDE w:val="0"/>
        <w:autoSpaceDN w:val="0"/>
        <w:rPr>
          <w:rFonts w:ascii="Arial" w:hAnsi="Arial" w:cs="Arial"/>
          <w:sz w:val="20"/>
          <w:szCs w:val="20"/>
        </w:rPr>
      </w:pPr>
      <w:r>
        <w:rPr>
          <w:rFonts w:ascii="Arial" w:hAnsi="Arial" w:cs="Arial"/>
          <w:sz w:val="20"/>
          <w:szCs w:val="20"/>
        </w:rPr>
        <w:t>Identifies and resolves problems and inconsistencies with student records/accounts.</w:t>
      </w:r>
    </w:p>
    <w:p w14:paraId="35FC9A08" w14:textId="4187E7C4" w:rsidR="00E84AF4" w:rsidRDefault="00E84AF4" w:rsidP="00E84AF4">
      <w:pPr>
        <w:widowControl w:val="0"/>
        <w:numPr>
          <w:ilvl w:val="0"/>
          <w:numId w:val="17"/>
        </w:numPr>
        <w:autoSpaceDE w:val="0"/>
        <w:autoSpaceDN w:val="0"/>
        <w:rPr>
          <w:rFonts w:ascii="Arial" w:hAnsi="Arial" w:cs="Arial"/>
          <w:sz w:val="20"/>
          <w:szCs w:val="20"/>
        </w:rPr>
      </w:pPr>
      <w:r>
        <w:rPr>
          <w:rFonts w:ascii="Arial" w:hAnsi="Arial" w:cs="Arial"/>
          <w:sz w:val="20"/>
          <w:szCs w:val="20"/>
        </w:rPr>
        <w:t>Identifies, prioritizes, and resolves accounting issues; identifies underlying issues; recognizes exceptions; performs</w:t>
      </w:r>
      <w:r w:rsidR="000517E9">
        <w:rPr>
          <w:rFonts w:ascii="Arial" w:hAnsi="Arial" w:cs="Arial"/>
          <w:sz w:val="20"/>
          <w:szCs w:val="20"/>
        </w:rPr>
        <w:t xml:space="preserve"> financial</w:t>
      </w:r>
      <w:r>
        <w:rPr>
          <w:rFonts w:ascii="Arial" w:hAnsi="Arial" w:cs="Arial"/>
          <w:sz w:val="20"/>
          <w:szCs w:val="20"/>
        </w:rPr>
        <w:t xml:space="preserve"> analysis</w:t>
      </w:r>
      <w:r w:rsidR="000517E9">
        <w:rPr>
          <w:rFonts w:ascii="Arial" w:hAnsi="Arial" w:cs="Arial"/>
          <w:sz w:val="20"/>
          <w:szCs w:val="20"/>
        </w:rPr>
        <w:t xml:space="preserve"> of accounts</w:t>
      </w:r>
      <w:r>
        <w:rPr>
          <w:rFonts w:ascii="Arial" w:hAnsi="Arial" w:cs="Arial"/>
          <w:sz w:val="20"/>
          <w:szCs w:val="20"/>
        </w:rPr>
        <w:t xml:space="preserve">. </w:t>
      </w:r>
    </w:p>
    <w:p w14:paraId="6F229CE9" w14:textId="62220858" w:rsidR="001608D3" w:rsidRDefault="001608D3" w:rsidP="001608D3">
      <w:pPr>
        <w:widowControl w:val="0"/>
        <w:numPr>
          <w:ilvl w:val="0"/>
          <w:numId w:val="17"/>
        </w:numPr>
        <w:autoSpaceDE w:val="0"/>
        <w:autoSpaceDN w:val="0"/>
        <w:rPr>
          <w:rFonts w:ascii="Arial" w:hAnsi="Arial" w:cs="Arial"/>
          <w:sz w:val="20"/>
          <w:szCs w:val="20"/>
        </w:rPr>
      </w:pPr>
      <w:r>
        <w:rPr>
          <w:rFonts w:ascii="Arial" w:hAnsi="Arial" w:cs="Arial"/>
          <w:sz w:val="20"/>
          <w:szCs w:val="20"/>
        </w:rPr>
        <w:t>Interacts with external auditors, providing reconciliations and access to accounting records as requested.</w:t>
      </w:r>
    </w:p>
    <w:p w14:paraId="18FF8054" w14:textId="77777777" w:rsidR="000A3038" w:rsidRDefault="000517E9" w:rsidP="007B30B3">
      <w:pPr>
        <w:widowControl w:val="0"/>
        <w:numPr>
          <w:ilvl w:val="0"/>
          <w:numId w:val="17"/>
        </w:numPr>
        <w:tabs>
          <w:tab w:val="left" w:pos="360"/>
          <w:tab w:val="left" w:pos="405"/>
        </w:tabs>
        <w:autoSpaceDE w:val="0"/>
        <w:autoSpaceDN w:val="0"/>
        <w:adjustRightInd w:val="0"/>
        <w:rPr>
          <w:rFonts w:ascii="Arial" w:hAnsi="Arial" w:cs="Arial"/>
          <w:sz w:val="20"/>
          <w:szCs w:val="20"/>
        </w:rPr>
      </w:pPr>
      <w:r w:rsidRPr="00584160">
        <w:rPr>
          <w:rFonts w:ascii="Arial" w:hAnsi="Arial" w:cs="Arial"/>
          <w:sz w:val="20"/>
          <w:szCs w:val="20"/>
        </w:rPr>
        <w:t>Provide</w:t>
      </w:r>
      <w:r>
        <w:rPr>
          <w:rFonts w:ascii="Arial" w:hAnsi="Arial" w:cs="Arial"/>
          <w:sz w:val="20"/>
          <w:szCs w:val="20"/>
        </w:rPr>
        <w:t>s</w:t>
      </w:r>
      <w:r w:rsidRPr="00584160">
        <w:rPr>
          <w:rFonts w:ascii="Arial" w:hAnsi="Arial" w:cs="Arial"/>
          <w:sz w:val="20"/>
          <w:szCs w:val="20"/>
        </w:rPr>
        <w:t xml:space="preserve"> timely, knowledgeable and courteous responses to all internal and external service requests.</w:t>
      </w:r>
    </w:p>
    <w:p w14:paraId="4EA6FB66" w14:textId="5E73695B" w:rsidR="000517E9" w:rsidRPr="005A2430" w:rsidRDefault="000517E9" w:rsidP="007B30B3">
      <w:pPr>
        <w:widowControl w:val="0"/>
        <w:numPr>
          <w:ilvl w:val="0"/>
          <w:numId w:val="17"/>
        </w:numPr>
        <w:tabs>
          <w:tab w:val="left" w:pos="360"/>
          <w:tab w:val="left" w:pos="405"/>
        </w:tabs>
        <w:autoSpaceDE w:val="0"/>
        <w:autoSpaceDN w:val="0"/>
        <w:adjustRightInd w:val="0"/>
        <w:rPr>
          <w:rFonts w:ascii="Arial" w:hAnsi="Arial" w:cs="Arial"/>
          <w:sz w:val="20"/>
          <w:szCs w:val="20"/>
        </w:rPr>
      </w:pPr>
      <w:r w:rsidRPr="00584160">
        <w:rPr>
          <w:rFonts w:ascii="Arial" w:hAnsi="Arial" w:cs="Arial"/>
          <w:sz w:val="20"/>
          <w:szCs w:val="20"/>
        </w:rPr>
        <w:t>Resolves issues related to payment processing, account holds, contractual payment agreements, outside scholarships</w:t>
      </w:r>
      <w:r>
        <w:rPr>
          <w:rFonts w:ascii="Arial" w:hAnsi="Arial" w:cs="Arial"/>
          <w:sz w:val="20"/>
          <w:szCs w:val="20"/>
        </w:rPr>
        <w:t>,</w:t>
      </w:r>
      <w:r w:rsidRPr="00584160">
        <w:rPr>
          <w:rFonts w:ascii="Arial" w:hAnsi="Arial" w:cs="Arial"/>
          <w:sz w:val="20"/>
          <w:szCs w:val="20"/>
        </w:rPr>
        <w:t xml:space="preserve"> and third</w:t>
      </w:r>
      <w:r>
        <w:rPr>
          <w:rFonts w:ascii="Arial" w:hAnsi="Arial" w:cs="Arial"/>
          <w:sz w:val="20"/>
          <w:szCs w:val="20"/>
        </w:rPr>
        <w:t>-</w:t>
      </w:r>
      <w:r w:rsidRPr="00584160">
        <w:rPr>
          <w:rFonts w:ascii="Arial" w:hAnsi="Arial" w:cs="Arial"/>
          <w:sz w:val="20"/>
          <w:szCs w:val="20"/>
        </w:rPr>
        <w:t xml:space="preserve">party billing. Coordinates efforts with Enrollment Services departments. </w:t>
      </w:r>
    </w:p>
    <w:p w14:paraId="1AF56B0D" w14:textId="3CD8A5AE" w:rsidR="00B01893" w:rsidRPr="000517E9" w:rsidRDefault="00A864F6" w:rsidP="00A85C04">
      <w:pPr>
        <w:widowControl w:val="0"/>
        <w:numPr>
          <w:ilvl w:val="0"/>
          <w:numId w:val="17"/>
        </w:numPr>
        <w:tabs>
          <w:tab w:val="left" w:pos="405"/>
          <w:tab w:val="left" w:pos="720"/>
        </w:tabs>
        <w:autoSpaceDE w:val="0"/>
        <w:autoSpaceDN w:val="0"/>
        <w:adjustRightInd w:val="0"/>
        <w:rPr>
          <w:rFonts w:ascii="Arial" w:hAnsi="Arial" w:cs="Arial"/>
          <w:sz w:val="20"/>
          <w:szCs w:val="20"/>
        </w:rPr>
      </w:pPr>
      <w:r w:rsidRPr="00A85C04">
        <w:rPr>
          <w:rFonts w:ascii="Arial" w:hAnsi="Arial" w:cs="Arial"/>
          <w:sz w:val="20"/>
          <w:szCs w:val="20"/>
        </w:rPr>
        <w:t xml:space="preserve">Maintains a </w:t>
      </w:r>
      <w:r w:rsidRPr="000517E9">
        <w:rPr>
          <w:rFonts w:ascii="Arial" w:hAnsi="Arial" w:cs="Arial"/>
          <w:sz w:val="20"/>
          <w:szCs w:val="20"/>
        </w:rPr>
        <w:t>positive, helpful, constructive attitude and work relationship with supervisor, college staff, students, and the community.</w:t>
      </w:r>
    </w:p>
    <w:p w14:paraId="541899E1" w14:textId="77777777" w:rsidR="00C00743" w:rsidRDefault="00C00743" w:rsidP="00C00743">
      <w:pPr>
        <w:widowControl w:val="0"/>
        <w:tabs>
          <w:tab w:val="left" w:pos="405"/>
        </w:tabs>
        <w:autoSpaceDE w:val="0"/>
        <w:autoSpaceDN w:val="0"/>
        <w:adjustRightInd w:val="0"/>
        <w:rPr>
          <w:rFonts w:ascii="Arial" w:hAnsi="Arial" w:cs="Arial"/>
          <w:b/>
          <w:color w:val="000000"/>
          <w:sz w:val="20"/>
          <w:szCs w:val="20"/>
        </w:rPr>
      </w:pPr>
    </w:p>
    <w:p w14:paraId="4ED42381" w14:textId="77777777" w:rsidR="00A864F6" w:rsidRPr="007A3C22" w:rsidRDefault="00A864F6" w:rsidP="00A864F6">
      <w:pPr>
        <w:pStyle w:val="Heading1"/>
        <w:spacing w:before="0" w:after="0"/>
        <w:rPr>
          <w:sz w:val="20"/>
          <w:szCs w:val="20"/>
        </w:rPr>
      </w:pPr>
      <w:r w:rsidRPr="007A3C22">
        <w:rPr>
          <w:sz w:val="20"/>
          <w:szCs w:val="20"/>
        </w:rPr>
        <w:t xml:space="preserve">Marginal </w:t>
      </w:r>
      <w:r w:rsidR="002D0AD6">
        <w:rPr>
          <w:sz w:val="20"/>
          <w:szCs w:val="20"/>
        </w:rPr>
        <w:t>D</w:t>
      </w:r>
      <w:r w:rsidRPr="007A3C22">
        <w:rPr>
          <w:sz w:val="20"/>
          <w:szCs w:val="20"/>
        </w:rPr>
        <w:t xml:space="preserve">uties </w:t>
      </w:r>
    </w:p>
    <w:p w14:paraId="3B62F2BE" w14:textId="77777777" w:rsidR="00A864F6" w:rsidRPr="00B413A6" w:rsidRDefault="00A864F6" w:rsidP="00B413A6">
      <w:pPr>
        <w:pStyle w:val="BodyText2"/>
        <w:numPr>
          <w:ilvl w:val="0"/>
          <w:numId w:val="17"/>
        </w:numPr>
        <w:rPr>
          <w:rFonts w:ascii="Arial" w:hAnsi="Arial" w:cs="Arial"/>
          <w:color w:val="auto"/>
        </w:rPr>
      </w:pPr>
      <w:r w:rsidRPr="00B413A6">
        <w:rPr>
          <w:rFonts w:ascii="Arial" w:hAnsi="Arial" w:cs="Arial"/>
          <w:color w:val="auto"/>
        </w:rPr>
        <w:t>Performs other duties as assigned.</w:t>
      </w:r>
    </w:p>
    <w:p w14:paraId="5E07258F" w14:textId="77777777" w:rsidR="00A864F6" w:rsidRDefault="00A864F6" w:rsidP="00A864F6">
      <w:pPr>
        <w:pStyle w:val="BodyText"/>
        <w:rPr>
          <w:rFonts w:ascii="Arial" w:hAnsi="Arial" w:cs="Arial"/>
          <w:b/>
          <w:bCs/>
          <w:u w:val="single"/>
        </w:rPr>
      </w:pPr>
    </w:p>
    <w:p w14:paraId="5338C42D" w14:textId="77777777" w:rsidR="00A864F6" w:rsidRPr="00BD6074" w:rsidRDefault="00A864F6" w:rsidP="00A864F6">
      <w:pPr>
        <w:pStyle w:val="BodyText"/>
        <w:rPr>
          <w:rFonts w:ascii="Arial" w:hAnsi="Arial" w:cs="Arial"/>
          <w:b/>
          <w:bCs/>
          <w:sz w:val="20"/>
          <w:szCs w:val="20"/>
          <w:u w:val="single"/>
        </w:rPr>
      </w:pPr>
      <w:r w:rsidRPr="00BD6074">
        <w:rPr>
          <w:rFonts w:ascii="Arial" w:hAnsi="Arial" w:cs="Arial"/>
          <w:b/>
          <w:bCs/>
          <w:sz w:val="20"/>
          <w:szCs w:val="20"/>
          <w:u w:val="single"/>
        </w:rPr>
        <w:t xml:space="preserve">REQUIRED MINIMUM QUALIFICATIONS </w:t>
      </w:r>
    </w:p>
    <w:p w14:paraId="43CADB66" w14:textId="77777777" w:rsidR="00A864F6" w:rsidRDefault="00A864F6" w:rsidP="00A864F6">
      <w:pPr>
        <w:widowControl w:val="0"/>
        <w:tabs>
          <w:tab w:val="left" w:pos="405"/>
        </w:tabs>
        <w:adjustRightInd w:val="0"/>
        <w:ind w:right="720"/>
        <w:rPr>
          <w:rFonts w:ascii="Arial" w:hAnsi="Arial" w:cs="Arial"/>
          <w:sz w:val="20"/>
          <w:szCs w:val="20"/>
        </w:rPr>
      </w:pPr>
      <w:r>
        <w:rPr>
          <w:rFonts w:ascii="Arial" w:hAnsi="Arial" w:cs="Arial"/>
          <w:sz w:val="20"/>
          <w:szCs w:val="20"/>
        </w:rPr>
        <w:t>The requirements listed below are representative of the minimum</w:t>
      </w:r>
      <w:r w:rsidR="00B75F2D">
        <w:rPr>
          <w:rFonts w:ascii="Arial" w:hAnsi="Arial" w:cs="Arial"/>
          <w:sz w:val="20"/>
          <w:szCs w:val="20"/>
        </w:rPr>
        <w:t xml:space="preserve"> qualifications</w:t>
      </w:r>
      <w:r>
        <w:rPr>
          <w:rFonts w:ascii="Arial" w:hAnsi="Arial" w:cs="Arial"/>
          <w:sz w:val="20"/>
          <w:szCs w:val="20"/>
        </w:rPr>
        <w:t xml:space="preserve"> necessary for an individual to satisfactorily perform each essential duty and be successful in the position. Reasonable accommodations may be made to enable individuals with disabilities to perform the duties. </w:t>
      </w:r>
    </w:p>
    <w:p w14:paraId="584FA4DB" w14:textId="77777777" w:rsidR="00A864F6" w:rsidRDefault="00A864F6" w:rsidP="007A3C22">
      <w:pPr>
        <w:widowControl w:val="0"/>
        <w:tabs>
          <w:tab w:val="left" w:pos="405"/>
        </w:tabs>
        <w:rPr>
          <w:rFonts w:ascii="Arial" w:hAnsi="Arial" w:cs="Arial"/>
          <w:b/>
          <w:bCs/>
          <w:sz w:val="20"/>
          <w:szCs w:val="20"/>
        </w:rPr>
      </w:pPr>
    </w:p>
    <w:p w14:paraId="0274465F" w14:textId="77777777" w:rsidR="007A3C22" w:rsidRDefault="007A3C22" w:rsidP="007A3C22">
      <w:pPr>
        <w:widowControl w:val="0"/>
        <w:tabs>
          <w:tab w:val="left" w:pos="405"/>
        </w:tabs>
        <w:rPr>
          <w:rFonts w:ascii="Arial" w:hAnsi="Arial" w:cs="Arial"/>
          <w:sz w:val="20"/>
          <w:szCs w:val="20"/>
        </w:rPr>
      </w:pPr>
      <w:r>
        <w:rPr>
          <w:rFonts w:ascii="Arial" w:hAnsi="Arial" w:cs="Arial"/>
          <w:b/>
          <w:bCs/>
          <w:sz w:val="20"/>
          <w:szCs w:val="20"/>
        </w:rPr>
        <w:t>Education and Experience</w:t>
      </w:r>
      <w:r>
        <w:rPr>
          <w:rFonts w:ascii="Arial" w:hAnsi="Arial" w:cs="Arial"/>
          <w:sz w:val="20"/>
          <w:szCs w:val="20"/>
        </w:rPr>
        <w:tab/>
      </w:r>
      <w:r>
        <w:rPr>
          <w:rFonts w:ascii="Arial" w:hAnsi="Arial" w:cs="Arial"/>
          <w:sz w:val="20"/>
          <w:szCs w:val="20"/>
        </w:rPr>
        <w:tab/>
      </w:r>
    </w:p>
    <w:p w14:paraId="41BC51B3" w14:textId="7DD75EEF" w:rsidR="00913D22" w:rsidRDefault="00913D22" w:rsidP="00913D22">
      <w:pPr>
        <w:widowControl w:val="0"/>
        <w:tabs>
          <w:tab w:val="left" w:pos="405"/>
        </w:tabs>
        <w:rPr>
          <w:rFonts w:ascii="Arial" w:hAnsi="Arial" w:cs="Arial"/>
          <w:sz w:val="20"/>
          <w:szCs w:val="20"/>
        </w:rPr>
      </w:pPr>
      <w:r>
        <w:rPr>
          <w:rFonts w:ascii="Arial" w:hAnsi="Arial" w:cs="Arial"/>
          <w:sz w:val="20"/>
          <w:szCs w:val="20"/>
        </w:rPr>
        <w:t xml:space="preserve">Bachelor's degree </w:t>
      </w:r>
      <w:r w:rsidR="000517E9">
        <w:rPr>
          <w:rFonts w:ascii="Arial" w:hAnsi="Arial" w:cs="Arial"/>
          <w:sz w:val="20"/>
          <w:szCs w:val="20"/>
        </w:rPr>
        <w:t xml:space="preserve">in a related field </w:t>
      </w:r>
      <w:r>
        <w:rPr>
          <w:rFonts w:ascii="Arial" w:hAnsi="Arial" w:cs="Arial"/>
          <w:sz w:val="20"/>
          <w:szCs w:val="20"/>
        </w:rPr>
        <w:t xml:space="preserve">and a minimum of </w:t>
      </w:r>
      <w:r w:rsidR="00656B39">
        <w:rPr>
          <w:rFonts w:ascii="Arial" w:hAnsi="Arial" w:cs="Arial"/>
          <w:sz w:val="20"/>
          <w:szCs w:val="20"/>
        </w:rPr>
        <w:t>four</w:t>
      </w:r>
      <w:r>
        <w:rPr>
          <w:rFonts w:ascii="Arial" w:hAnsi="Arial" w:cs="Arial"/>
          <w:sz w:val="20"/>
          <w:szCs w:val="20"/>
        </w:rPr>
        <w:t xml:space="preserve"> years</w:t>
      </w:r>
      <w:r w:rsidR="003D5F6F">
        <w:rPr>
          <w:rFonts w:ascii="Arial" w:hAnsi="Arial" w:cs="Arial"/>
          <w:sz w:val="20"/>
          <w:szCs w:val="20"/>
        </w:rPr>
        <w:t xml:space="preserve"> full-time</w:t>
      </w:r>
      <w:r>
        <w:rPr>
          <w:rFonts w:ascii="Arial" w:hAnsi="Arial" w:cs="Arial"/>
          <w:sz w:val="20"/>
          <w:szCs w:val="20"/>
        </w:rPr>
        <w:t xml:space="preserve"> </w:t>
      </w:r>
      <w:r w:rsidR="007B30B3">
        <w:rPr>
          <w:rFonts w:ascii="Arial" w:hAnsi="Arial" w:cs="Arial"/>
          <w:sz w:val="20"/>
          <w:szCs w:val="20"/>
        </w:rPr>
        <w:t xml:space="preserve">equivalent </w:t>
      </w:r>
      <w:r>
        <w:rPr>
          <w:rFonts w:ascii="Arial" w:hAnsi="Arial" w:cs="Arial"/>
          <w:sz w:val="20"/>
          <w:szCs w:val="20"/>
        </w:rPr>
        <w:t xml:space="preserve">related experience </w:t>
      </w:r>
      <w:r w:rsidR="00FA602E">
        <w:rPr>
          <w:rFonts w:ascii="Arial" w:hAnsi="Arial" w:cs="Arial"/>
          <w:sz w:val="20"/>
          <w:szCs w:val="20"/>
        </w:rPr>
        <w:t>or equivalent combination of education and experience is</w:t>
      </w:r>
      <w:r w:rsidR="00991492">
        <w:rPr>
          <w:rFonts w:ascii="Arial" w:hAnsi="Arial" w:cs="Arial"/>
          <w:sz w:val="20"/>
          <w:szCs w:val="20"/>
        </w:rPr>
        <w:t xml:space="preserve"> </w:t>
      </w:r>
      <w:r w:rsidR="007B30B3">
        <w:rPr>
          <w:rFonts w:ascii="Arial" w:hAnsi="Arial" w:cs="Arial"/>
          <w:sz w:val="20"/>
          <w:szCs w:val="20"/>
        </w:rPr>
        <w:t>required</w:t>
      </w:r>
      <w:r>
        <w:rPr>
          <w:rFonts w:ascii="Arial" w:hAnsi="Arial" w:cs="Arial"/>
          <w:sz w:val="20"/>
          <w:szCs w:val="20"/>
        </w:rPr>
        <w:t>.</w:t>
      </w:r>
      <w:r w:rsidR="003A0BBD">
        <w:rPr>
          <w:rFonts w:ascii="Arial" w:hAnsi="Arial" w:cs="Arial"/>
          <w:sz w:val="20"/>
          <w:szCs w:val="20"/>
        </w:rPr>
        <w:t xml:space="preserve"> Degree in Accounting or Business Administration preferred</w:t>
      </w:r>
      <w:r w:rsidR="00991492">
        <w:rPr>
          <w:rFonts w:ascii="Arial" w:hAnsi="Arial" w:cs="Arial"/>
          <w:sz w:val="20"/>
          <w:szCs w:val="20"/>
        </w:rPr>
        <w:t>.</w:t>
      </w:r>
    </w:p>
    <w:p w14:paraId="709719CB" w14:textId="77777777" w:rsidR="009947E7" w:rsidRDefault="009947E7" w:rsidP="007A3C22">
      <w:pPr>
        <w:widowControl w:val="0"/>
        <w:tabs>
          <w:tab w:val="left" w:pos="405"/>
        </w:tabs>
        <w:rPr>
          <w:rFonts w:ascii="Arial" w:hAnsi="Arial" w:cs="Arial"/>
          <w:b/>
          <w:bCs/>
          <w:sz w:val="20"/>
          <w:szCs w:val="20"/>
        </w:rPr>
      </w:pPr>
    </w:p>
    <w:p w14:paraId="6FC56273" w14:textId="77777777" w:rsidR="009606D8" w:rsidRDefault="00B75F2D" w:rsidP="009606D8">
      <w:pPr>
        <w:pStyle w:val="Heading1"/>
        <w:autoSpaceDE w:val="0"/>
        <w:autoSpaceDN w:val="0"/>
        <w:spacing w:before="0" w:after="0"/>
        <w:rPr>
          <w:sz w:val="20"/>
          <w:szCs w:val="20"/>
        </w:rPr>
      </w:pPr>
      <w:r>
        <w:rPr>
          <w:sz w:val="20"/>
          <w:szCs w:val="20"/>
        </w:rPr>
        <w:t xml:space="preserve">Knowledge, </w:t>
      </w:r>
      <w:r w:rsidR="009606D8" w:rsidRPr="007A3C22">
        <w:rPr>
          <w:sz w:val="20"/>
          <w:szCs w:val="20"/>
        </w:rPr>
        <w:t>Skills</w:t>
      </w:r>
      <w:r>
        <w:rPr>
          <w:sz w:val="20"/>
          <w:szCs w:val="20"/>
        </w:rPr>
        <w:t xml:space="preserve"> and Abilities </w:t>
      </w:r>
    </w:p>
    <w:p w14:paraId="025ED097" w14:textId="7389DF57" w:rsidR="00913D22" w:rsidRPr="0023306F" w:rsidRDefault="00913D22" w:rsidP="0023306F">
      <w:pPr>
        <w:pStyle w:val="ListParagraph"/>
        <w:widowControl w:val="0"/>
        <w:numPr>
          <w:ilvl w:val="0"/>
          <w:numId w:val="17"/>
        </w:numPr>
        <w:tabs>
          <w:tab w:val="left" w:pos="405"/>
        </w:tabs>
        <w:rPr>
          <w:rFonts w:ascii="Arial" w:hAnsi="Arial" w:cs="Arial"/>
          <w:bCs/>
          <w:sz w:val="20"/>
          <w:szCs w:val="20"/>
        </w:rPr>
      </w:pPr>
      <w:r w:rsidRPr="0023306F">
        <w:rPr>
          <w:rFonts w:ascii="Arial" w:hAnsi="Arial" w:cs="Arial"/>
          <w:bCs/>
          <w:sz w:val="20"/>
          <w:szCs w:val="20"/>
        </w:rPr>
        <w:t>Extensive knowledge of accounting concepts</w:t>
      </w:r>
      <w:r w:rsidR="001608D3" w:rsidRPr="0023306F">
        <w:rPr>
          <w:rFonts w:ascii="Arial" w:hAnsi="Arial" w:cs="Arial"/>
          <w:bCs/>
          <w:sz w:val="20"/>
          <w:szCs w:val="20"/>
        </w:rPr>
        <w:t xml:space="preserve"> and generally accepted accounting principles</w:t>
      </w:r>
    </w:p>
    <w:p w14:paraId="7ECDC1B6" w14:textId="5123A25D" w:rsidR="000517E9" w:rsidRPr="00584160" w:rsidRDefault="000517E9" w:rsidP="000517E9">
      <w:pPr>
        <w:pStyle w:val="ListParagraph"/>
        <w:widowControl w:val="0"/>
        <w:numPr>
          <w:ilvl w:val="0"/>
          <w:numId w:val="17"/>
        </w:numPr>
        <w:tabs>
          <w:tab w:val="left" w:pos="405"/>
        </w:tabs>
        <w:rPr>
          <w:rFonts w:ascii="Arial" w:hAnsi="Arial" w:cs="Arial"/>
          <w:sz w:val="20"/>
          <w:szCs w:val="20"/>
        </w:rPr>
      </w:pPr>
      <w:r>
        <w:rPr>
          <w:rFonts w:ascii="Arial" w:hAnsi="Arial" w:cs="Arial"/>
          <w:sz w:val="20"/>
          <w:szCs w:val="20"/>
        </w:rPr>
        <w:t>Advanced skills in r</w:t>
      </w:r>
      <w:r w:rsidRPr="00584160">
        <w:rPr>
          <w:rFonts w:ascii="Arial" w:hAnsi="Arial" w:cs="Arial"/>
          <w:sz w:val="20"/>
          <w:szCs w:val="20"/>
        </w:rPr>
        <w:t>esearch and interpret</w:t>
      </w:r>
      <w:r>
        <w:rPr>
          <w:rFonts w:ascii="Arial" w:hAnsi="Arial" w:cs="Arial"/>
          <w:sz w:val="20"/>
          <w:szCs w:val="20"/>
        </w:rPr>
        <w:t>ation of</w:t>
      </w:r>
      <w:r w:rsidRPr="00584160">
        <w:rPr>
          <w:rFonts w:ascii="Arial" w:hAnsi="Arial" w:cs="Arial"/>
          <w:sz w:val="20"/>
          <w:szCs w:val="20"/>
        </w:rPr>
        <w:t xml:space="preserve"> complex regulations and instructions</w:t>
      </w:r>
    </w:p>
    <w:p w14:paraId="0A74D93F" w14:textId="07B6E031" w:rsidR="00045A1D" w:rsidRPr="0023306F" w:rsidRDefault="001102B6">
      <w:pPr>
        <w:pStyle w:val="ListParagraph"/>
        <w:numPr>
          <w:ilvl w:val="0"/>
          <w:numId w:val="17"/>
        </w:numPr>
        <w:rPr>
          <w:rFonts w:ascii="Arial" w:hAnsi="Arial" w:cs="Arial"/>
          <w:bCs/>
          <w:sz w:val="20"/>
          <w:szCs w:val="20"/>
        </w:rPr>
      </w:pPr>
      <w:r w:rsidRPr="0023306F">
        <w:rPr>
          <w:rFonts w:ascii="Arial" w:hAnsi="Arial" w:cs="Arial"/>
          <w:bCs/>
          <w:sz w:val="20"/>
          <w:szCs w:val="20"/>
        </w:rPr>
        <w:t>Ability to understand and apply h</w:t>
      </w:r>
      <w:r w:rsidR="00913D22" w:rsidRPr="0023306F">
        <w:rPr>
          <w:rFonts w:ascii="Arial" w:hAnsi="Arial" w:cs="Arial"/>
          <w:bCs/>
          <w:sz w:val="20"/>
          <w:szCs w:val="20"/>
        </w:rPr>
        <w:t>igh-level mathematical and reasoning concepts</w:t>
      </w:r>
    </w:p>
    <w:p w14:paraId="3FBEF5B2" w14:textId="0DC36FED" w:rsidR="00045A1D" w:rsidRPr="0023306F" w:rsidRDefault="009F650E" w:rsidP="0023306F">
      <w:pPr>
        <w:pStyle w:val="ListParagraph"/>
        <w:numPr>
          <w:ilvl w:val="0"/>
          <w:numId w:val="17"/>
        </w:numPr>
        <w:rPr>
          <w:rFonts w:ascii="Arial" w:hAnsi="Arial" w:cs="Arial"/>
          <w:bCs/>
          <w:sz w:val="20"/>
          <w:szCs w:val="20"/>
        </w:rPr>
      </w:pPr>
      <w:r>
        <w:rPr>
          <w:rFonts w:ascii="Arial" w:hAnsi="Arial" w:cs="Arial"/>
          <w:bCs/>
          <w:sz w:val="20"/>
          <w:szCs w:val="20"/>
        </w:rPr>
        <w:t>Ability to w</w:t>
      </w:r>
      <w:r w:rsidR="00045A1D" w:rsidRPr="0023306F">
        <w:rPr>
          <w:rFonts w:ascii="Arial" w:hAnsi="Arial" w:cs="Arial"/>
          <w:bCs/>
          <w:sz w:val="20"/>
          <w:szCs w:val="20"/>
        </w:rPr>
        <w:t>ork and think independently</w:t>
      </w:r>
    </w:p>
    <w:p w14:paraId="263AD78A" w14:textId="1DA98C73" w:rsidR="00045A1D" w:rsidRPr="0023306F" w:rsidRDefault="00045A1D" w:rsidP="0023306F">
      <w:pPr>
        <w:pStyle w:val="ListParagraph"/>
        <w:numPr>
          <w:ilvl w:val="0"/>
          <w:numId w:val="17"/>
        </w:numPr>
        <w:rPr>
          <w:rFonts w:ascii="Arial" w:hAnsi="Arial" w:cs="Arial"/>
          <w:bCs/>
          <w:sz w:val="20"/>
          <w:szCs w:val="20"/>
        </w:rPr>
      </w:pPr>
      <w:r w:rsidRPr="00045A1D">
        <w:rPr>
          <w:rFonts w:ascii="Arial" w:hAnsi="Arial" w:cs="Arial"/>
          <w:bCs/>
          <w:sz w:val="20"/>
          <w:szCs w:val="20"/>
        </w:rPr>
        <w:t>Ability to learn and consistently apply college system policy and procedures</w:t>
      </w:r>
    </w:p>
    <w:p w14:paraId="3A6B83BA" w14:textId="0C7DD7D8" w:rsidR="001102B6" w:rsidRPr="0023306F" w:rsidRDefault="00045A1D" w:rsidP="0023306F">
      <w:pPr>
        <w:pStyle w:val="ListParagraph"/>
        <w:widowControl w:val="0"/>
        <w:numPr>
          <w:ilvl w:val="0"/>
          <w:numId w:val="17"/>
        </w:numPr>
        <w:tabs>
          <w:tab w:val="left" w:pos="405"/>
        </w:tabs>
        <w:rPr>
          <w:rFonts w:ascii="Arial" w:hAnsi="Arial" w:cs="Arial"/>
          <w:bCs/>
          <w:sz w:val="20"/>
          <w:szCs w:val="20"/>
        </w:rPr>
      </w:pPr>
      <w:r w:rsidRPr="0023306F">
        <w:rPr>
          <w:rFonts w:ascii="Arial" w:hAnsi="Arial" w:cs="Arial"/>
          <w:bCs/>
          <w:sz w:val="20"/>
          <w:szCs w:val="20"/>
        </w:rPr>
        <w:t>Strong interpersonal and oral/written communication skills</w:t>
      </w:r>
    </w:p>
    <w:p w14:paraId="49A9520F" w14:textId="52CE388F" w:rsidR="00045A1D" w:rsidRPr="00045A1D" w:rsidRDefault="00045A1D" w:rsidP="0023306F">
      <w:pPr>
        <w:pStyle w:val="ListParagraph"/>
        <w:widowControl w:val="0"/>
        <w:numPr>
          <w:ilvl w:val="0"/>
          <w:numId w:val="17"/>
        </w:numPr>
        <w:tabs>
          <w:tab w:val="left" w:pos="405"/>
        </w:tabs>
        <w:rPr>
          <w:rFonts w:ascii="Arial" w:hAnsi="Arial" w:cs="Arial"/>
          <w:sz w:val="20"/>
          <w:szCs w:val="20"/>
        </w:rPr>
      </w:pPr>
      <w:r w:rsidRPr="0023306F">
        <w:rPr>
          <w:rFonts w:ascii="Arial" w:hAnsi="Arial" w:cs="Arial"/>
          <w:bCs/>
          <w:sz w:val="20"/>
          <w:szCs w:val="20"/>
        </w:rPr>
        <w:t>Establish and maintain effective working relationships with all levels of staff</w:t>
      </w:r>
      <w:r w:rsidRPr="0023306F">
        <w:rPr>
          <w:rFonts w:ascii="Arial" w:hAnsi="Arial" w:cs="Arial"/>
          <w:sz w:val="20"/>
          <w:szCs w:val="20"/>
        </w:rPr>
        <w:t>, faculty and outside contacts</w:t>
      </w:r>
    </w:p>
    <w:p w14:paraId="7FBDDAF8" w14:textId="4C5C9D8A" w:rsidR="001102B6" w:rsidRPr="0023306F" w:rsidRDefault="001102B6" w:rsidP="0023306F">
      <w:pPr>
        <w:pStyle w:val="ListParagraph"/>
        <w:numPr>
          <w:ilvl w:val="0"/>
          <w:numId w:val="17"/>
        </w:numPr>
        <w:rPr>
          <w:rFonts w:ascii="Arial" w:hAnsi="Arial" w:cs="Arial"/>
          <w:sz w:val="20"/>
          <w:szCs w:val="20"/>
        </w:rPr>
      </w:pPr>
      <w:r w:rsidRPr="0023306F">
        <w:rPr>
          <w:rFonts w:ascii="Arial" w:hAnsi="Arial" w:cs="Arial"/>
          <w:sz w:val="20"/>
          <w:szCs w:val="20"/>
        </w:rPr>
        <w:t>Proficien</w:t>
      </w:r>
      <w:r w:rsidR="00045A1D" w:rsidRPr="0023306F">
        <w:rPr>
          <w:rFonts w:ascii="Arial" w:hAnsi="Arial" w:cs="Arial"/>
          <w:sz w:val="20"/>
          <w:szCs w:val="20"/>
        </w:rPr>
        <w:t>t in</w:t>
      </w:r>
      <w:r w:rsidRPr="0023306F">
        <w:rPr>
          <w:rFonts w:ascii="Arial" w:hAnsi="Arial" w:cs="Arial"/>
          <w:sz w:val="20"/>
          <w:szCs w:val="20"/>
        </w:rPr>
        <w:t xml:space="preserve"> using</w:t>
      </w:r>
      <w:r w:rsidR="00045A1D" w:rsidRPr="0023306F">
        <w:rPr>
          <w:rFonts w:ascii="Arial" w:hAnsi="Arial" w:cs="Arial"/>
          <w:sz w:val="20"/>
          <w:szCs w:val="20"/>
        </w:rPr>
        <w:t xml:space="preserve"> </w:t>
      </w:r>
      <w:r w:rsidRPr="0023306F">
        <w:rPr>
          <w:rFonts w:ascii="Arial" w:hAnsi="Arial" w:cs="Arial"/>
          <w:sz w:val="20"/>
          <w:szCs w:val="20"/>
        </w:rPr>
        <w:t>computer</w:t>
      </w:r>
      <w:r w:rsidR="00045A1D" w:rsidRPr="0023306F">
        <w:rPr>
          <w:rFonts w:ascii="Arial" w:hAnsi="Arial" w:cs="Arial"/>
          <w:sz w:val="20"/>
          <w:szCs w:val="20"/>
        </w:rPr>
        <w:t>s, related peripherals and job-related software programs, including Microsoft Office</w:t>
      </w:r>
    </w:p>
    <w:p w14:paraId="31864DE9" w14:textId="77777777" w:rsidR="001102B6" w:rsidRPr="0023306F" w:rsidRDefault="001102B6" w:rsidP="0023306F">
      <w:pPr>
        <w:pStyle w:val="ListParagraph"/>
        <w:numPr>
          <w:ilvl w:val="0"/>
          <w:numId w:val="17"/>
        </w:numPr>
        <w:rPr>
          <w:rFonts w:ascii="Arial" w:hAnsi="Arial" w:cs="Arial"/>
          <w:sz w:val="20"/>
          <w:szCs w:val="20"/>
        </w:rPr>
      </w:pPr>
      <w:r w:rsidRPr="0023306F">
        <w:rPr>
          <w:rFonts w:ascii="Arial" w:hAnsi="Arial" w:cs="Arial"/>
          <w:sz w:val="20"/>
          <w:szCs w:val="20"/>
        </w:rPr>
        <w:t>Ability to understand and effectively operate relational databases specific to the College</w:t>
      </w:r>
    </w:p>
    <w:p w14:paraId="0E5E956A" w14:textId="784383C9" w:rsidR="0023306F" w:rsidRPr="00A85C04" w:rsidRDefault="001102B6" w:rsidP="00A85C04">
      <w:pPr>
        <w:pStyle w:val="ListParagraph"/>
        <w:numPr>
          <w:ilvl w:val="0"/>
          <w:numId w:val="17"/>
        </w:numPr>
        <w:rPr>
          <w:rFonts w:ascii="Arial" w:hAnsi="Arial" w:cs="Arial"/>
          <w:sz w:val="20"/>
          <w:szCs w:val="20"/>
        </w:rPr>
      </w:pPr>
      <w:r w:rsidRPr="00A85C04">
        <w:rPr>
          <w:rFonts w:ascii="Arial" w:hAnsi="Arial" w:cs="Arial"/>
          <w:sz w:val="20"/>
          <w:szCs w:val="20"/>
        </w:rPr>
        <w:t>Ability to operate standard office equipment including phone, copier</w:t>
      </w:r>
    </w:p>
    <w:p w14:paraId="5D96AC0B" w14:textId="77777777" w:rsidR="00913D22" w:rsidRDefault="00913D22" w:rsidP="007A3C22">
      <w:pPr>
        <w:widowControl w:val="0"/>
        <w:tabs>
          <w:tab w:val="left" w:pos="405"/>
        </w:tabs>
        <w:rPr>
          <w:rFonts w:ascii="Arial" w:hAnsi="Arial" w:cs="Arial"/>
          <w:b/>
          <w:bCs/>
          <w:sz w:val="20"/>
          <w:szCs w:val="20"/>
        </w:rPr>
      </w:pPr>
    </w:p>
    <w:p w14:paraId="78530619" w14:textId="77777777" w:rsidR="00913D22" w:rsidRDefault="00913D22" w:rsidP="007A3C22">
      <w:pPr>
        <w:widowControl w:val="0"/>
        <w:tabs>
          <w:tab w:val="left" w:pos="405"/>
        </w:tabs>
        <w:rPr>
          <w:rFonts w:ascii="Arial" w:hAnsi="Arial" w:cs="Arial"/>
          <w:b/>
          <w:bCs/>
          <w:sz w:val="20"/>
          <w:szCs w:val="20"/>
        </w:rPr>
      </w:pPr>
    </w:p>
    <w:p w14:paraId="241DE0B3" w14:textId="535A400A" w:rsidR="007A3C22" w:rsidRPr="007A3C22" w:rsidRDefault="007A3C22" w:rsidP="007A3C22">
      <w:pPr>
        <w:pStyle w:val="Heading1"/>
        <w:autoSpaceDE w:val="0"/>
        <w:autoSpaceDN w:val="0"/>
        <w:spacing w:before="0" w:after="0"/>
        <w:rPr>
          <w:sz w:val="20"/>
          <w:szCs w:val="20"/>
        </w:rPr>
      </w:pPr>
      <w:r w:rsidRPr="007A3C22">
        <w:rPr>
          <w:sz w:val="20"/>
          <w:szCs w:val="20"/>
        </w:rPr>
        <w:t>Physical Demands</w:t>
      </w:r>
      <w:r w:rsidR="00676822">
        <w:rPr>
          <w:sz w:val="20"/>
          <w:szCs w:val="20"/>
        </w:rPr>
        <w:t xml:space="preserve"> </w:t>
      </w:r>
      <w:r w:rsidR="0023306F">
        <w:rPr>
          <w:sz w:val="20"/>
          <w:szCs w:val="20"/>
        </w:rPr>
        <w:t>and</w:t>
      </w:r>
      <w:r w:rsidR="00676822">
        <w:rPr>
          <w:sz w:val="20"/>
          <w:szCs w:val="20"/>
        </w:rPr>
        <w:t xml:space="preserve"> Work Environment</w:t>
      </w:r>
    </w:p>
    <w:p w14:paraId="2941F0FF" w14:textId="48579460" w:rsidR="007A3C22" w:rsidRDefault="007A3C22" w:rsidP="007A3C22">
      <w:pPr>
        <w:widowControl w:val="0"/>
        <w:tabs>
          <w:tab w:val="left" w:pos="405"/>
        </w:tabs>
        <w:rPr>
          <w:rFonts w:ascii="Arial" w:hAnsi="Arial" w:cs="Arial"/>
          <w:sz w:val="20"/>
          <w:szCs w:val="20"/>
        </w:rPr>
      </w:pPr>
      <w:r>
        <w:rPr>
          <w:rFonts w:ascii="Arial" w:hAnsi="Arial" w:cs="Arial"/>
          <w:sz w:val="20"/>
          <w:szCs w:val="20"/>
        </w:rPr>
        <w:t>The physical demands</w:t>
      </w:r>
      <w:r w:rsidR="00676822">
        <w:rPr>
          <w:rFonts w:ascii="Arial" w:hAnsi="Arial" w:cs="Arial"/>
          <w:sz w:val="20"/>
          <w:szCs w:val="20"/>
        </w:rPr>
        <w:t xml:space="preserve"> </w:t>
      </w:r>
      <w:r w:rsidR="0023306F">
        <w:rPr>
          <w:rFonts w:ascii="Arial" w:hAnsi="Arial" w:cs="Arial"/>
          <w:sz w:val="20"/>
          <w:szCs w:val="20"/>
        </w:rPr>
        <w:t>and</w:t>
      </w:r>
      <w:r w:rsidR="00676822">
        <w:rPr>
          <w:rFonts w:ascii="Arial" w:hAnsi="Arial" w:cs="Arial"/>
          <w:sz w:val="20"/>
          <w:szCs w:val="20"/>
        </w:rPr>
        <w:t xml:space="preserve"> work environment</w:t>
      </w:r>
      <w:r>
        <w:rPr>
          <w:rFonts w:ascii="Arial" w:hAnsi="Arial" w:cs="Arial"/>
          <w:sz w:val="20"/>
          <w:szCs w:val="20"/>
        </w:rPr>
        <w:t xml:space="preserve"> described here are representative of those that must be met </w:t>
      </w:r>
      <w:r w:rsidR="00676822">
        <w:rPr>
          <w:rFonts w:ascii="Arial" w:hAnsi="Arial" w:cs="Arial"/>
          <w:sz w:val="20"/>
          <w:szCs w:val="20"/>
        </w:rPr>
        <w:t xml:space="preserve">or are encountered </w:t>
      </w:r>
      <w:r>
        <w:rPr>
          <w:rFonts w:ascii="Arial" w:hAnsi="Arial" w:cs="Arial"/>
          <w:sz w:val="20"/>
          <w:szCs w:val="20"/>
        </w:rPr>
        <w:t xml:space="preserve">by an employee </w:t>
      </w:r>
      <w:r w:rsidR="00676822">
        <w:rPr>
          <w:rFonts w:ascii="Arial" w:hAnsi="Arial" w:cs="Arial"/>
          <w:sz w:val="20"/>
          <w:szCs w:val="20"/>
        </w:rPr>
        <w:t xml:space="preserve">in the normal course of this </w:t>
      </w:r>
      <w:r>
        <w:rPr>
          <w:rFonts w:ascii="Arial" w:hAnsi="Arial" w:cs="Arial"/>
          <w:sz w:val="20"/>
          <w:szCs w:val="20"/>
        </w:rPr>
        <w:t>job. Reasonable accommodations may be made to enable individuals with disabilities to perform the essential functions.</w:t>
      </w:r>
    </w:p>
    <w:p w14:paraId="61C7226E" w14:textId="77777777" w:rsidR="007A3C22" w:rsidRDefault="007A3C22" w:rsidP="007A3C22">
      <w:pPr>
        <w:widowControl w:val="0"/>
        <w:tabs>
          <w:tab w:val="left" w:pos="0"/>
        </w:tabs>
        <w:rPr>
          <w:rFonts w:ascii="Arial" w:hAnsi="Arial" w:cs="Arial"/>
          <w:b/>
          <w:bCs/>
          <w:sz w:val="20"/>
          <w:szCs w:val="20"/>
        </w:rPr>
      </w:pPr>
    </w:p>
    <w:p w14:paraId="2F80ADDA" w14:textId="62E4116C" w:rsidR="00676822" w:rsidRPr="00676822" w:rsidRDefault="009606D8" w:rsidP="007A3C22">
      <w:pPr>
        <w:widowControl w:val="0"/>
        <w:tabs>
          <w:tab w:val="left" w:pos="0"/>
        </w:tabs>
        <w:rPr>
          <w:rFonts w:ascii="Arial" w:hAnsi="Arial" w:cs="Arial"/>
          <w:bCs/>
          <w:sz w:val="20"/>
          <w:szCs w:val="20"/>
        </w:rPr>
      </w:pPr>
      <w:r>
        <w:rPr>
          <w:rFonts w:ascii="Arial" w:hAnsi="Arial" w:cs="Arial"/>
          <w:bCs/>
          <w:sz w:val="20"/>
          <w:szCs w:val="20"/>
        </w:rPr>
        <w:t>Physical requirements and environment</w:t>
      </w:r>
      <w:r w:rsidR="00676822" w:rsidRPr="00676822">
        <w:rPr>
          <w:rFonts w:ascii="Arial" w:hAnsi="Arial" w:cs="Arial"/>
          <w:bCs/>
          <w:sz w:val="20"/>
          <w:szCs w:val="20"/>
        </w:rPr>
        <w:t xml:space="preserve"> are typical of those in a general office setting.  </w:t>
      </w:r>
      <w:r w:rsidR="00B75F2D">
        <w:rPr>
          <w:rFonts w:ascii="Arial" w:hAnsi="Arial" w:cs="Arial"/>
          <w:bCs/>
          <w:sz w:val="20"/>
          <w:szCs w:val="20"/>
        </w:rPr>
        <w:t>This job i</w:t>
      </w:r>
      <w:r>
        <w:rPr>
          <w:rFonts w:ascii="Arial" w:hAnsi="Arial" w:cs="Arial"/>
          <w:bCs/>
          <w:sz w:val="20"/>
          <w:szCs w:val="20"/>
        </w:rPr>
        <w:t>n</w:t>
      </w:r>
      <w:r w:rsidR="00676822" w:rsidRPr="00676822">
        <w:rPr>
          <w:rFonts w:ascii="Arial" w:hAnsi="Arial" w:cs="Arial"/>
          <w:bCs/>
          <w:sz w:val="20"/>
          <w:szCs w:val="20"/>
        </w:rPr>
        <w:t>volves regular sitting, standing, walking, typing, moving, lifting objects up to 10 pounds</w:t>
      </w:r>
      <w:r>
        <w:rPr>
          <w:rFonts w:ascii="Arial" w:hAnsi="Arial" w:cs="Arial"/>
          <w:bCs/>
          <w:sz w:val="20"/>
          <w:szCs w:val="20"/>
        </w:rPr>
        <w:t xml:space="preserve"> and</w:t>
      </w:r>
      <w:r w:rsidR="00676822" w:rsidRPr="00676822">
        <w:rPr>
          <w:rFonts w:ascii="Arial" w:hAnsi="Arial" w:cs="Arial"/>
          <w:bCs/>
          <w:sz w:val="20"/>
          <w:szCs w:val="20"/>
        </w:rPr>
        <w:t xml:space="preserve"> exposure to office lighting</w:t>
      </w:r>
      <w:r>
        <w:rPr>
          <w:rFonts w:ascii="Arial" w:hAnsi="Arial" w:cs="Arial"/>
          <w:bCs/>
          <w:sz w:val="20"/>
          <w:szCs w:val="20"/>
        </w:rPr>
        <w:t>.  A wide variety of standard office equipment is continually used, including phone, copier, printer and computer.</w:t>
      </w:r>
    </w:p>
    <w:p w14:paraId="769A6081" w14:textId="77777777" w:rsidR="007A3C22" w:rsidRDefault="007A3C22" w:rsidP="007A3C22">
      <w:pPr>
        <w:widowControl w:val="0"/>
        <w:tabs>
          <w:tab w:val="left" w:pos="405"/>
        </w:tabs>
        <w:adjustRightInd w:val="0"/>
        <w:ind w:right="720"/>
        <w:rPr>
          <w:rFonts w:ascii="Arial" w:hAnsi="Arial" w:cs="Arial"/>
          <w:b/>
          <w:bCs/>
          <w:color w:val="000000"/>
          <w:sz w:val="16"/>
          <w:szCs w:val="16"/>
        </w:rPr>
      </w:pPr>
    </w:p>
    <w:p w14:paraId="1B752CAD" w14:textId="77777777" w:rsidR="00676822" w:rsidRDefault="00676822" w:rsidP="007A3C22">
      <w:pPr>
        <w:widowControl w:val="0"/>
        <w:tabs>
          <w:tab w:val="left" w:pos="405"/>
        </w:tabs>
        <w:adjustRightInd w:val="0"/>
        <w:ind w:right="720"/>
        <w:rPr>
          <w:rFonts w:ascii="Arial" w:hAnsi="Arial" w:cs="Arial"/>
          <w:b/>
          <w:bCs/>
          <w:color w:val="000000"/>
          <w:sz w:val="16"/>
          <w:szCs w:val="16"/>
        </w:rPr>
      </w:pPr>
    </w:p>
    <w:p w14:paraId="793FAD67" w14:textId="1AB3927B" w:rsidR="007A3C22" w:rsidRPr="00713F70" w:rsidRDefault="00991492" w:rsidP="007A3C22">
      <w:pPr>
        <w:widowControl w:val="0"/>
        <w:tabs>
          <w:tab w:val="left" w:pos="405"/>
        </w:tabs>
        <w:rPr>
          <w:rFonts w:ascii="Arial" w:hAnsi="Arial" w:cs="Arial"/>
          <w:bCs/>
          <w:sz w:val="16"/>
          <w:szCs w:val="16"/>
        </w:rPr>
      </w:pPr>
      <w:r>
        <w:rPr>
          <w:rFonts w:ascii="Arial" w:hAnsi="Arial" w:cs="Arial"/>
          <w:bCs/>
          <w:sz w:val="16"/>
          <w:szCs w:val="16"/>
        </w:rPr>
        <w:t>September 2024</w:t>
      </w:r>
    </w:p>
    <w:p w14:paraId="1AEC5057" w14:textId="77777777" w:rsidR="001A50F5" w:rsidRDefault="001A50F5" w:rsidP="007A3C22">
      <w:pPr>
        <w:widowControl w:val="0"/>
        <w:tabs>
          <w:tab w:val="left" w:pos="405"/>
        </w:tabs>
        <w:rPr>
          <w:rFonts w:ascii="Arial" w:hAnsi="Arial" w:cs="Arial"/>
          <w:b/>
          <w:bCs/>
          <w:sz w:val="16"/>
          <w:szCs w:val="16"/>
        </w:rPr>
      </w:pPr>
    </w:p>
    <w:sectPr w:rsidR="001A50F5" w:rsidSect="00C00743">
      <w:headerReference w:type="even" r:id="rId12"/>
      <w:headerReference w:type="default" r:id="rId13"/>
      <w:footerReference w:type="default" r:id="rId14"/>
      <w:headerReference w:type="first" r:id="rId15"/>
      <w:pgSz w:w="12240" w:h="15840"/>
      <w:pgMar w:top="1152" w:right="864" w:bottom="1152" w:left="864"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82ABE" w14:textId="77777777" w:rsidR="00A84DEF" w:rsidRDefault="00A84DEF" w:rsidP="00B75F2D">
      <w:r>
        <w:separator/>
      </w:r>
    </w:p>
  </w:endnote>
  <w:endnote w:type="continuationSeparator" w:id="0">
    <w:p w14:paraId="4F7425C2" w14:textId="77777777" w:rsidR="00A84DEF" w:rsidRDefault="00A84DEF" w:rsidP="00B7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DC32" w14:textId="77777777" w:rsidR="001102B6" w:rsidRPr="006978F5" w:rsidRDefault="001102B6">
    <w:pPr>
      <w:pStyle w:val="Footer"/>
      <w:jc w:val="center"/>
      <w:rPr>
        <w:rFonts w:ascii="Arial" w:hAnsi="Arial" w:cs="Arial"/>
      </w:rPr>
    </w:pPr>
    <w:r w:rsidRPr="006978F5">
      <w:rPr>
        <w:rFonts w:ascii="Arial" w:hAnsi="Arial" w:cs="Arial"/>
      </w:rPr>
      <w:t xml:space="preserve">Page </w:t>
    </w:r>
    <w:r w:rsidRPr="006978F5">
      <w:rPr>
        <w:rFonts w:ascii="Arial" w:hAnsi="Arial" w:cs="Arial"/>
        <w:sz w:val="24"/>
        <w:szCs w:val="24"/>
      </w:rPr>
      <w:fldChar w:fldCharType="begin"/>
    </w:r>
    <w:r w:rsidRPr="006978F5">
      <w:rPr>
        <w:rFonts w:ascii="Arial" w:hAnsi="Arial" w:cs="Arial"/>
      </w:rPr>
      <w:instrText xml:space="preserve"> PAGE </w:instrText>
    </w:r>
    <w:r w:rsidRPr="006978F5">
      <w:rPr>
        <w:rFonts w:ascii="Arial" w:hAnsi="Arial" w:cs="Arial"/>
        <w:sz w:val="24"/>
        <w:szCs w:val="24"/>
      </w:rPr>
      <w:fldChar w:fldCharType="separate"/>
    </w:r>
    <w:r w:rsidR="003A0BBD">
      <w:rPr>
        <w:rFonts w:ascii="Arial" w:hAnsi="Arial" w:cs="Arial"/>
        <w:noProof/>
      </w:rPr>
      <w:t>1</w:t>
    </w:r>
    <w:r w:rsidRPr="006978F5">
      <w:rPr>
        <w:rFonts w:ascii="Arial" w:hAnsi="Arial" w:cs="Arial"/>
        <w:sz w:val="24"/>
        <w:szCs w:val="24"/>
      </w:rPr>
      <w:fldChar w:fldCharType="end"/>
    </w:r>
    <w:r w:rsidRPr="006978F5">
      <w:rPr>
        <w:rFonts w:ascii="Arial" w:hAnsi="Arial" w:cs="Arial"/>
      </w:rPr>
      <w:t xml:space="preserve"> of </w:t>
    </w:r>
    <w:r w:rsidRPr="006978F5">
      <w:rPr>
        <w:rFonts w:ascii="Arial" w:hAnsi="Arial" w:cs="Arial"/>
        <w:sz w:val="24"/>
        <w:szCs w:val="24"/>
      </w:rPr>
      <w:fldChar w:fldCharType="begin"/>
    </w:r>
    <w:r w:rsidRPr="006978F5">
      <w:rPr>
        <w:rFonts w:ascii="Arial" w:hAnsi="Arial" w:cs="Arial"/>
      </w:rPr>
      <w:instrText xml:space="preserve"> NUMPAGES  </w:instrText>
    </w:r>
    <w:r w:rsidRPr="006978F5">
      <w:rPr>
        <w:rFonts w:ascii="Arial" w:hAnsi="Arial" w:cs="Arial"/>
        <w:sz w:val="24"/>
        <w:szCs w:val="24"/>
      </w:rPr>
      <w:fldChar w:fldCharType="separate"/>
    </w:r>
    <w:r w:rsidR="003A0BBD">
      <w:rPr>
        <w:rFonts w:ascii="Arial" w:hAnsi="Arial" w:cs="Arial"/>
        <w:noProof/>
      </w:rPr>
      <w:t>2</w:t>
    </w:r>
    <w:r w:rsidRPr="006978F5">
      <w:rPr>
        <w:rFonts w:ascii="Arial" w:hAnsi="Arial" w:cs="Arial"/>
        <w:sz w:val="24"/>
        <w:szCs w:val="24"/>
      </w:rPr>
      <w:fldChar w:fldCharType="end"/>
    </w:r>
  </w:p>
  <w:p w14:paraId="42BB7455" w14:textId="77777777" w:rsidR="001102B6" w:rsidRDefault="00110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857F" w14:textId="77777777" w:rsidR="00A84DEF" w:rsidRDefault="00A84DEF" w:rsidP="00B75F2D">
      <w:r>
        <w:separator/>
      </w:r>
    </w:p>
  </w:footnote>
  <w:footnote w:type="continuationSeparator" w:id="0">
    <w:p w14:paraId="13F383F8" w14:textId="77777777" w:rsidR="00A84DEF" w:rsidRDefault="00A84DEF" w:rsidP="00B7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A4ED" w14:textId="77777777" w:rsidR="001102B6" w:rsidRDefault="00110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273F" w14:textId="77777777" w:rsidR="001102B6" w:rsidRDefault="00104007" w:rsidP="00B3127E">
    <w:pPr>
      <w:pStyle w:val="Header"/>
      <w:jc w:val="center"/>
    </w:pPr>
    <w:r>
      <w:rPr>
        <w:noProof/>
        <w:color w:val="000000"/>
      </w:rPr>
      <w:drawing>
        <wp:inline distT="0" distB="0" distL="0" distR="0" wp14:anchorId="0DFF3897" wp14:editId="132A9FF9">
          <wp:extent cx="2867025" cy="60007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7A24" w14:textId="77777777" w:rsidR="001102B6" w:rsidRDefault="00110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DB51DC4"/>
    <w:multiLevelType w:val="hybridMultilevel"/>
    <w:tmpl w:val="5BDA4A8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E574E1"/>
    <w:multiLevelType w:val="hybridMultilevel"/>
    <w:tmpl w:val="ECB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11E38"/>
    <w:multiLevelType w:val="hybridMultilevel"/>
    <w:tmpl w:val="215E9768"/>
    <w:lvl w:ilvl="0" w:tplc="9C5AA7CA">
      <w:start w:val="1"/>
      <w:numFmt w:val="bullet"/>
      <w:lvlText w:val=""/>
      <w:lvlJc w:val="left"/>
      <w:pPr>
        <w:tabs>
          <w:tab w:val="num" w:pos="2880"/>
        </w:tabs>
        <w:ind w:left="28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F2670"/>
    <w:multiLevelType w:val="hybridMultilevel"/>
    <w:tmpl w:val="C3180314"/>
    <w:lvl w:ilvl="0" w:tplc="04090007">
      <w:start w:val="1"/>
      <w:numFmt w:val="bullet"/>
      <w:lvlText w:val=""/>
      <w:lvlJc w:val="left"/>
      <w:pPr>
        <w:tabs>
          <w:tab w:val="num" w:pos="720"/>
        </w:tabs>
        <w:ind w:left="72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0867CF4"/>
    <w:multiLevelType w:val="hybridMultilevel"/>
    <w:tmpl w:val="CEB6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3F36875"/>
    <w:multiLevelType w:val="hybridMultilevel"/>
    <w:tmpl w:val="1EFADA08"/>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8" w15:restartNumberingAfterBreak="0">
    <w:nsid w:val="2C8F16E3"/>
    <w:multiLevelType w:val="hybridMultilevel"/>
    <w:tmpl w:val="7578198C"/>
    <w:lvl w:ilvl="0" w:tplc="272624D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547B1D"/>
    <w:multiLevelType w:val="multilevel"/>
    <w:tmpl w:val="E932CE9E"/>
    <w:lvl w:ilvl="0">
      <w:start w:val="1"/>
      <w:numFmt w:val="bullet"/>
      <w:lvlText w:val="-"/>
      <w:lvlJc w:val="left"/>
      <w:pPr>
        <w:tabs>
          <w:tab w:val="num" w:pos="1800"/>
        </w:tabs>
        <w:ind w:left="180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0D762A"/>
    <w:multiLevelType w:val="hybridMultilevel"/>
    <w:tmpl w:val="0D14FCD6"/>
    <w:lvl w:ilvl="0" w:tplc="9C5AA7CA">
      <w:start w:val="1"/>
      <w:numFmt w:val="bullet"/>
      <w:lvlText w:val=""/>
      <w:lvlJc w:val="left"/>
      <w:pPr>
        <w:tabs>
          <w:tab w:val="num" w:pos="360"/>
        </w:tabs>
        <w:ind w:left="360" w:hanging="360"/>
      </w:pPr>
      <w:rPr>
        <w:rFonts w:ascii="Symbol" w:hAnsi="Symbol" w:hint="default"/>
        <w:sz w:val="16"/>
        <w:szCs w:val="16"/>
      </w:rPr>
    </w:lvl>
    <w:lvl w:ilvl="1" w:tplc="9C5AA7CA">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1" w15:restartNumberingAfterBreak="0">
    <w:nsid w:val="3E5032C4"/>
    <w:multiLevelType w:val="multilevel"/>
    <w:tmpl w:val="25C698E8"/>
    <w:lvl w:ilvl="0">
      <w:start w:val="1"/>
      <w:numFmt w:val="bullet"/>
      <w:lvlText w:val=""/>
      <w:lvlJc w:val="left"/>
      <w:pPr>
        <w:tabs>
          <w:tab w:val="num" w:pos="2880"/>
        </w:tabs>
        <w:ind w:left="288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D5037"/>
    <w:multiLevelType w:val="hybridMultilevel"/>
    <w:tmpl w:val="0338C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A0FBB"/>
    <w:multiLevelType w:val="hybridMultilevel"/>
    <w:tmpl w:val="3528B5F2"/>
    <w:lvl w:ilvl="0" w:tplc="04090001">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C4D6A"/>
    <w:multiLevelType w:val="hybridMultilevel"/>
    <w:tmpl w:val="25C698E8"/>
    <w:lvl w:ilvl="0" w:tplc="9C5AA7CA">
      <w:start w:val="1"/>
      <w:numFmt w:val="bullet"/>
      <w:lvlText w:val=""/>
      <w:lvlJc w:val="left"/>
      <w:pPr>
        <w:tabs>
          <w:tab w:val="num" w:pos="2880"/>
        </w:tabs>
        <w:ind w:left="288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E02D0D"/>
    <w:multiLevelType w:val="hybridMultilevel"/>
    <w:tmpl w:val="212E3B2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65FB0D4F"/>
    <w:multiLevelType w:val="hybridMultilevel"/>
    <w:tmpl w:val="4E5464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69176CD"/>
    <w:multiLevelType w:val="hybridMultilevel"/>
    <w:tmpl w:val="E932CE9E"/>
    <w:lvl w:ilvl="0" w:tplc="ED8251B8">
      <w:start w:val="1"/>
      <w:numFmt w:val="bullet"/>
      <w:lvlText w:val="-"/>
      <w:lvlJc w:val="left"/>
      <w:pPr>
        <w:tabs>
          <w:tab w:val="num" w:pos="1800"/>
        </w:tabs>
        <w:ind w:left="1800" w:hanging="360"/>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51257C"/>
    <w:multiLevelType w:val="hybridMultilevel"/>
    <w:tmpl w:val="81EA5B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4"/>
  </w:num>
  <w:num w:numId="4">
    <w:abstractNumId w:val="15"/>
  </w:num>
  <w:num w:numId="5">
    <w:abstractNumId w:val="5"/>
  </w:num>
  <w:num w:numId="6">
    <w:abstractNumId w:val="12"/>
  </w:num>
  <w:num w:numId="7">
    <w:abstractNumId w:val="7"/>
  </w:num>
  <w:num w:numId="8">
    <w:abstractNumId w:val="1"/>
  </w:num>
  <w:num w:numId="9">
    <w:abstractNumId w:val="17"/>
  </w:num>
  <w:num w:numId="10">
    <w:abstractNumId w:val="9"/>
  </w:num>
  <w:num w:numId="11">
    <w:abstractNumId w:val="14"/>
  </w:num>
  <w:num w:numId="12">
    <w:abstractNumId w:val="11"/>
  </w:num>
  <w:num w:numId="13">
    <w:abstractNumId w:val="10"/>
  </w:num>
  <w:num w:numId="14">
    <w:abstractNumId w:val="16"/>
  </w:num>
  <w:num w:numId="15">
    <w:abstractNumId w:val="3"/>
  </w:num>
  <w:num w:numId="16">
    <w:abstractNumId w:val="8"/>
  </w:num>
  <w:num w:numId="17">
    <w:abstractNumId w:val="2"/>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wNjE2N7QwtTC0NDBX0lEKTi0uzszPAykwqgUAu6AMKSwAAAA="/>
  </w:docVars>
  <w:rsids>
    <w:rsidRoot w:val="007A3C22"/>
    <w:rsid w:val="00045A1D"/>
    <w:rsid w:val="000517E9"/>
    <w:rsid w:val="00051E8F"/>
    <w:rsid w:val="000A3038"/>
    <w:rsid w:val="000B18D4"/>
    <w:rsid w:val="000B1D3C"/>
    <w:rsid w:val="000B22D2"/>
    <w:rsid w:val="000C3306"/>
    <w:rsid w:val="000F3420"/>
    <w:rsid w:val="00104007"/>
    <w:rsid w:val="001102B6"/>
    <w:rsid w:val="00151D38"/>
    <w:rsid w:val="00155D1F"/>
    <w:rsid w:val="001608D3"/>
    <w:rsid w:val="001819C7"/>
    <w:rsid w:val="001A1602"/>
    <w:rsid w:val="001A50F5"/>
    <w:rsid w:val="0023306F"/>
    <w:rsid w:val="002363CA"/>
    <w:rsid w:val="002D0AD6"/>
    <w:rsid w:val="0033120B"/>
    <w:rsid w:val="00390C5E"/>
    <w:rsid w:val="003A0BBD"/>
    <w:rsid w:val="003D5F6F"/>
    <w:rsid w:val="00403FAA"/>
    <w:rsid w:val="00412C87"/>
    <w:rsid w:val="004459BC"/>
    <w:rsid w:val="00451A15"/>
    <w:rsid w:val="004630A2"/>
    <w:rsid w:val="00481BCC"/>
    <w:rsid w:val="004B2CCC"/>
    <w:rsid w:val="00502D6F"/>
    <w:rsid w:val="00522796"/>
    <w:rsid w:val="00551D15"/>
    <w:rsid w:val="0055597E"/>
    <w:rsid w:val="005A2430"/>
    <w:rsid w:val="005A7000"/>
    <w:rsid w:val="005B6E2A"/>
    <w:rsid w:val="005F75A7"/>
    <w:rsid w:val="00643532"/>
    <w:rsid w:val="00656B39"/>
    <w:rsid w:val="00664208"/>
    <w:rsid w:val="006749CB"/>
    <w:rsid w:val="00676822"/>
    <w:rsid w:val="006978F5"/>
    <w:rsid w:val="006A59DD"/>
    <w:rsid w:val="006D2579"/>
    <w:rsid w:val="006D39E0"/>
    <w:rsid w:val="006F20AC"/>
    <w:rsid w:val="006F3F30"/>
    <w:rsid w:val="00713F70"/>
    <w:rsid w:val="00726AE1"/>
    <w:rsid w:val="00753CF4"/>
    <w:rsid w:val="00764EFA"/>
    <w:rsid w:val="007A3C22"/>
    <w:rsid w:val="007B30B3"/>
    <w:rsid w:val="008029C0"/>
    <w:rsid w:val="00805339"/>
    <w:rsid w:val="00835471"/>
    <w:rsid w:val="00880E6A"/>
    <w:rsid w:val="00900494"/>
    <w:rsid w:val="00913D22"/>
    <w:rsid w:val="00923D9D"/>
    <w:rsid w:val="009606D8"/>
    <w:rsid w:val="00991492"/>
    <w:rsid w:val="009947E7"/>
    <w:rsid w:val="009A3FE0"/>
    <w:rsid w:val="009A5968"/>
    <w:rsid w:val="009F650E"/>
    <w:rsid w:val="00A43DA6"/>
    <w:rsid w:val="00A57827"/>
    <w:rsid w:val="00A758C2"/>
    <w:rsid w:val="00A84CF0"/>
    <w:rsid w:val="00A84DEF"/>
    <w:rsid w:val="00A85C04"/>
    <w:rsid w:val="00A864F6"/>
    <w:rsid w:val="00B01893"/>
    <w:rsid w:val="00B3127E"/>
    <w:rsid w:val="00B413A6"/>
    <w:rsid w:val="00B6627F"/>
    <w:rsid w:val="00B66B76"/>
    <w:rsid w:val="00B75F2D"/>
    <w:rsid w:val="00B976B8"/>
    <w:rsid w:val="00BD6074"/>
    <w:rsid w:val="00C00743"/>
    <w:rsid w:val="00C37648"/>
    <w:rsid w:val="00C42507"/>
    <w:rsid w:val="00CD3201"/>
    <w:rsid w:val="00CE7F27"/>
    <w:rsid w:val="00D10B0C"/>
    <w:rsid w:val="00D45963"/>
    <w:rsid w:val="00DB1FD2"/>
    <w:rsid w:val="00DB398D"/>
    <w:rsid w:val="00DF0C5C"/>
    <w:rsid w:val="00DF7982"/>
    <w:rsid w:val="00E84AF4"/>
    <w:rsid w:val="00EB3E45"/>
    <w:rsid w:val="00FA602E"/>
    <w:rsid w:val="00FB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995CA8"/>
  <w15:chartTrackingRefBased/>
  <w15:docId w15:val="{ADFE8C4A-FEA7-4C0E-BDA1-25446FAC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A3C22"/>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widowControl w:val="0"/>
      <w:jc w:val="both"/>
      <w:outlineLvl w:val="2"/>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szCs w:val="22"/>
    </w:rPr>
  </w:style>
  <w:style w:type="paragraph" w:styleId="BodyText3">
    <w:name w:val="Body Text 3"/>
    <w:basedOn w:val="Normal"/>
    <w:pPr>
      <w:widowControl w:val="0"/>
      <w:jc w:val="both"/>
    </w:pPr>
    <w:rPr>
      <w:rFonts w:ascii="Arial" w:hAnsi="Arial" w:cs="Arial"/>
      <w:sz w:val="22"/>
      <w:szCs w:val="22"/>
    </w:rPr>
  </w:style>
  <w:style w:type="paragraph" w:styleId="Footer">
    <w:name w:val="footer"/>
    <w:basedOn w:val="Normal"/>
    <w:link w:val="FooterChar"/>
    <w:uiPriority w:val="99"/>
    <w:pPr>
      <w:tabs>
        <w:tab w:val="center" w:pos="4320"/>
        <w:tab w:val="right" w:pos="8640"/>
      </w:tabs>
    </w:pPr>
    <w:rPr>
      <w:sz w:val="20"/>
      <w:szCs w:val="20"/>
    </w:rPr>
  </w:style>
  <w:style w:type="paragraph" w:styleId="BodyTextIndent">
    <w:name w:val="Body Text Indent"/>
    <w:basedOn w:val="Normal"/>
    <w:pPr>
      <w:spacing w:before="60"/>
    </w:pPr>
    <w:rPr>
      <w:rFonts w:ascii="Arial" w:hAnsi="Arial" w:cs="Arial"/>
      <w:sz w:val="20"/>
      <w:szCs w:val="20"/>
    </w:rPr>
  </w:style>
  <w:style w:type="paragraph" w:styleId="Header">
    <w:name w:val="header"/>
    <w:basedOn w:val="Normal"/>
    <w:pPr>
      <w:tabs>
        <w:tab w:val="center" w:pos="4320"/>
        <w:tab w:val="right" w:pos="8640"/>
      </w:tabs>
    </w:pPr>
  </w:style>
  <w:style w:type="paragraph" w:styleId="Title">
    <w:name w:val="Title"/>
    <w:basedOn w:val="Normal"/>
    <w:qFormat/>
    <w:pPr>
      <w:widowControl w:val="0"/>
      <w:autoSpaceDE w:val="0"/>
      <w:autoSpaceDN w:val="0"/>
      <w:adjustRightInd w:val="0"/>
      <w:ind w:left="1080" w:right="720"/>
      <w:jc w:val="center"/>
    </w:pPr>
    <w:rPr>
      <w:b/>
      <w:bCs/>
      <w:sz w:val="26"/>
      <w:szCs w:val="26"/>
    </w:rPr>
  </w:style>
  <w:style w:type="paragraph" w:styleId="BlockText">
    <w:name w:val="Block Text"/>
    <w:basedOn w:val="Normal"/>
    <w:pPr>
      <w:widowControl w:val="0"/>
      <w:tabs>
        <w:tab w:val="left" w:pos="405"/>
      </w:tabs>
      <w:autoSpaceDE w:val="0"/>
      <w:autoSpaceDN w:val="0"/>
      <w:adjustRightInd w:val="0"/>
      <w:ind w:left="1080" w:right="720"/>
    </w:pPr>
    <w:rPr>
      <w:sz w:val="20"/>
      <w:szCs w:val="20"/>
    </w:rPr>
  </w:style>
  <w:style w:type="paragraph" w:styleId="BodyText2">
    <w:name w:val="Body Text 2"/>
    <w:basedOn w:val="Normal"/>
    <w:link w:val="BodyText2Char"/>
    <w:pPr>
      <w:widowControl w:val="0"/>
      <w:tabs>
        <w:tab w:val="left" w:pos="405"/>
      </w:tabs>
      <w:autoSpaceDE w:val="0"/>
      <w:autoSpaceDN w:val="0"/>
      <w:adjustRightInd w:val="0"/>
      <w:ind w:right="720"/>
    </w:pPr>
    <w:rPr>
      <w:color w:val="000080"/>
      <w:sz w:val="20"/>
      <w:szCs w:val="20"/>
    </w:rPr>
  </w:style>
  <w:style w:type="paragraph" w:styleId="Subtitle">
    <w:name w:val="Subtitle"/>
    <w:basedOn w:val="Normal"/>
    <w:qFormat/>
    <w:rsid w:val="007A3C22"/>
    <w:pPr>
      <w:widowControl w:val="0"/>
      <w:autoSpaceDE w:val="0"/>
      <w:autoSpaceDN w:val="0"/>
      <w:jc w:val="center"/>
    </w:pPr>
    <w:rPr>
      <w:rFonts w:ascii="Arial" w:hAnsi="Arial" w:cs="Arial"/>
      <w:b/>
      <w:bCs/>
    </w:rPr>
  </w:style>
  <w:style w:type="character" w:customStyle="1" w:styleId="BodyText2Char">
    <w:name w:val="Body Text 2 Char"/>
    <w:basedOn w:val="DefaultParagraphFont"/>
    <w:link w:val="BodyText2"/>
    <w:rsid w:val="00B413A6"/>
    <w:rPr>
      <w:color w:val="000080"/>
    </w:rPr>
  </w:style>
  <w:style w:type="character" w:customStyle="1" w:styleId="FooterChar">
    <w:name w:val="Footer Char"/>
    <w:basedOn w:val="DefaultParagraphFont"/>
    <w:link w:val="Footer"/>
    <w:uiPriority w:val="99"/>
    <w:rsid w:val="00B75F2D"/>
  </w:style>
  <w:style w:type="paragraph" w:styleId="BalloonText">
    <w:name w:val="Balloon Text"/>
    <w:basedOn w:val="Normal"/>
    <w:link w:val="BalloonTextChar"/>
    <w:rsid w:val="00713F70"/>
    <w:rPr>
      <w:rFonts w:ascii="Tahoma" w:hAnsi="Tahoma" w:cs="Tahoma"/>
      <w:sz w:val="16"/>
      <w:szCs w:val="16"/>
    </w:rPr>
  </w:style>
  <w:style w:type="character" w:customStyle="1" w:styleId="BalloonTextChar">
    <w:name w:val="Balloon Text Char"/>
    <w:basedOn w:val="DefaultParagraphFont"/>
    <w:link w:val="BalloonText"/>
    <w:rsid w:val="00713F70"/>
    <w:rPr>
      <w:rFonts w:ascii="Tahoma" w:hAnsi="Tahoma" w:cs="Tahoma"/>
      <w:sz w:val="16"/>
      <w:szCs w:val="16"/>
    </w:rPr>
  </w:style>
  <w:style w:type="character" w:styleId="CommentReference">
    <w:name w:val="annotation reference"/>
    <w:basedOn w:val="DefaultParagraphFont"/>
    <w:rsid w:val="00913D22"/>
    <w:rPr>
      <w:sz w:val="16"/>
      <w:szCs w:val="16"/>
    </w:rPr>
  </w:style>
  <w:style w:type="paragraph" w:styleId="CommentText">
    <w:name w:val="annotation text"/>
    <w:basedOn w:val="Normal"/>
    <w:link w:val="CommentTextChar"/>
    <w:rsid w:val="00913D22"/>
    <w:rPr>
      <w:sz w:val="20"/>
      <w:szCs w:val="20"/>
    </w:rPr>
  </w:style>
  <w:style w:type="character" w:customStyle="1" w:styleId="CommentTextChar">
    <w:name w:val="Comment Text Char"/>
    <w:basedOn w:val="DefaultParagraphFont"/>
    <w:link w:val="CommentText"/>
    <w:rsid w:val="00913D22"/>
  </w:style>
  <w:style w:type="paragraph" w:styleId="CommentSubject">
    <w:name w:val="annotation subject"/>
    <w:basedOn w:val="CommentText"/>
    <w:next w:val="CommentText"/>
    <w:link w:val="CommentSubjectChar"/>
    <w:rsid w:val="00913D22"/>
    <w:rPr>
      <w:b/>
      <w:bCs/>
    </w:rPr>
  </w:style>
  <w:style w:type="character" w:customStyle="1" w:styleId="CommentSubjectChar">
    <w:name w:val="Comment Subject Char"/>
    <w:basedOn w:val="CommentTextChar"/>
    <w:link w:val="CommentSubject"/>
    <w:rsid w:val="00913D22"/>
    <w:rPr>
      <w:b/>
      <w:bCs/>
    </w:rPr>
  </w:style>
  <w:style w:type="paragraph" w:styleId="ListParagraph">
    <w:name w:val="List Paragraph"/>
    <w:basedOn w:val="Normal"/>
    <w:uiPriority w:val="34"/>
    <w:qFormat/>
    <w:rsid w:val="00045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ification xmlns="0b9e7f56-21cb-4f46-a187-e65d9d6b6215">Staff</Classification>
    <Department xmlns="0b9e7f56-21cb-4f46-a187-e65d9d6b6215" xsi:nil="true"/>
    <Division xmlns="0b9e7f56-21cb-4f46-a187-e65d9d6b6215">Office of Finance and Business</Division>
    <_dlc_DocId xmlns="9a81d13e-f067-40b4-8c96-3d0587f50982">J774YD6CPTME-1519526692-863</_dlc_DocId>
    <_dlc_DocIdUrl xmlns="9a81d13e-f067-40b4-8c96-3d0587f50982">
      <Url>https://mynic.nic.edu/sites/hrnew/_layouts/15/DocIdRedir.aspx?ID=J774YD6CPTME-1519526692-863</Url>
      <Description>J774YD6CPTME-1519526692-863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8B089CFE3BF34C8B8CBACFD69E722E" ma:contentTypeVersion="3" ma:contentTypeDescription="Create a new document." ma:contentTypeScope="" ma:versionID="b6b6d3dc4a987d1801d06f5ec7bc2478">
  <xsd:schema xmlns:xsd="http://www.w3.org/2001/XMLSchema" xmlns:xs="http://www.w3.org/2001/XMLSchema" xmlns:p="http://schemas.microsoft.com/office/2006/metadata/properties" xmlns:ns2="0b9e7f56-21cb-4f46-a187-e65d9d6b6215" xmlns:ns3="9a81d13e-f067-40b4-8c96-3d0587f50982" targetNamespace="http://schemas.microsoft.com/office/2006/metadata/properties" ma:root="true" ma:fieldsID="d9c9145ae007804c40ecb9fbb26e6af8" ns2:_="" ns3:_="">
    <xsd:import namespace="0b9e7f56-21cb-4f46-a187-e65d9d6b6215"/>
    <xsd:import namespace="9a81d13e-f067-40b4-8c96-3d0587f50982"/>
    <xsd:element name="properties">
      <xsd:complexType>
        <xsd:sequence>
          <xsd:element name="documentManagement">
            <xsd:complexType>
              <xsd:all>
                <xsd:element ref="ns2:Division" minOccurs="0"/>
                <xsd:element ref="ns2:Department" minOccurs="0"/>
                <xsd:element ref="ns2:Classifi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7f56-21cb-4f46-a187-e65d9d6b6215" elementFormDefault="qualified">
    <xsd:import namespace="http://schemas.microsoft.com/office/2006/documentManagement/types"/>
    <xsd:import namespace="http://schemas.microsoft.com/office/infopath/2007/PartnerControls"/>
    <xsd:element name="Division" ma:index="2" nillable="true" ma:displayName="Division" ma:format="Dropdown" ma:internalName="Division">
      <xsd:simpleType>
        <xsd:restriction base="dms:Choice">
          <xsd:enumeration value="Area Agency on Aging"/>
          <xsd:enumeration value="Athletics &amp; Student Recreation"/>
          <xsd:enumeration value="Communications &amp; Marketing"/>
          <xsd:enumeration value="Development &amp; Foundation"/>
          <xsd:enumeration value="Enrollment Services"/>
          <xsd:enumeration value="Facilities"/>
          <xsd:enumeration value="Head Start"/>
          <xsd:enumeration value="Human Resources"/>
          <xsd:enumeration value="Information Technology"/>
          <xsd:enumeration value="Instruction"/>
          <xsd:enumeration value="Office of Finance and Business"/>
          <xsd:enumeration value="Planning, Strategy &amp; Effectiveness"/>
          <xsd:enumeration value="President's Office"/>
          <xsd:enumeration value="Student Services"/>
        </xsd:restriction>
      </xsd:simpleType>
    </xsd:element>
    <xsd:element name="Department" ma:index="3" nillable="true" ma:displayName="Department" ma:format="Dropdown" ma:internalName="Department">
      <xsd:simpleType>
        <xsd:restriction base="dms:Choice">
          <xsd:enumeration value="Academic Support"/>
          <xsd:enumeration value="Academic Support - Advising"/>
          <xsd:enumeration value="Academic Support - ABE GED"/>
          <xsd:enumeration value="Academic Support - Cardinal Learning Commons"/>
          <xsd:enumeration value="Academic Support - Dual Credit/Outreach"/>
          <xsd:enumeration value="Academic Support - TRIO/SSS"/>
          <xsd:enumeration value="Admissions/Registrar"/>
          <xsd:enumeration value="Aerospace"/>
          <xsd:enumeration value="Athletics"/>
          <xsd:enumeration value="Business &amp; Professional Programs"/>
          <xsd:enumeration value="Children's Center"/>
          <xsd:enumeration value="Conferencing &amp; Events/Schuler Performing Arts Center"/>
          <xsd:enumeration value="CTE"/>
          <xsd:enumeration value="eLearning"/>
          <xsd:enumeration value="Enterprise Applications"/>
          <xsd:enumeration value="Financial Aid"/>
          <xsd:enumeration value="Fleet Services"/>
          <xsd:enumeration value="Food Services"/>
          <xsd:enumeration value="General Studies"/>
          <xsd:enumeration value="General Studies - Communication &amp; Fine Arts"/>
          <xsd:enumeration value="General Studies - English &amp; Humanities"/>
          <xsd:enumeration value="General Studies - Math, Computer Science and Engineering"/>
          <xsd:enumeration value="General Studies - Natural Sciences"/>
          <xsd:enumeration value="General Studies - PE, Dance &amp; Resort Recreation Mgmt."/>
          <xsd:enumeration value="General Studies - Social Sciences"/>
          <xsd:enumeration value="Health Professions &amp; Nursing"/>
          <xsd:enumeration value="Health Professions &amp; Nursing - CTE Health Professions"/>
          <xsd:enumeration value="Health Professions &amp; Nursing - Nursing"/>
          <xsd:enumeration value="Institutional Effectiveness"/>
          <xsd:enumeration value="ISBDC"/>
          <xsd:enumeration value="Library"/>
          <xsd:enumeration value="Mail &amp; Copy"/>
          <xsd:enumeration value="Network Systems"/>
          <xsd:enumeration value="Physical Plant (Landscape, Maintenance, Custodial)"/>
          <xsd:enumeration value="Student Development"/>
          <xsd:enumeration value="Student DSS/Health/Counseling Services"/>
          <xsd:enumeration value="Student Life &amp; Leadership"/>
          <xsd:enumeration value="Student Wellness &amp; Recreation Programs"/>
          <xsd:enumeration value="Trades &amp; Industry"/>
          <xsd:enumeration value="User Services"/>
          <xsd:enumeration value="Work Force Training &amp; Community Ed"/>
        </xsd:restriction>
      </xsd:simpleType>
    </xsd:element>
    <xsd:element name="Classification" ma:index="4" nillable="true" ma:displayName="Classification" ma:default="Staff" ma:format="Dropdown" ma:internalName="Classification">
      <xsd:simpleType>
        <xsd:restriction base="dms:Choice">
          <xsd:enumeration value="Staff"/>
          <xsd:enumeration value="Faculty"/>
        </xsd:restriction>
      </xsd:simpleType>
    </xsd:element>
  </xsd:schema>
  <xsd:schema xmlns:xsd="http://www.w3.org/2001/XMLSchema" xmlns:xs="http://www.w3.org/2001/XMLSchema" xmlns:dms="http://schemas.microsoft.com/office/2006/documentManagement/types" xmlns:pc="http://schemas.microsoft.com/office/infopath/2007/PartnerControls" targetNamespace="9a81d13e-f067-40b4-8c96-3d0587f5098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E8E3D1-63BA-4E59-A77E-E7643E634199}">
  <ds:schemaRefs>
    <ds:schemaRef ds:uri="http://schemas.openxmlformats.org/officeDocument/2006/bibliography"/>
  </ds:schemaRefs>
</ds:datastoreItem>
</file>

<file path=customXml/itemProps2.xml><?xml version="1.0" encoding="utf-8"?>
<ds:datastoreItem xmlns:ds="http://schemas.openxmlformats.org/officeDocument/2006/customXml" ds:itemID="{69099DE2-68C3-45D5-8EB8-6C92D78CF6CD}">
  <ds:schemaRefs>
    <ds:schemaRef ds:uri="http://schemas.microsoft.com/sharepoint/v3/contenttype/forms"/>
  </ds:schemaRefs>
</ds:datastoreItem>
</file>

<file path=customXml/itemProps3.xml><?xml version="1.0" encoding="utf-8"?>
<ds:datastoreItem xmlns:ds="http://schemas.openxmlformats.org/officeDocument/2006/customXml" ds:itemID="{94B1F76E-4B63-4407-BA76-9A3A93F76293}">
  <ds:schemaRefs>
    <ds:schemaRef ds:uri="http://schemas.microsoft.com/office/2006/metadata/properties"/>
    <ds:schemaRef ds:uri="http://schemas.microsoft.com/office/infopath/2007/PartnerControls"/>
    <ds:schemaRef ds:uri="0b9e7f56-21cb-4f46-a187-e65d9d6b6215"/>
    <ds:schemaRef ds:uri="9a81d13e-f067-40b4-8c96-3d0587f50982"/>
  </ds:schemaRefs>
</ds:datastoreItem>
</file>

<file path=customXml/itemProps4.xml><?xml version="1.0" encoding="utf-8"?>
<ds:datastoreItem xmlns:ds="http://schemas.openxmlformats.org/officeDocument/2006/customXml" ds:itemID="{0C20DBFA-CCAE-4BA1-85CC-9ECEDC67C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7f56-21cb-4f46-a187-e65d9d6b6215"/>
    <ds:schemaRef ds:uri="9a81d13e-f067-40b4-8c96-3d0587f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DE16FD-D15A-4C10-B602-B5EB910BE8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5189</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NIC</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Rutherford</dc:creator>
  <cp:keywords/>
  <cp:lastModifiedBy>Becky Johnson</cp:lastModifiedBy>
  <cp:revision>2</cp:revision>
  <cp:lastPrinted>2023-10-23T23:19:00Z</cp:lastPrinted>
  <dcterms:created xsi:type="dcterms:W3CDTF">2024-09-06T17:38:00Z</dcterms:created>
  <dcterms:modified xsi:type="dcterms:W3CDTF">2024-09-06T17:38:00Z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0x010100A48B089CFE3BF34C8B8CBACFD69E722E</vt:lpwstr>
  </property>
  <property fmtid="{D5CDD505-2E9C-101B-9397-08002B2CF9AE}" pid="3" name="_dlc_DocIdItemGuid">
    <vt:lpwstr>176e13ac-b459-4ab4-b706-8f8514d8930e</vt:lpwstr>
  </property>
  <property fmtid="{D5CDD505-2E9C-101B-9397-08002B2CF9AE}" pid="4" name="GrammarlyDocumentId">
    <vt:lpwstr>d457ed6f11019e6d7559642d63cbdbb6080608320cd94833fbe778c5f78ae8d5</vt:lpwstr>
  </property>
</Properties>
</file>