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6B10" w14:textId="1A893484" w:rsidR="009A4B66" w:rsidRPr="00E816E2" w:rsidRDefault="009A4B66" w:rsidP="0079593C">
      <w:pPr>
        <w:pStyle w:val="Header"/>
        <w:ind w:left="-900"/>
        <w:rPr>
          <w:rFonts w:ascii="Garamond" w:hAnsi="Garamond"/>
        </w:rPr>
      </w:pPr>
    </w:p>
    <w:p w14:paraId="75C83594" w14:textId="77777777" w:rsidR="009A4B66" w:rsidRPr="00E816E2" w:rsidRDefault="009A4B66" w:rsidP="0079593C">
      <w:pPr>
        <w:jc w:val="center"/>
        <w:rPr>
          <w:rFonts w:ascii="Garamond" w:hAnsi="Garamond"/>
          <w:b/>
          <w:color w:val="000000"/>
          <w:sz w:val="16"/>
          <w:szCs w:val="16"/>
        </w:rPr>
      </w:pPr>
    </w:p>
    <w:p w14:paraId="1CBC56C5" w14:textId="77777777" w:rsidR="003A1B50" w:rsidRPr="00E816E2" w:rsidRDefault="003A1B50" w:rsidP="0079593C">
      <w:pPr>
        <w:jc w:val="center"/>
        <w:rPr>
          <w:rFonts w:ascii="Garamond" w:hAnsi="Garamond"/>
          <w:b/>
          <w:color w:val="000000"/>
          <w:sz w:val="32"/>
          <w:szCs w:val="32"/>
        </w:rPr>
      </w:pPr>
      <w:r w:rsidRPr="00E816E2">
        <w:rPr>
          <w:rFonts w:ascii="Garamond" w:hAnsi="Garamond"/>
          <w:b/>
          <w:color w:val="000000"/>
          <w:sz w:val="32"/>
          <w:szCs w:val="32"/>
        </w:rPr>
        <w:t>ICAP at Columbia University</w:t>
      </w:r>
    </w:p>
    <w:p w14:paraId="00597B8B" w14:textId="0F892932" w:rsidR="009A4B66" w:rsidRPr="00E816E2" w:rsidRDefault="007F36B7" w:rsidP="0079593C">
      <w:pPr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Position</w:t>
      </w:r>
      <w:r w:rsidRPr="00E816E2">
        <w:rPr>
          <w:rFonts w:ascii="Garamond" w:hAnsi="Garamond"/>
          <w:b/>
          <w:color w:val="000000"/>
          <w:sz w:val="32"/>
          <w:szCs w:val="32"/>
        </w:rPr>
        <w:t xml:space="preserve"> </w:t>
      </w:r>
      <w:r w:rsidR="009A4B66" w:rsidRPr="00E816E2">
        <w:rPr>
          <w:rFonts w:ascii="Garamond" w:hAnsi="Garamond"/>
          <w:b/>
          <w:color w:val="000000"/>
          <w:sz w:val="32"/>
          <w:szCs w:val="32"/>
        </w:rPr>
        <w:t>Description</w:t>
      </w:r>
    </w:p>
    <w:p w14:paraId="03E52AEA" w14:textId="77777777" w:rsidR="009A4B66" w:rsidRPr="00E816E2" w:rsidRDefault="009A4B66" w:rsidP="0079593C">
      <w:pPr>
        <w:rPr>
          <w:rFonts w:ascii="Garamond" w:hAnsi="Garamond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2A6567" w:rsidRPr="00E816E2" w14:paraId="66FDC301" w14:textId="77777777" w:rsidTr="00025251">
        <w:tc>
          <w:tcPr>
            <w:tcW w:w="2335" w:type="dxa"/>
          </w:tcPr>
          <w:p w14:paraId="09ABF4F5" w14:textId="77777777" w:rsidR="002A6567" w:rsidRPr="00E816E2" w:rsidRDefault="002A6567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 w:rsidRPr="00E816E2">
              <w:rPr>
                <w:rFonts w:ascii="Garamond" w:hAnsi="Garamond"/>
                <w:b/>
                <w:sz w:val="24"/>
                <w:szCs w:val="24"/>
                <w:lang w:val="en-US" w:eastAsia="en-US"/>
              </w:rPr>
              <w:t>Job Title:</w:t>
            </w:r>
          </w:p>
        </w:tc>
        <w:tc>
          <w:tcPr>
            <w:tcW w:w="7015" w:type="dxa"/>
          </w:tcPr>
          <w:p w14:paraId="24E1015B" w14:textId="1BFE148B" w:rsidR="002A6567" w:rsidRPr="00E816E2" w:rsidRDefault="00531A31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>
              <w:rPr>
                <w:rFonts w:ascii="Garamond" w:hAnsi="Garamond"/>
                <w:sz w:val="24"/>
                <w:lang w:val="en-US" w:eastAsia="en-US"/>
              </w:rPr>
              <w:t>Regional Human Resources Manager</w:t>
            </w:r>
          </w:p>
        </w:tc>
      </w:tr>
      <w:tr w:rsidR="002A6567" w:rsidRPr="00E816E2" w14:paraId="5C5FE715" w14:textId="77777777" w:rsidTr="00025251">
        <w:tc>
          <w:tcPr>
            <w:tcW w:w="2335" w:type="dxa"/>
          </w:tcPr>
          <w:p w14:paraId="302EF5BD" w14:textId="77777777" w:rsidR="002A6567" w:rsidRPr="00E816E2" w:rsidRDefault="002A6567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 w:rsidRPr="00E816E2">
              <w:rPr>
                <w:rFonts w:ascii="Garamond" w:hAnsi="Garamond"/>
                <w:b/>
                <w:sz w:val="24"/>
                <w:szCs w:val="24"/>
                <w:lang w:val="en-US" w:eastAsia="en-US"/>
              </w:rPr>
              <w:t>Reports To (Title):</w:t>
            </w:r>
          </w:p>
        </w:tc>
        <w:tc>
          <w:tcPr>
            <w:tcW w:w="7015" w:type="dxa"/>
          </w:tcPr>
          <w:p w14:paraId="149612E7" w14:textId="75F08D09" w:rsidR="002A6567" w:rsidRPr="00E816E2" w:rsidRDefault="006B7193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 w:rsidRPr="00E816E2">
              <w:rPr>
                <w:rFonts w:ascii="Garamond" w:hAnsi="Garamond"/>
                <w:sz w:val="24"/>
                <w:lang w:val="en-US" w:eastAsia="en-US"/>
              </w:rPr>
              <w:t>Director, Human Resources</w:t>
            </w:r>
          </w:p>
        </w:tc>
      </w:tr>
      <w:tr w:rsidR="002A6567" w:rsidRPr="00E816E2" w14:paraId="1A334C35" w14:textId="77777777" w:rsidTr="00025251">
        <w:tc>
          <w:tcPr>
            <w:tcW w:w="2335" w:type="dxa"/>
          </w:tcPr>
          <w:p w14:paraId="6630EF30" w14:textId="729608BE" w:rsidR="002A6567" w:rsidRPr="00E816E2" w:rsidRDefault="009D3816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b/>
                <w:sz w:val="24"/>
                <w:szCs w:val="24"/>
                <w:lang w:val="en-US" w:eastAsia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US" w:eastAsia="en-US"/>
              </w:rPr>
              <w:t>Grade</w:t>
            </w:r>
          </w:p>
        </w:tc>
        <w:tc>
          <w:tcPr>
            <w:tcW w:w="7015" w:type="dxa"/>
          </w:tcPr>
          <w:p w14:paraId="7E54E71D" w14:textId="09E2E33C" w:rsidR="002A6567" w:rsidRPr="00E816E2" w:rsidRDefault="002A6567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</w:p>
        </w:tc>
      </w:tr>
      <w:tr w:rsidR="002A6567" w:rsidRPr="00E816E2" w14:paraId="0B8F9D35" w14:textId="77777777" w:rsidTr="00025251">
        <w:tc>
          <w:tcPr>
            <w:tcW w:w="2335" w:type="dxa"/>
          </w:tcPr>
          <w:p w14:paraId="3CFF4CB8" w14:textId="77777777" w:rsidR="002A6567" w:rsidRPr="00E816E2" w:rsidRDefault="002A6567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 w:rsidRPr="00E816E2">
              <w:rPr>
                <w:rFonts w:ascii="Garamond" w:hAnsi="Garamond"/>
                <w:b/>
                <w:sz w:val="24"/>
                <w:szCs w:val="24"/>
                <w:lang w:val="en-GB" w:eastAsia="en-US"/>
              </w:rPr>
              <w:t>Location:</w:t>
            </w:r>
          </w:p>
        </w:tc>
        <w:tc>
          <w:tcPr>
            <w:tcW w:w="7015" w:type="dxa"/>
          </w:tcPr>
          <w:p w14:paraId="292F02EA" w14:textId="1C7806B2" w:rsidR="002A6567" w:rsidRPr="00E816E2" w:rsidRDefault="006E5DB1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>
              <w:rPr>
                <w:rFonts w:ascii="Garamond" w:hAnsi="Garamond"/>
                <w:sz w:val="24"/>
                <w:lang w:val="en-US" w:eastAsia="en-US"/>
              </w:rPr>
              <w:t>Various</w:t>
            </w:r>
          </w:p>
        </w:tc>
      </w:tr>
      <w:tr w:rsidR="002A6567" w:rsidRPr="00E816E2" w14:paraId="03380729" w14:textId="77777777" w:rsidTr="00025251">
        <w:tc>
          <w:tcPr>
            <w:tcW w:w="2335" w:type="dxa"/>
          </w:tcPr>
          <w:p w14:paraId="1F8EB7B3" w14:textId="77777777" w:rsidR="002A6567" w:rsidRPr="00E816E2" w:rsidRDefault="002A6567" w:rsidP="00DF3364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 w:rsidRPr="00E816E2">
              <w:rPr>
                <w:rFonts w:ascii="Garamond" w:hAnsi="Garamond"/>
                <w:b/>
                <w:sz w:val="24"/>
                <w:szCs w:val="24"/>
                <w:lang w:val="en-GB" w:eastAsia="en-US"/>
              </w:rPr>
              <w:t>Date:</w:t>
            </w:r>
          </w:p>
        </w:tc>
        <w:tc>
          <w:tcPr>
            <w:tcW w:w="7015" w:type="dxa"/>
          </w:tcPr>
          <w:p w14:paraId="4129FF68" w14:textId="60A70733" w:rsidR="002A6567" w:rsidRPr="00E816E2" w:rsidRDefault="00F02E11" w:rsidP="00025251">
            <w:pPr>
              <w:pStyle w:val="PlainText"/>
              <w:tabs>
                <w:tab w:val="left" w:pos="2610"/>
              </w:tabs>
              <w:rPr>
                <w:rFonts w:ascii="Garamond" w:hAnsi="Garamond"/>
                <w:sz w:val="24"/>
                <w:lang w:val="en-US" w:eastAsia="en-US"/>
              </w:rPr>
            </w:pPr>
            <w:r>
              <w:rPr>
                <w:rFonts w:ascii="Garamond" w:hAnsi="Garamond"/>
                <w:sz w:val="24"/>
                <w:lang w:val="en-US" w:eastAsia="en-US"/>
              </w:rPr>
              <w:t>J</w:t>
            </w:r>
            <w:r w:rsidR="00531A31">
              <w:rPr>
                <w:rFonts w:ascii="Garamond" w:hAnsi="Garamond"/>
                <w:sz w:val="24"/>
                <w:lang w:val="en-US" w:eastAsia="en-US"/>
              </w:rPr>
              <w:t>uly</w:t>
            </w:r>
            <w:r>
              <w:rPr>
                <w:rFonts w:ascii="Garamond" w:hAnsi="Garamond"/>
                <w:sz w:val="24"/>
                <w:lang w:val="en-US" w:eastAsia="en-US"/>
              </w:rPr>
              <w:t xml:space="preserve"> 2021 </w:t>
            </w:r>
          </w:p>
        </w:tc>
      </w:tr>
    </w:tbl>
    <w:p w14:paraId="17776339" w14:textId="77777777" w:rsidR="002A6567" w:rsidRPr="00E816E2" w:rsidRDefault="002A6567" w:rsidP="0079593C">
      <w:pPr>
        <w:rPr>
          <w:rFonts w:ascii="Garamond" w:hAnsi="Garamond"/>
          <w:b/>
          <w:color w:val="000000"/>
        </w:rPr>
      </w:pPr>
    </w:p>
    <w:p w14:paraId="5A264571" w14:textId="48E8078D" w:rsidR="002A6567" w:rsidRPr="00E816E2" w:rsidRDefault="002A6567" w:rsidP="002A6567">
      <w:pPr>
        <w:pStyle w:val="PlainText"/>
        <w:rPr>
          <w:rFonts w:ascii="Garamond" w:hAnsi="Garamond"/>
          <w:sz w:val="24"/>
        </w:rPr>
      </w:pPr>
      <w:r w:rsidRPr="00E816E2">
        <w:rPr>
          <w:rFonts w:ascii="Garamond" w:hAnsi="Garamond"/>
          <w:b/>
          <w:sz w:val="24"/>
          <w:u w:val="single"/>
        </w:rPr>
        <w:t>POSITION SUMMARY</w:t>
      </w:r>
      <w:r w:rsidR="00161F7C" w:rsidRPr="00E816E2">
        <w:rPr>
          <w:rFonts w:ascii="Garamond" w:hAnsi="Garamond"/>
          <w:b/>
          <w:sz w:val="24"/>
        </w:rPr>
        <w:t>:</w:t>
      </w:r>
      <w:r w:rsidR="00E816E2" w:rsidRPr="00E816E2">
        <w:rPr>
          <w:rFonts w:ascii="Garamond" w:hAnsi="Garamond"/>
          <w:sz w:val="24"/>
        </w:rPr>
        <w:t xml:space="preserve"> </w:t>
      </w:r>
    </w:p>
    <w:p w14:paraId="087678E1" w14:textId="77777777" w:rsidR="00E816E2" w:rsidRPr="00E816E2" w:rsidRDefault="00E816E2" w:rsidP="002A6567">
      <w:pPr>
        <w:pStyle w:val="PlainText"/>
        <w:rPr>
          <w:rFonts w:ascii="Garamond" w:hAnsi="Garamond"/>
          <w:sz w:val="24"/>
        </w:rPr>
      </w:pPr>
    </w:p>
    <w:p w14:paraId="0BDFD087" w14:textId="02CC1835" w:rsidR="00E816E2" w:rsidRDefault="00E46C04" w:rsidP="002A6567">
      <w:pPr>
        <w:pStyle w:val="PlainText"/>
        <w:rPr>
          <w:rFonts w:ascii="Garamond" w:hAnsi="Garamond"/>
          <w:sz w:val="24"/>
          <w:lang w:val="en-US"/>
        </w:rPr>
      </w:pPr>
      <w:r w:rsidRPr="00E816E2">
        <w:rPr>
          <w:rFonts w:ascii="Garamond" w:hAnsi="Garamond"/>
          <w:sz w:val="24"/>
          <w:lang w:val="en-US"/>
        </w:rPr>
        <w:t xml:space="preserve">As a highly valued member of the Global HR team, the </w:t>
      </w:r>
      <w:r w:rsidR="00531A31">
        <w:rPr>
          <w:rFonts w:ascii="Garamond" w:hAnsi="Garamond"/>
          <w:sz w:val="24"/>
          <w:lang w:val="en-US"/>
        </w:rPr>
        <w:t>Regional Human Resources Manager</w:t>
      </w:r>
      <w:r w:rsidRPr="00E816E2">
        <w:rPr>
          <w:rFonts w:ascii="Garamond" w:hAnsi="Garamond"/>
          <w:sz w:val="24"/>
          <w:lang w:val="en-US"/>
        </w:rPr>
        <w:t xml:space="preserve"> will report to and work </w:t>
      </w:r>
      <w:r w:rsidR="00B1122E" w:rsidRPr="00E816E2">
        <w:rPr>
          <w:rFonts w:ascii="Garamond" w:hAnsi="Garamond"/>
          <w:sz w:val="24"/>
          <w:lang w:val="en-US"/>
        </w:rPr>
        <w:t>collaboratively</w:t>
      </w:r>
      <w:r w:rsidRPr="00E816E2">
        <w:rPr>
          <w:rFonts w:ascii="Garamond" w:hAnsi="Garamond"/>
          <w:sz w:val="24"/>
          <w:lang w:val="en-US"/>
        </w:rPr>
        <w:t xml:space="preserve"> with the Director, Human Resources to support </w:t>
      </w:r>
      <w:r w:rsidR="00C60E8E" w:rsidRPr="00E816E2">
        <w:rPr>
          <w:rFonts w:ascii="Garamond" w:hAnsi="Garamond"/>
          <w:sz w:val="24"/>
          <w:lang w:val="en-US"/>
        </w:rPr>
        <w:t xml:space="preserve">and partner with </w:t>
      </w:r>
      <w:r w:rsidR="00DA443A" w:rsidRPr="00E816E2">
        <w:rPr>
          <w:rFonts w:ascii="Garamond" w:hAnsi="Garamond"/>
          <w:sz w:val="24"/>
          <w:lang w:val="en-US"/>
        </w:rPr>
        <w:t xml:space="preserve">diverse, dynamic, and </w:t>
      </w:r>
      <w:r w:rsidR="00C60E8E" w:rsidRPr="00E816E2">
        <w:rPr>
          <w:rFonts w:ascii="Garamond" w:hAnsi="Garamond"/>
          <w:sz w:val="24"/>
          <w:lang w:val="en-US"/>
        </w:rPr>
        <w:t>dedicated colleagues globally</w:t>
      </w:r>
      <w:r w:rsidR="00E816E2" w:rsidRPr="00E816E2">
        <w:rPr>
          <w:rFonts w:ascii="Garamond" w:hAnsi="Garamond"/>
          <w:sz w:val="24"/>
          <w:lang w:val="en-US"/>
        </w:rPr>
        <w:t xml:space="preserve"> as we strive to improve the health of families and communities around the world</w:t>
      </w:r>
      <w:r w:rsidR="00DA443A" w:rsidRPr="00E816E2">
        <w:rPr>
          <w:rFonts w:ascii="Garamond" w:hAnsi="Garamond"/>
          <w:sz w:val="24"/>
          <w:lang w:val="en-US"/>
        </w:rPr>
        <w:t xml:space="preserve">.  </w:t>
      </w:r>
    </w:p>
    <w:p w14:paraId="4E068707" w14:textId="77777777" w:rsidR="00E816E2" w:rsidRDefault="00E816E2" w:rsidP="002A6567">
      <w:pPr>
        <w:pStyle w:val="PlainText"/>
        <w:rPr>
          <w:rFonts w:ascii="Garamond" w:hAnsi="Garamond"/>
          <w:sz w:val="24"/>
          <w:lang w:val="en-US"/>
        </w:rPr>
      </w:pPr>
    </w:p>
    <w:p w14:paraId="49B05EF6" w14:textId="488A3408" w:rsidR="00E816E2" w:rsidRDefault="00E816E2" w:rsidP="002A6567">
      <w:pPr>
        <w:pStyle w:val="PlainText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 xml:space="preserve">The </w:t>
      </w:r>
      <w:r w:rsidR="00531A31">
        <w:rPr>
          <w:rFonts w:ascii="Garamond" w:hAnsi="Garamond"/>
          <w:sz w:val="24"/>
          <w:lang w:val="en-US"/>
        </w:rPr>
        <w:t xml:space="preserve">Regional Human Resources Manager </w:t>
      </w:r>
      <w:r w:rsidR="00DA443A" w:rsidRPr="00E816E2">
        <w:rPr>
          <w:rFonts w:ascii="Garamond" w:hAnsi="Garamond"/>
          <w:sz w:val="24"/>
          <w:lang w:val="en-US"/>
        </w:rPr>
        <w:t xml:space="preserve">will </w:t>
      </w:r>
      <w:r w:rsidR="009D4E4E">
        <w:rPr>
          <w:rFonts w:ascii="Garamond" w:hAnsi="Garamond"/>
          <w:sz w:val="24"/>
          <w:lang w:val="en-US"/>
        </w:rPr>
        <w:t>provide technical support</w:t>
      </w:r>
      <w:r w:rsidRPr="00E816E2">
        <w:rPr>
          <w:rFonts w:ascii="Garamond" w:hAnsi="Garamond"/>
          <w:sz w:val="24"/>
          <w:lang w:val="en-US"/>
        </w:rPr>
        <w:t xml:space="preserve"> </w:t>
      </w:r>
      <w:r w:rsidR="00DA443A" w:rsidRPr="00E816E2">
        <w:rPr>
          <w:rFonts w:ascii="Garamond" w:hAnsi="Garamond"/>
          <w:sz w:val="24"/>
          <w:lang w:val="en-US"/>
        </w:rPr>
        <w:t xml:space="preserve">to country office based HR practitioners </w:t>
      </w:r>
      <w:r w:rsidR="00B1122E" w:rsidRPr="00E816E2">
        <w:rPr>
          <w:rFonts w:ascii="Garamond" w:hAnsi="Garamond"/>
          <w:sz w:val="24"/>
          <w:lang w:val="en-US"/>
        </w:rPr>
        <w:t xml:space="preserve">to </w:t>
      </w:r>
      <w:r w:rsidRPr="00E816E2">
        <w:rPr>
          <w:rFonts w:ascii="Garamond" w:hAnsi="Garamond"/>
          <w:sz w:val="24"/>
          <w:lang w:val="en-US"/>
        </w:rPr>
        <w:t>develop, implement, monitor and evaluate country-specific policies and procedures to improve country office HR systems</w:t>
      </w:r>
      <w:r w:rsidR="009D4E4E">
        <w:rPr>
          <w:rFonts w:ascii="Garamond" w:hAnsi="Garamond"/>
          <w:sz w:val="24"/>
          <w:lang w:val="en-US"/>
        </w:rPr>
        <w:t xml:space="preserve"> </w:t>
      </w:r>
      <w:r w:rsidRPr="00E816E2">
        <w:rPr>
          <w:rFonts w:ascii="Garamond" w:hAnsi="Garamond"/>
          <w:sz w:val="24"/>
          <w:lang w:val="en-US"/>
        </w:rPr>
        <w:t>in line with ICAP Standard Operating Procedures, local labor law requirements and prevailing employment practices.</w:t>
      </w:r>
    </w:p>
    <w:p w14:paraId="406F8D6D" w14:textId="77777777" w:rsidR="00E816E2" w:rsidRDefault="00E816E2" w:rsidP="002A6567">
      <w:pPr>
        <w:pStyle w:val="PlainText"/>
        <w:rPr>
          <w:rFonts w:ascii="Garamond" w:hAnsi="Garamond"/>
          <w:sz w:val="24"/>
          <w:lang w:val="en-US"/>
        </w:rPr>
      </w:pPr>
    </w:p>
    <w:p w14:paraId="0D061DA2" w14:textId="4F45D1CC" w:rsidR="00084D3C" w:rsidRPr="00E816E2" w:rsidRDefault="00E816E2" w:rsidP="002A6567">
      <w:pPr>
        <w:pStyle w:val="PlainText"/>
        <w:rPr>
          <w:rFonts w:ascii="Garamond" w:hAnsi="Garamond"/>
          <w:sz w:val="24"/>
          <w:lang w:val="en-US"/>
        </w:rPr>
      </w:pPr>
      <w:r>
        <w:rPr>
          <w:rFonts w:ascii="Garamond" w:hAnsi="Garamond"/>
          <w:sz w:val="24"/>
          <w:lang w:val="en-US"/>
        </w:rPr>
        <w:t>This p</w:t>
      </w:r>
      <w:r w:rsidR="00084D3C" w:rsidRPr="00E816E2">
        <w:rPr>
          <w:rFonts w:ascii="Garamond" w:hAnsi="Garamond"/>
          <w:sz w:val="24"/>
          <w:lang w:val="en-US"/>
        </w:rPr>
        <w:t xml:space="preserve">osition is </w:t>
      </w:r>
      <w:r w:rsidR="00531A31">
        <w:rPr>
          <w:rFonts w:ascii="Garamond" w:hAnsi="Garamond"/>
          <w:sz w:val="24"/>
          <w:lang w:val="en-US"/>
        </w:rPr>
        <w:t>subject to the continued availability of funds.</w:t>
      </w:r>
    </w:p>
    <w:p w14:paraId="694B3C58" w14:textId="77777777" w:rsidR="002A6567" w:rsidRPr="00E816E2" w:rsidRDefault="002A6567" w:rsidP="002A6567">
      <w:pPr>
        <w:pStyle w:val="PlainText"/>
        <w:rPr>
          <w:rFonts w:ascii="Garamond" w:hAnsi="Garamond"/>
          <w:sz w:val="24"/>
          <w:szCs w:val="24"/>
        </w:rPr>
      </w:pPr>
    </w:p>
    <w:p w14:paraId="484CB27F" w14:textId="1722AF36" w:rsidR="002A6567" w:rsidRPr="00E816E2" w:rsidRDefault="002A6567" w:rsidP="002A6567">
      <w:pPr>
        <w:pStyle w:val="PlainText"/>
        <w:rPr>
          <w:rFonts w:ascii="Garamond" w:hAnsi="Garamond"/>
          <w:sz w:val="24"/>
        </w:rPr>
      </w:pPr>
      <w:r w:rsidRPr="00E816E2">
        <w:rPr>
          <w:rFonts w:ascii="Garamond" w:hAnsi="Garamond"/>
          <w:b/>
          <w:sz w:val="24"/>
          <w:u w:val="single"/>
        </w:rPr>
        <w:t>MAJOR ACCOUNTABILITIES</w:t>
      </w:r>
      <w:r w:rsidR="00161F7C" w:rsidRPr="00E816E2">
        <w:rPr>
          <w:rFonts w:ascii="Garamond" w:hAnsi="Garamond"/>
          <w:b/>
          <w:sz w:val="24"/>
        </w:rPr>
        <w:t>:</w:t>
      </w:r>
      <w:r w:rsidRPr="00E816E2">
        <w:rPr>
          <w:rFonts w:ascii="Garamond" w:hAnsi="Garamond"/>
          <w:sz w:val="24"/>
        </w:rPr>
        <w:t xml:space="preserve"> </w:t>
      </w:r>
    </w:p>
    <w:p w14:paraId="416887A1" w14:textId="77777777" w:rsidR="002A6567" w:rsidRPr="00E816E2" w:rsidRDefault="002A6567" w:rsidP="002A6567">
      <w:pPr>
        <w:rPr>
          <w:rFonts w:ascii="Garamond" w:hAnsi="Garamond"/>
        </w:rPr>
      </w:pPr>
    </w:p>
    <w:p w14:paraId="4DE33D65" w14:textId="40D48A99" w:rsidR="00C8240C" w:rsidRPr="00E816E2" w:rsidRDefault="00C8240C" w:rsidP="00C8240C">
      <w:pPr>
        <w:rPr>
          <w:rFonts w:ascii="Garamond" w:hAnsi="Garamond"/>
          <w:i/>
        </w:rPr>
      </w:pPr>
      <w:r w:rsidRPr="00E816E2">
        <w:rPr>
          <w:rFonts w:ascii="Garamond" w:hAnsi="Garamond"/>
          <w:i/>
        </w:rPr>
        <w:t>Recruitment</w:t>
      </w:r>
      <w:r w:rsidR="009C7936" w:rsidRPr="00E816E2">
        <w:rPr>
          <w:rFonts w:ascii="Garamond" w:hAnsi="Garamond"/>
          <w:i/>
        </w:rPr>
        <w:t xml:space="preserve"> and Onboarding</w:t>
      </w:r>
    </w:p>
    <w:p w14:paraId="712A908E" w14:textId="24F57D22" w:rsidR="00084D3C" w:rsidRPr="00E816E2" w:rsidRDefault="00730D5E" w:rsidP="00084D3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E816E2">
        <w:rPr>
          <w:rFonts w:ascii="Garamond" w:hAnsi="Garamond"/>
        </w:rPr>
        <w:t xml:space="preserve">Provides recruitment support </w:t>
      </w:r>
      <w:r w:rsidR="009C7936" w:rsidRPr="00E816E2">
        <w:rPr>
          <w:rFonts w:ascii="Garamond" w:hAnsi="Garamond"/>
        </w:rPr>
        <w:t xml:space="preserve">and guidance </w:t>
      </w:r>
      <w:r w:rsidRPr="00E816E2">
        <w:rPr>
          <w:rFonts w:ascii="Garamond" w:hAnsi="Garamond"/>
        </w:rPr>
        <w:t xml:space="preserve">for country office based positions </w:t>
      </w:r>
      <w:r w:rsidR="00D55AF5" w:rsidRPr="00E816E2">
        <w:rPr>
          <w:rFonts w:ascii="Garamond" w:hAnsi="Garamond"/>
        </w:rPr>
        <w:t>while</w:t>
      </w:r>
      <w:r w:rsidRPr="00E816E2">
        <w:rPr>
          <w:rFonts w:ascii="Garamond" w:hAnsi="Garamond"/>
        </w:rPr>
        <w:t xml:space="preserve"> </w:t>
      </w:r>
      <w:r w:rsidR="00D55AF5" w:rsidRPr="00E816E2">
        <w:rPr>
          <w:rFonts w:ascii="Garamond" w:hAnsi="Garamond"/>
        </w:rPr>
        <w:t xml:space="preserve">developing </w:t>
      </w:r>
      <w:r w:rsidRPr="00E816E2">
        <w:rPr>
          <w:rFonts w:ascii="Garamond" w:hAnsi="Garamond"/>
        </w:rPr>
        <w:t xml:space="preserve">innovative </w:t>
      </w:r>
      <w:r w:rsidR="00D55AF5" w:rsidRPr="00E816E2">
        <w:rPr>
          <w:rFonts w:ascii="Garamond" w:hAnsi="Garamond"/>
        </w:rPr>
        <w:t xml:space="preserve">techniques to refine sourcing </w:t>
      </w:r>
      <w:r w:rsidR="00460D44" w:rsidRPr="00E816E2">
        <w:rPr>
          <w:rFonts w:ascii="Garamond" w:hAnsi="Garamond"/>
        </w:rPr>
        <w:t>and attract</w:t>
      </w:r>
      <w:r w:rsidR="00D55AF5" w:rsidRPr="00E816E2">
        <w:rPr>
          <w:rFonts w:ascii="Garamond" w:hAnsi="Garamond"/>
        </w:rPr>
        <w:t xml:space="preserve"> highly qualified candidates</w:t>
      </w:r>
    </w:p>
    <w:p w14:paraId="3015E283" w14:textId="02BF6F81" w:rsidR="009C7936" w:rsidRPr="00E816E2" w:rsidRDefault="001A1D3D" w:rsidP="00084D3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E816E2">
        <w:rPr>
          <w:rFonts w:ascii="Garamond" w:hAnsi="Garamond"/>
        </w:rPr>
        <w:t>Support proposal recruitment efforts and country office start</w:t>
      </w:r>
      <w:r w:rsidR="00E816E2">
        <w:rPr>
          <w:rFonts w:ascii="Garamond" w:hAnsi="Garamond"/>
        </w:rPr>
        <w:t>-up in collaboration with the technical, program, and operations teams</w:t>
      </w:r>
    </w:p>
    <w:p w14:paraId="0240FFBE" w14:textId="448E64F0" w:rsidR="00DA443A" w:rsidRPr="00E816E2" w:rsidRDefault="00DA443A" w:rsidP="00084D3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E816E2">
        <w:rPr>
          <w:rFonts w:ascii="Garamond" w:hAnsi="Garamond"/>
        </w:rPr>
        <w:t>Ensures that international assig</w:t>
      </w:r>
      <w:r w:rsidR="00902AC4">
        <w:rPr>
          <w:rFonts w:ascii="Garamond" w:hAnsi="Garamond"/>
        </w:rPr>
        <w:t xml:space="preserve">nees and </w:t>
      </w:r>
      <w:r w:rsidR="000E7024">
        <w:rPr>
          <w:rFonts w:ascii="Garamond" w:hAnsi="Garamond"/>
        </w:rPr>
        <w:t xml:space="preserve">Country Office </w:t>
      </w:r>
      <w:r w:rsidR="00902AC4">
        <w:rPr>
          <w:rFonts w:ascii="Garamond" w:hAnsi="Garamond"/>
        </w:rPr>
        <w:t xml:space="preserve">HR </w:t>
      </w:r>
      <w:proofErr w:type="gramStart"/>
      <w:r w:rsidR="00902AC4">
        <w:rPr>
          <w:rFonts w:ascii="Garamond" w:hAnsi="Garamond"/>
        </w:rPr>
        <w:t xml:space="preserve">practitioners </w:t>
      </w:r>
      <w:r w:rsidRPr="00E816E2">
        <w:rPr>
          <w:rFonts w:ascii="Garamond" w:hAnsi="Garamond"/>
        </w:rPr>
        <w:t xml:space="preserve"> are</w:t>
      </w:r>
      <w:proofErr w:type="gramEnd"/>
      <w:r w:rsidRPr="00E816E2">
        <w:rPr>
          <w:rFonts w:ascii="Garamond" w:hAnsi="Garamond"/>
        </w:rPr>
        <w:t xml:space="preserve"> oriented and </w:t>
      </w:r>
      <w:proofErr w:type="spellStart"/>
      <w:r w:rsidRPr="00E816E2">
        <w:rPr>
          <w:rFonts w:ascii="Garamond" w:hAnsi="Garamond"/>
        </w:rPr>
        <w:t>onboarded</w:t>
      </w:r>
      <w:proofErr w:type="spellEnd"/>
      <w:r w:rsidRPr="00E816E2">
        <w:rPr>
          <w:rFonts w:ascii="Garamond" w:hAnsi="Garamond"/>
        </w:rPr>
        <w:t xml:space="preserve"> appropriately</w:t>
      </w:r>
    </w:p>
    <w:p w14:paraId="61D3B31E" w14:textId="010AED13" w:rsidR="009C7936" w:rsidRPr="00E816E2" w:rsidRDefault="00C8240C" w:rsidP="00C8240C">
      <w:pPr>
        <w:rPr>
          <w:rFonts w:ascii="Garamond" w:hAnsi="Garamond"/>
          <w:i/>
        </w:rPr>
      </w:pPr>
      <w:r w:rsidRPr="00E816E2">
        <w:rPr>
          <w:rFonts w:ascii="Garamond" w:hAnsi="Garamond"/>
          <w:i/>
        </w:rPr>
        <w:t>Compensation</w:t>
      </w:r>
      <w:r w:rsidR="009C7936" w:rsidRPr="00E816E2">
        <w:rPr>
          <w:rFonts w:ascii="Garamond" w:hAnsi="Garamond"/>
          <w:i/>
        </w:rPr>
        <w:t xml:space="preserve"> and Benefits</w:t>
      </w:r>
    </w:p>
    <w:p w14:paraId="02968D7C" w14:textId="7BBC2A51" w:rsidR="009C7936" w:rsidRPr="00E816E2" w:rsidRDefault="009C7936" w:rsidP="009C793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816E2">
        <w:rPr>
          <w:rFonts w:ascii="Garamond" w:hAnsi="Garamond"/>
        </w:rPr>
        <w:t xml:space="preserve">Collaborates with country office leadership </w:t>
      </w:r>
      <w:r w:rsidR="001A1D3D" w:rsidRPr="00E816E2">
        <w:rPr>
          <w:rFonts w:ascii="Garamond" w:hAnsi="Garamond"/>
        </w:rPr>
        <w:t xml:space="preserve">to draft or </w:t>
      </w:r>
      <w:r w:rsidRPr="00E816E2">
        <w:rPr>
          <w:rFonts w:ascii="Garamond" w:hAnsi="Garamond"/>
        </w:rPr>
        <w:t>revise salary scales based on salary survey data and internal equity to ensure competitiveness with local market</w:t>
      </w:r>
    </w:p>
    <w:p w14:paraId="25B9FEE9" w14:textId="3242BAD7" w:rsidR="00326ECF" w:rsidRDefault="009C7936" w:rsidP="00326ECF">
      <w:pPr>
        <w:numPr>
          <w:ilvl w:val="0"/>
          <w:numId w:val="9"/>
        </w:numPr>
        <w:jc w:val="both"/>
        <w:rPr>
          <w:rFonts w:ascii="Garamond" w:hAnsi="Garamond"/>
        </w:rPr>
      </w:pPr>
      <w:r w:rsidRPr="00E816E2">
        <w:rPr>
          <w:rFonts w:ascii="Garamond" w:hAnsi="Garamond"/>
        </w:rPr>
        <w:t>S</w:t>
      </w:r>
      <w:r w:rsidR="001A1D3D" w:rsidRPr="00E816E2">
        <w:rPr>
          <w:rFonts w:ascii="Garamond" w:hAnsi="Garamond"/>
        </w:rPr>
        <w:t>upports Director, HR in maintaining an attractive allowances and benefits plan</w:t>
      </w:r>
      <w:r w:rsidR="0054010B" w:rsidRPr="00E816E2">
        <w:rPr>
          <w:rFonts w:ascii="Garamond" w:hAnsi="Garamond"/>
        </w:rPr>
        <w:t xml:space="preserve"> for country office based employees</w:t>
      </w:r>
      <w:r w:rsidR="00326ECF">
        <w:rPr>
          <w:rFonts w:ascii="Garamond" w:hAnsi="Garamond"/>
        </w:rPr>
        <w:t xml:space="preserve"> that reflect</w:t>
      </w:r>
      <w:r w:rsidR="00326ECF" w:rsidRPr="00326ECF">
        <w:rPr>
          <w:sz w:val="22"/>
          <w:szCs w:val="22"/>
        </w:rPr>
        <w:t xml:space="preserve"> </w:t>
      </w:r>
      <w:r w:rsidR="00326ECF" w:rsidRPr="00326ECF">
        <w:rPr>
          <w:rFonts w:ascii="Garamond" w:hAnsi="Garamond"/>
        </w:rPr>
        <w:t>national operating contexts and organizational needs</w:t>
      </w:r>
    </w:p>
    <w:p w14:paraId="45069795" w14:textId="2EFF7185" w:rsidR="009606B3" w:rsidRDefault="009606B3" w:rsidP="00326ECF">
      <w:pPr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>Work alongside the Global Payroll and Benefits officer to ensure international assignees are enrolled into the international assignee benefit plan, manage annual open enrollment and bill reconciliation</w:t>
      </w:r>
    </w:p>
    <w:p w14:paraId="26280671" w14:textId="3FDAA952" w:rsidR="009606B3" w:rsidRPr="00326ECF" w:rsidRDefault="009606B3" w:rsidP="00025251">
      <w:pPr>
        <w:ind w:left="720"/>
        <w:jc w:val="both"/>
        <w:rPr>
          <w:rFonts w:ascii="Garamond" w:hAnsi="Garamond"/>
        </w:rPr>
      </w:pPr>
    </w:p>
    <w:p w14:paraId="62280EFE" w14:textId="4C6A7376" w:rsidR="002A6567" w:rsidRPr="00E816E2" w:rsidRDefault="001F18C8" w:rsidP="002A6567">
      <w:pPr>
        <w:rPr>
          <w:rFonts w:ascii="Garamond" w:hAnsi="Garamond"/>
          <w:i/>
        </w:rPr>
      </w:pPr>
      <w:r w:rsidRPr="00E816E2">
        <w:rPr>
          <w:rFonts w:ascii="Garamond" w:hAnsi="Garamond"/>
          <w:i/>
        </w:rPr>
        <w:t xml:space="preserve">Legal and </w:t>
      </w:r>
      <w:r w:rsidR="00C8240C" w:rsidRPr="00E816E2">
        <w:rPr>
          <w:rFonts w:ascii="Garamond" w:hAnsi="Garamond"/>
          <w:i/>
        </w:rPr>
        <w:t>Compliance</w:t>
      </w:r>
    </w:p>
    <w:p w14:paraId="1CE7B010" w14:textId="68EC4DBF" w:rsidR="00E816E2" w:rsidRDefault="00E816E2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326ECF">
        <w:rPr>
          <w:rFonts w:ascii="Garamond" w:hAnsi="Garamond"/>
        </w:rPr>
        <w:t xml:space="preserve">Facilitates interactions </w:t>
      </w:r>
      <w:r w:rsidR="00326ECF" w:rsidRPr="00326ECF">
        <w:rPr>
          <w:rFonts w:ascii="Garamond" w:hAnsi="Garamond"/>
        </w:rPr>
        <w:t>with and seeks guidance from</w:t>
      </w:r>
      <w:r w:rsidRPr="00326ECF">
        <w:rPr>
          <w:rFonts w:ascii="Garamond" w:hAnsi="Garamond"/>
        </w:rPr>
        <w:t xml:space="preserve"> local legal counsel(s) to interpret national labor and taxation laws and prevailing HR practices </w:t>
      </w:r>
      <w:r w:rsidR="00326ECF" w:rsidRPr="00326ECF">
        <w:rPr>
          <w:rFonts w:ascii="Garamond" w:hAnsi="Garamond"/>
        </w:rPr>
        <w:t>so that ICAP’s missions and values are reflect</w:t>
      </w:r>
      <w:r w:rsidR="000E0B1A">
        <w:rPr>
          <w:rFonts w:ascii="Garamond" w:hAnsi="Garamond"/>
        </w:rPr>
        <w:t>ed</w:t>
      </w:r>
      <w:r w:rsidR="00326ECF" w:rsidRPr="00326ECF">
        <w:rPr>
          <w:rFonts w:ascii="Garamond" w:hAnsi="Garamond"/>
        </w:rPr>
        <w:t xml:space="preserve"> and organizational risk is reduced</w:t>
      </w:r>
    </w:p>
    <w:p w14:paraId="0D2A6925" w14:textId="17922936" w:rsidR="00084D3C" w:rsidRDefault="009D4E4E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Assists country management teams to draft and revise </w:t>
      </w:r>
      <w:r w:rsidR="001F18C8" w:rsidRPr="00E816E2">
        <w:rPr>
          <w:rFonts w:ascii="Garamond" w:hAnsi="Garamond"/>
        </w:rPr>
        <w:t xml:space="preserve">local hire manuals </w:t>
      </w:r>
      <w:r>
        <w:rPr>
          <w:rFonts w:ascii="Garamond" w:hAnsi="Garamond"/>
        </w:rPr>
        <w:t>to ensure</w:t>
      </w:r>
      <w:r w:rsidR="001F18C8" w:rsidRPr="00E816E2">
        <w:rPr>
          <w:rFonts w:ascii="Garamond" w:hAnsi="Garamond"/>
        </w:rPr>
        <w:t xml:space="preserve"> compliance with local labor law, ICAP Standard Operating Procedures and Columbia University policies</w:t>
      </w:r>
    </w:p>
    <w:p w14:paraId="45320825" w14:textId="77777777" w:rsidR="00CE3A5B" w:rsidRPr="00025251" w:rsidRDefault="00CE3A5B" w:rsidP="00025251">
      <w:pPr>
        <w:pStyle w:val="ListParagraph"/>
        <w:rPr>
          <w:rFonts w:ascii="Garamond" w:hAnsi="Garamond"/>
        </w:rPr>
      </w:pPr>
    </w:p>
    <w:p w14:paraId="2F0F96BF" w14:textId="77777777" w:rsidR="000E7024" w:rsidRDefault="00C8240C" w:rsidP="00025251">
      <w:pPr>
        <w:pStyle w:val="PlainText"/>
        <w:rPr>
          <w:rFonts w:ascii="Garamond" w:hAnsi="Garamond"/>
          <w:i/>
        </w:rPr>
      </w:pPr>
      <w:r w:rsidRPr="00E816E2">
        <w:rPr>
          <w:rFonts w:ascii="Garamond" w:hAnsi="Garamond"/>
          <w:i/>
          <w:sz w:val="24"/>
          <w:lang w:val="en-US"/>
        </w:rPr>
        <w:lastRenderedPageBreak/>
        <w:t>Employee Relations</w:t>
      </w:r>
      <w:r w:rsidR="00FD4C56" w:rsidRPr="00E816E2">
        <w:rPr>
          <w:rFonts w:ascii="Garamond" w:hAnsi="Garamond"/>
          <w:i/>
          <w:sz w:val="24"/>
          <w:lang w:val="en-US"/>
        </w:rPr>
        <w:t xml:space="preserve"> and Performance Management</w:t>
      </w:r>
    </w:p>
    <w:p w14:paraId="4616B661" w14:textId="468A9300" w:rsidR="0054010B" w:rsidRPr="00025251" w:rsidRDefault="000E7024" w:rsidP="00025251">
      <w:pPr>
        <w:rPr>
          <w:rFonts w:ascii="Garamond" w:hAnsi="Garamond"/>
        </w:rPr>
      </w:pPr>
      <w:r w:rsidRPr="00025251">
        <w:rPr>
          <w:rFonts w:ascii="Garamond" w:eastAsia="Times New Roman" w:hAnsi="Garamond" w:cs="Arial"/>
          <w:color w:val="2F3639"/>
          <w:lang w:eastAsia="x-none"/>
        </w:rPr>
        <w:t xml:space="preserve">Mentor, Coach Country office HR practitioners providing guidance and support to </w:t>
      </w:r>
      <w:proofErr w:type="gramStart"/>
      <w:r w:rsidRPr="00025251">
        <w:rPr>
          <w:rFonts w:ascii="Garamond" w:eastAsia="Times New Roman" w:hAnsi="Garamond" w:cs="Arial"/>
          <w:color w:val="2F3639"/>
          <w:lang w:eastAsia="x-none"/>
        </w:rPr>
        <w:t>implement  HR</w:t>
      </w:r>
      <w:proofErr w:type="gramEnd"/>
      <w:r w:rsidRPr="00025251">
        <w:rPr>
          <w:rFonts w:ascii="Garamond" w:eastAsia="Times New Roman" w:hAnsi="Garamond" w:cs="Arial"/>
          <w:color w:val="2F3639"/>
          <w:lang w:eastAsia="x-none"/>
        </w:rPr>
        <w:t xml:space="preserve"> best practices</w:t>
      </w:r>
      <w:r w:rsidR="009606B3">
        <w:rPr>
          <w:rFonts w:ascii="Garamond" w:hAnsi="Garamond" w:cs="Arial"/>
          <w:color w:val="2F3639"/>
        </w:rPr>
        <w:t>.</w:t>
      </w:r>
      <w:r w:rsidR="00CE3A5B">
        <w:rPr>
          <w:rFonts w:ascii="Garamond" w:hAnsi="Garamond" w:cs="Arial"/>
          <w:color w:val="2F3639"/>
        </w:rPr>
        <w:t xml:space="preserve"> </w:t>
      </w:r>
      <w:r w:rsidR="002A379C" w:rsidRPr="00025251">
        <w:rPr>
          <w:rFonts w:ascii="Garamond" w:hAnsi="Garamond"/>
        </w:rPr>
        <w:t xml:space="preserve">Partners with </w:t>
      </w:r>
      <w:r w:rsidR="0054010B" w:rsidRPr="00025251">
        <w:rPr>
          <w:rFonts w:ascii="Garamond" w:hAnsi="Garamond"/>
        </w:rPr>
        <w:t xml:space="preserve">ICAP HR practitioners and </w:t>
      </w:r>
      <w:r w:rsidR="00CE48AE" w:rsidRPr="00025251">
        <w:rPr>
          <w:rFonts w:ascii="Garamond" w:hAnsi="Garamond"/>
        </w:rPr>
        <w:t xml:space="preserve">country office </w:t>
      </w:r>
      <w:r w:rsidR="0054010B" w:rsidRPr="00025251">
        <w:rPr>
          <w:rFonts w:ascii="Garamond" w:hAnsi="Garamond"/>
        </w:rPr>
        <w:t>leadership in</w:t>
      </w:r>
      <w:r w:rsidR="00326ECF" w:rsidRPr="00025251">
        <w:rPr>
          <w:rFonts w:ascii="Garamond" w:hAnsi="Garamond"/>
        </w:rPr>
        <w:t xml:space="preserve"> order to</w:t>
      </w:r>
      <w:r w:rsidR="0054010B" w:rsidRPr="00025251">
        <w:rPr>
          <w:rFonts w:ascii="Garamond" w:hAnsi="Garamond"/>
        </w:rPr>
        <w:t xml:space="preserve"> navigat</w:t>
      </w:r>
      <w:r w:rsidR="00326ECF" w:rsidRPr="00025251">
        <w:rPr>
          <w:rFonts w:ascii="Garamond" w:hAnsi="Garamond"/>
        </w:rPr>
        <w:t>e</w:t>
      </w:r>
      <w:r w:rsidR="0054010B" w:rsidRPr="00025251">
        <w:rPr>
          <w:rFonts w:ascii="Garamond" w:hAnsi="Garamond"/>
        </w:rPr>
        <w:t xml:space="preserve"> </w:t>
      </w:r>
      <w:r w:rsidR="00CE48AE" w:rsidRPr="00025251">
        <w:rPr>
          <w:rFonts w:ascii="Garamond" w:hAnsi="Garamond"/>
        </w:rPr>
        <w:t>and resolv</w:t>
      </w:r>
      <w:r w:rsidR="00326ECF" w:rsidRPr="00025251">
        <w:rPr>
          <w:rFonts w:ascii="Garamond" w:hAnsi="Garamond"/>
        </w:rPr>
        <w:t>e</w:t>
      </w:r>
      <w:r w:rsidR="00CE48AE" w:rsidRPr="00025251">
        <w:rPr>
          <w:rFonts w:ascii="Garamond" w:hAnsi="Garamond"/>
        </w:rPr>
        <w:t xml:space="preserve"> </w:t>
      </w:r>
      <w:r w:rsidR="0054010B" w:rsidRPr="00025251">
        <w:rPr>
          <w:rFonts w:ascii="Garamond" w:hAnsi="Garamond"/>
        </w:rPr>
        <w:t>sensitive and complex matters involving ICAP employees</w:t>
      </w:r>
      <w:r w:rsidR="00326ECF" w:rsidRPr="00025251">
        <w:rPr>
          <w:rFonts w:ascii="Garamond" w:hAnsi="Garamond"/>
        </w:rPr>
        <w:t>, consultants and stakeholders</w:t>
      </w:r>
    </w:p>
    <w:p w14:paraId="28A920CA" w14:textId="588A3C94" w:rsidR="0054010B" w:rsidRPr="00E816E2" w:rsidRDefault="00CE48AE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816E2">
        <w:rPr>
          <w:rFonts w:ascii="Garamond" w:hAnsi="Garamond"/>
        </w:rPr>
        <w:t>Propose solutions, tools, and strategies that foster positive, s</w:t>
      </w:r>
      <w:r w:rsidR="00DA443A" w:rsidRPr="00E816E2">
        <w:rPr>
          <w:rFonts w:ascii="Garamond" w:hAnsi="Garamond"/>
        </w:rPr>
        <w:t>upportive working environments globally</w:t>
      </w:r>
    </w:p>
    <w:p w14:paraId="4B7834F2" w14:textId="09302729" w:rsidR="00DA443A" w:rsidRPr="00E816E2" w:rsidRDefault="00DA443A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816E2">
        <w:rPr>
          <w:rFonts w:ascii="Garamond" w:hAnsi="Garamond"/>
        </w:rPr>
        <w:t>Establish relationships within the ICAP Global HR network as well as</w:t>
      </w:r>
      <w:r w:rsidR="00326ECF">
        <w:rPr>
          <w:rFonts w:ascii="Garamond" w:hAnsi="Garamond"/>
        </w:rPr>
        <w:t xml:space="preserve"> with</w:t>
      </w:r>
      <w:r w:rsidRPr="00E816E2">
        <w:rPr>
          <w:rFonts w:ascii="Garamond" w:hAnsi="Garamond"/>
        </w:rPr>
        <w:t xml:space="preserve"> country office leadership built on trust and open communication</w:t>
      </w:r>
    </w:p>
    <w:p w14:paraId="4A42CF42" w14:textId="681757A8" w:rsidR="00DA443A" w:rsidRDefault="00D55AF5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816E2">
        <w:rPr>
          <w:rFonts w:ascii="Garamond" w:hAnsi="Garamond"/>
        </w:rPr>
        <w:t xml:space="preserve">Monitor and support a performance management approach that </w:t>
      </w:r>
      <w:r w:rsidR="00326ECF">
        <w:rPr>
          <w:rFonts w:ascii="Garamond" w:hAnsi="Garamond"/>
        </w:rPr>
        <w:t xml:space="preserve">encourages </w:t>
      </w:r>
      <w:r w:rsidRPr="00E816E2">
        <w:rPr>
          <w:rFonts w:ascii="Garamond" w:hAnsi="Garamond"/>
        </w:rPr>
        <w:t>regular feedback and career development</w:t>
      </w:r>
    </w:p>
    <w:p w14:paraId="1E97B578" w14:textId="4D7F0511" w:rsidR="000E7024" w:rsidRPr="00F02E11" w:rsidRDefault="00326ECF" w:rsidP="000E7024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F02E11">
        <w:rPr>
          <w:rFonts w:ascii="Garamond" w:hAnsi="Garamond"/>
        </w:rPr>
        <w:t>Provides guidance and support to country office management teams on employee retrenchment plans prior to or during periods when staffing reductions are necessary</w:t>
      </w:r>
    </w:p>
    <w:p w14:paraId="1D8D1917" w14:textId="0E88A1F4" w:rsidR="009606B3" w:rsidRPr="00025251" w:rsidRDefault="009606B3" w:rsidP="009606B3">
      <w:pPr>
        <w:numPr>
          <w:ilvl w:val="0"/>
          <w:numId w:val="4"/>
        </w:numPr>
        <w:shd w:val="clear" w:color="auto" w:fill="FFFFFF"/>
        <w:spacing w:before="100" w:beforeAutospacing="1" w:after="90"/>
        <w:rPr>
          <w:rFonts w:ascii="Garamond" w:eastAsia="Times New Roman" w:hAnsi="Garamond" w:cs="Arial"/>
          <w:color w:val="333333"/>
        </w:rPr>
      </w:pPr>
      <w:r w:rsidRPr="00025251">
        <w:rPr>
          <w:rFonts w:ascii="Garamond" w:eastAsia="Times New Roman" w:hAnsi="Garamond" w:cs="Arial"/>
          <w:color w:val="333333"/>
        </w:rPr>
        <w:t>Drives collaboration on the development of HR activities, policies, processes, strategy and annual HR strategy.</w:t>
      </w:r>
    </w:p>
    <w:p w14:paraId="7DF6B124" w14:textId="605443CA" w:rsidR="00F02E11" w:rsidRPr="00025251" w:rsidRDefault="00F02E11" w:rsidP="00F02E11">
      <w:pPr>
        <w:numPr>
          <w:ilvl w:val="0"/>
          <w:numId w:val="4"/>
        </w:numPr>
        <w:shd w:val="clear" w:color="auto" w:fill="FFFFFF"/>
        <w:spacing w:before="100" w:beforeAutospacing="1" w:after="90"/>
        <w:rPr>
          <w:rFonts w:ascii="Garamond" w:eastAsia="Times New Roman" w:hAnsi="Garamond" w:cs="Arial"/>
          <w:color w:val="333333"/>
        </w:rPr>
      </w:pPr>
      <w:r w:rsidRPr="00025251">
        <w:rPr>
          <w:rFonts w:ascii="Garamond" w:eastAsia="Times New Roman" w:hAnsi="Garamond" w:cs="Arial"/>
          <w:color w:val="333333"/>
        </w:rPr>
        <w:t xml:space="preserve">Creates opportunities for </w:t>
      </w:r>
      <w:r>
        <w:rPr>
          <w:rFonts w:ascii="Garamond" w:eastAsia="Times New Roman" w:hAnsi="Garamond" w:cs="Arial"/>
          <w:color w:val="333333"/>
        </w:rPr>
        <w:t xml:space="preserve">internal and external </w:t>
      </w:r>
      <w:r w:rsidRPr="00025251">
        <w:rPr>
          <w:rFonts w:ascii="Garamond" w:eastAsia="Times New Roman" w:hAnsi="Garamond" w:cs="Arial"/>
          <w:color w:val="333333"/>
        </w:rPr>
        <w:t>training and development with a focus on ICAP Learning Management System</w:t>
      </w:r>
    </w:p>
    <w:p w14:paraId="0426FDCB" w14:textId="3A285CE7" w:rsidR="00D55AF5" w:rsidRPr="00E816E2" w:rsidRDefault="00F02E11" w:rsidP="00025251">
      <w:pPr>
        <w:pStyle w:val="PlainText"/>
        <w:rPr>
          <w:rFonts w:ascii="Garamond" w:hAnsi="Garamond"/>
          <w:sz w:val="24"/>
          <w:lang w:val="en-US"/>
        </w:rPr>
      </w:pPr>
      <w:r w:rsidRPr="00025251">
        <w:rPr>
          <w:rFonts w:ascii="Garamond" w:hAnsi="Garamond" w:cs="Arial"/>
          <w:color w:val="333333"/>
          <w:sz w:val="24"/>
          <w:szCs w:val="24"/>
        </w:rPr>
        <w:t>Leads and participates in organizational and departmental projects as needed</w:t>
      </w:r>
    </w:p>
    <w:p w14:paraId="76220886" w14:textId="25BA9331" w:rsidR="00F61E85" w:rsidRPr="00E816E2" w:rsidRDefault="00B1122E" w:rsidP="0054010B">
      <w:pPr>
        <w:pStyle w:val="PlainText"/>
        <w:numPr>
          <w:ilvl w:val="0"/>
          <w:numId w:val="5"/>
        </w:numPr>
        <w:rPr>
          <w:rFonts w:ascii="Garamond" w:hAnsi="Garamond"/>
          <w:sz w:val="24"/>
          <w:lang w:val="en-US"/>
        </w:rPr>
      </w:pPr>
      <w:r w:rsidRPr="00E816E2">
        <w:rPr>
          <w:rFonts w:ascii="Garamond" w:hAnsi="Garamond"/>
          <w:sz w:val="24"/>
          <w:lang w:val="en-US"/>
        </w:rPr>
        <w:t>Perform o</w:t>
      </w:r>
      <w:r w:rsidR="00F61E85" w:rsidRPr="00E816E2">
        <w:rPr>
          <w:rFonts w:ascii="Garamond" w:hAnsi="Garamond"/>
          <w:sz w:val="24"/>
          <w:lang w:val="en-US"/>
        </w:rPr>
        <w:t>ther duties as assigned</w:t>
      </w:r>
    </w:p>
    <w:p w14:paraId="22571BBA" w14:textId="77777777" w:rsidR="002A6567" w:rsidRPr="00E816E2" w:rsidRDefault="002A6567" w:rsidP="002A6567">
      <w:pPr>
        <w:pStyle w:val="PlainText"/>
        <w:rPr>
          <w:rFonts w:ascii="Garamond" w:hAnsi="Garamond"/>
          <w:sz w:val="24"/>
        </w:rPr>
      </w:pPr>
    </w:p>
    <w:p w14:paraId="29308702" w14:textId="77777777" w:rsidR="00326ECF" w:rsidRDefault="002A6567" w:rsidP="00326ECF">
      <w:pPr>
        <w:pStyle w:val="PlainText"/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b/>
          <w:sz w:val="24"/>
          <w:szCs w:val="24"/>
          <w:u w:val="single"/>
        </w:rPr>
        <w:t>EDUCATION</w:t>
      </w:r>
      <w:r w:rsidR="00161F7C" w:rsidRPr="00E816E2">
        <w:rPr>
          <w:rFonts w:ascii="Garamond" w:hAnsi="Garamond"/>
          <w:b/>
          <w:sz w:val="24"/>
        </w:rPr>
        <w:t>:</w:t>
      </w:r>
      <w:r w:rsidR="00161F7C" w:rsidRPr="00E816E2">
        <w:rPr>
          <w:rFonts w:ascii="Garamond" w:hAnsi="Garamond"/>
          <w:sz w:val="24"/>
          <w:szCs w:val="24"/>
        </w:rPr>
        <w:t xml:space="preserve"> </w:t>
      </w:r>
    </w:p>
    <w:p w14:paraId="0EF24AB5" w14:textId="7D19AE4B" w:rsidR="002A6567" w:rsidRPr="00326ECF" w:rsidRDefault="009D3816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326ECF">
        <w:rPr>
          <w:rFonts w:ascii="Garamond" w:hAnsi="Garamond"/>
        </w:rPr>
        <w:t>Bachelor’s</w:t>
      </w:r>
      <w:r w:rsidR="006B7193" w:rsidRPr="00326ECF">
        <w:rPr>
          <w:rFonts w:ascii="Garamond" w:hAnsi="Garamond"/>
        </w:rPr>
        <w:t xml:space="preserve"> Degree required</w:t>
      </w:r>
    </w:p>
    <w:p w14:paraId="69964FE5" w14:textId="7EB2C7EA" w:rsidR="006B7193" w:rsidRPr="00326ECF" w:rsidRDefault="009D3816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326ECF">
        <w:rPr>
          <w:rFonts w:ascii="Garamond" w:hAnsi="Garamond"/>
        </w:rPr>
        <w:t>Maste</w:t>
      </w:r>
      <w:r>
        <w:rPr>
          <w:rFonts w:ascii="Garamond" w:hAnsi="Garamond"/>
        </w:rPr>
        <w:t xml:space="preserve">r’s Degree in Human Resources, </w:t>
      </w:r>
      <w:r w:rsidR="006B7193" w:rsidRPr="00326ECF">
        <w:rPr>
          <w:rFonts w:ascii="Garamond" w:hAnsi="Garamond"/>
        </w:rPr>
        <w:t>Public Administration</w:t>
      </w:r>
      <w:r>
        <w:rPr>
          <w:rFonts w:ascii="Garamond" w:hAnsi="Garamond"/>
        </w:rPr>
        <w:t>, or</w:t>
      </w:r>
      <w:r w:rsidR="006B7193" w:rsidRPr="00326ECF">
        <w:rPr>
          <w:rFonts w:ascii="Garamond" w:hAnsi="Garamond"/>
        </w:rPr>
        <w:t xml:space="preserve"> related field, strongly preferred</w:t>
      </w:r>
    </w:p>
    <w:p w14:paraId="5246B809" w14:textId="7D9A38A8" w:rsidR="006B7193" w:rsidRPr="00326ECF" w:rsidRDefault="006B7193" w:rsidP="00326E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326ECF">
        <w:rPr>
          <w:rFonts w:ascii="Garamond" w:hAnsi="Garamond"/>
        </w:rPr>
        <w:t>HR Certification (SHRM-CP, SHRM-SCP, PHR, SPHR, GPHR) highly desired</w:t>
      </w:r>
    </w:p>
    <w:p w14:paraId="353624AD" w14:textId="77777777" w:rsidR="002A6567" w:rsidRPr="00E816E2" w:rsidRDefault="002A6567" w:rsidP="002A6567">
      <w:pPr>
        <w:pStyle w:val="PlainText"/>
        <w:rPr>
          <w:rFonts w:ascii="Garamond" w:hAnsi="Garamond"/>
          <w:b/>
          <w:sz w:val="22"/>
          <w:szCs w:val="22"/>
          <w:u w:val="single"/>
        </w:rPr>
      </w:pPr>
    </w:p>
    <w:p w14:paraId="57EB6014" w14:textId="77777777" w:rsidR="009D3816" w:rsidRDefault="002A6567" w:rsidP="009D3816">
      <w:pPr>
        <w:pStyle w:val="PlainText"/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b/>
          <w:sz w:val="24"/>
          <w:szCs w:val="24"/>
          <w:u w:val="single"/>
        </w:rPr>
        <w:t>EXPERIENCE, SKILLS &amp; MINIMUM REQUIRED QUALIFICATIONS</w:t>
      </w:r>
      <w:r w:rsidR="00161F7C" w:rsidRPr="00E816E2">
        <w:rPr>
          <w:rFonts w:ascii="Garamond" w:hAnsi="Garamond"/>
          <w:b/>
          <w:sz w:val="24"/>
        </w:rPr>
        <w:t>:</w:t>
      </w:r>
      <w:r w:rsidRPr="00E816E2">
        <w:rPr>
          <w:rFonts w:ascii="Garamond" w:hAnsi="Garamond"/>
          <w:sz w:val="24"/>
          <w:szCs w:val="24"/>
        </w:rPr>
        <w:t xml:space="preserve"> </w:t>
      </w:r>
    </w:p>
    <w:p w14:paraId="27FFC41F" w14:textId="4EB6089F" w:rsidR="00C8240C" w:rsidRPr="00E816E2" w:rsidRDefault="00C8240C" w:rsidP="009D3816">
      <w:pPr>
        <w:pStyle w:val="PlainText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sz w:val="24"/>
          <w:szCs w:val="24"/>
          <w:lang w:val="en-US"/>
        </w:rPr>
        <w:t>4+ years</w:t>
      </w:r>
      <w:r w:rsidR="00084D3C" w:rsidRPr="00E816E2">
        <w:rPr>
          <w:rFonts w:ascii="Garamond" w:hAnsi="Garamond"/>
          <w:sz w:val="24"/>
          <w:szCs w:val="24"/>
          <w:lang w:val="en-US"/>
        </w:rPr>
        <w:t xml:space="preserve"> of progressively responsible experience in Human Resources at a global non-governmental organization supporting multiple countries</w:t>
      </w:r>
    </w:p>
    <w:p w14:paraId="0F278B58" w14:textId="7CBDA19A" w:rsidR="0077402A" w:rsidRPr="00E816E2" w:rsidRDefault="0077402A" w:rsidP="00C8240C">
      <w:pPr>
        <w:pStyle w:val="Plain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sz w:val="24"/>
          <w:szCs w:val="24"/>
          <w:lang w:val="en-US"/>
        </w:rPr>
        <w:t>Familiarity with labor laws in countries in which ICAP implements program</w:t>
      </w:r>
    </w:p>
    <w:p w14:paraId="1F3004C5" w14:textId="24CC8F38" w:rsidR="0077402A" w:rsidRPr="009D3816" w:rsidRDefault="0077402A" w:rsidP="00C8240C">
      <w:pPr>
        <w:pStyle w:val="Plain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sz w:val="24"/>
          <w:szCs w:val="24"/>
          <w:lang w:val="en-US"/>
        </w:rPr>
        <w:t>Experience with USG</w:t>
      </w:r>
      <w:r w:rsidR="009D3816">
        <w:rPr>
          <w:rFonts w:ascii="Garamond" w:hAnsi="Garamond"/>
          <w:sz w:val="24"/>
          <w:szCs w:val="24"/>
          <w:lang w:val="en-US"/>
        </w:rPr>
        <w:t xml:space="preserve"> and/or international donor</w:t>
      </w:r>
      <w:r w:rsidRPr="00E816E2">
        <w:rPr>
          <w:rFonts w:ascii="Garamond" w:hAnsi="Garamond"/>
          <w:sz w:val="24"/>
          <w:szCs w:val="24"/>
          <w:lang w:val="en-US"/>
        </w:rPr>
        <w:t xml:space="preserve"> funded organizations</w:t>
      </w:r>
    </w:p>
    <w:p w14:paraId="0958AB95" w14:textId="30C230C1" w:rsidR="009D3816" w:rsidRPr="00E816E2" w:rsidRDefault="009D3816" w:rsidP="00C8240C">
      <w:pPr>
        <w:pStyle w:val="Plain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en-US"/>
        </w:rPr>
        <w:t>Demonstrated experience acting as a partner to diverse populations based in multiple offices</w:t>
      </w:r>
    </w:p>
    <w:p w14:paraId="548BDF5E" w14:textId="0FB1B1CF" w:rsidR="0077402A" w:rsidRPr="00E816E2" w:rsidRDefault="0077402A" w:rsidP="00C8240C">
      <w:pPr>
        <w:pStyle w:val="Plain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sz w:val="24"/>
          <w:szCs w:val="24"/>
          <w:lang w:val="en-US"/>
        </w:rPr>
        <w:t>Ability to exercise sound judgement</w:t>
      </w:r>
      <w:r w:rsidR="00460D44" w:rsidRPr="00E816E2">
        <w:rPr>
          <w:rFonts w:ascii="Garamond" w:hAnsi="Garamond"/>
          <w:sz w:val="24"/>
          <w:szCs w:val="24"/>
          <w:lang w:val="en-US"/>
        </w:rPr>
        <w:t xml:space="preserve"> that takes into account cultural sensitivities</w:t>
      </w:r>
    </w:p>
    <w:p w14:paraId="53E61330" w14:textId="05C76A3F" w:rsidR="0077402A" w:rsidRPr="00E816E2" w:rsidRDefault="0077402A" w:rsidP="00C8240C">
      <w:pPr>
        <w:pStyle w:val="Plain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sz w:val="24"/>
          <w:szCs w:val="24"/>
          <w:lang w:val="en-US"/>
        </w:rPr>
        <w:t>Professional experience outside of the US, preferably in sub Saharan Africa and/or Asia</w:t>
      </w:r>
    </w:p>
    <w:p w14:paraId="78B4EAFB" w14:textId="2FF37102" w:rsidR="001708ED" w:rsidRPr="00E816E2" w:rsidRDefault="001708ED" w:rsidP="00C8240C">
      <w:pPr>
        <w:pStyle w:val="Plain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sz w:val="24"/>
          <w:szCs w:val="24"/>
          <w:lang w:val="en-US"/>
        </w:rPr>
        <w:t xml:space="preserve">Maintains high level of confidentiality on all matters </w:t>
      </w:r>
    </w:p>
    <w:p w14:paraId="2B4175F6" w14:textId="77777777" w:rsidR="00CC4AFF" w:rsidRPr="00E816E2" w:rsidRDefault="00CC4AFF" w:rsidP="00CC4AFF">
      <w:pPr>
        <w:pStyle w:val="PlainText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816E2">
        <w:rPr>
          <w:rFonts w:ascii="Garamond" w:hAnsi="Garamond"/>
          <w:sz w:val="24"/>
          <w:lang w:val="en-US"/>
        </w:rPr>
        <w:t>Demonstrated skills in negotiation, coaching, and influencing</w:t>
      </w:r>
    </w:p>
    <w:p w14:paraId="01594B94" w14:textId="77777777" w:rsidR="009D3816" w:rsidRPr="009D3816" w:rsidRDefault="009D3816" w:rsidP="000F1058">
      <w:pPr>
        <w:pStyle w:val="PlainText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9D3816">
        <w:rPr>
          <w:rFonts w:ascii="Garamond" w:hAnsi="Garamond"/>
          <w:sz w:val="24"/>
          <w:lang w:val="en-US"/>
        </w:rPr>
        <w:t>Demonstrated proficiency in the use of Microsoft Office Suite (especially Word, Excel and PowerPoint), applicant tracking systems, and HRIS</w:t>
      </w:r>
    </w:p>
    <w:p w14:paraId="0EA2624D" w14:textId="68CC5156" w:rsidR="009D3816" w:rsidRPr="009D3816" w:rsidRDefault="009D3816" w:rsidP="000F1058">
      <w:pPr>
        <w:pStyle w:val="PlainText"/>
        <w:numPr>
          <w:ilvl w:val="0"/>
          <w:numId w:val="2"/>
        </w:numPr>
        <w:rPr>
          <w:rFonts w:ascii="Garamond" w:hAnsi="Garamond"/>
          <w:b/>
          <w:sz w:val="24"/>
          <w:szCs w:val="24"/>
          <w:u w:val="single"/>
        </w:rPr>
      </w:pPr>
      <w:r w:rsidRPr="009D3816">
        <w:rPr>
          <w:rFonts w:ascii="Garamond" w:hAnsi="Garamond"/>
          <w:sz w:val="24"/>
          <w:lang w:val="en-US"/>
        </w:rPr>
        <w:t>Excellent verbal and written communication skills</w:t>
      </w:r>
    </w:p>
    <w:p w14:paraId="7DB50640" w14:textId="1B30783C" w:rsidR="002B4B6C" w:rsidRPr="009D3816" w:rsidRDefault="002B4B6C" w:rsidP="009D3816">
      <w:pPr>
        <w:pStyle w:val="PlainText"/>
        <w:ind w:left="720"/>
        <w:rPr>
          <w:rFonts w:ascii="Garamond" w:hAnsi="Garamond"/>
          <w:sz w:val="24"/>
          <w:lang w:val="en-US"/>
        </w:rPr>
      </w:pPr>
    </w:p>
    <w:p w14:paraId="07D5A8C8" w14:textId="77777777" w:rsidR="009D3816" w:rsidRDefault="002A6567" w:rsidP="009D3816">
      <w:pPr>
        <w:pStyle w:val="PlainText"/>
        <w:rPr>
          <w:rFonts w:ascii="Garamond" w:hAnsi="Garamond"/>
          <w:sz w:val="24"/>
          <w:szCs w:val="24"/>
        </w:rPr>
      </w:pPr>
      <w:r w:rsidRPr="00E816E2">
        <w:rPr>
          <w:rFonts w:ascii="Garamond" w:hAnsi="Garamond"/>
          <w:b/>
          <w:sz w:val="24"/>
          <w:szCs w:val="24"/>
          <w:u w:val="single"/>
        </w:rPr>
        <w:t>EXPERIENCE, SKILLS &amp; PREFERRED QUALIFICATIONS</w:t>
      </w:r>
      <w:r w:rsidR="00161F7C" w:rsidRPr="00E816E2">
        <w:rPr>
          <w:rFonts w:ascii="Garamond" w:hAnsi="Garamond"/>
          <w:b/>
          <w:sz w:val="24"/>
        </w:rPr>
        <w:t>:</w:t>
      </w:r>
      <w:r w:rsidRPr="00E816E2">
        <w:rPr>
          <w:rFonts w:ascii="Garamond" w:hAnsi="Garamond"/>
          <w:sz w:val="24"/>
          <w:szCs w:val="24"/>
        </w:rPr>
        <w:t xml:space="preserve"> </w:t>
      </w:r>
    </w:p>
    <w:p w14:paraId="1D447C5F" w14:textId="69B14601" w:rsidR="002A6567" w:rsidRPr="00E816E2" w:rsidRDefault="00084D3C" w:rsidP="009D3816">
      <w:pPr>
        <w:pStyle w:val="PlainText"/>
        <w:ind w:left="720"/>
        <w:rPr>
          <w:rFonts w:ascii="Garamond" w:hAnsi="Garamond"/>
          <w:sz w:val="24"/>
        </w:rPr>
      </w:pPr>
      <w:r w:rsidRPr="00E816E2">
        <w:rPr>
          <w:rFonts w:ascii="Garamond" w:hAnsi="Garamond"/>
          <w:sz w:val="24"/>
          <w:szCs w:val="24"/>
          <w:lang w:val="en-US"/>
        </w:rPr>
        <w:t xml:space="preserve">Proficiency in </w:t>
      </w:r>
      <w:r w:rsidR="009D3816">
        <w:rPr>
          <w:rFonts w:ascii="Garamond" w:hAnsi="Garamond"/>
          <w:sz w:val="24"/>
          <w:szCs w:val="24"/>
          <w:lang w:val="en-US"/>
        </w:rPr>
        <w:t xml:space="preserve">written and spoken </w:t>
      </w:r>
      <w:r w:rsidR="00CE3A5B">
        <w:rPr>
          <w:rFonts w:ascii="Garamond" w:hAnsi="Garamond"/>
          <w:sz w:val="24"/>
          <w:szCs w:val="24"/>
          <w:lang w:val="en-US"/>
        </w:rPr>
        <w:t xml:space="preserve">English, required and </w:t>
      </w:r>
      <w:r w:rsidRPr="00E816E2">
        <w:rPr>
          <w:rFonts w:ascii="Garamond" w:hAnsi="Garamond"/>
          <w:sz w:val="24"/>
          <w:szCs w:val="24"/>
          <w:lang w:val="en-US"/>
        </w:rPr>
        <w:t>French</w:t>
      </w:r>
      <w:r w:rsidR="00CE3A5B">
        <w:rPr>
          <w:rFonts w:ascii="Garamond" w:hAnsi="Garamond"/>
          <w:sz w:val="24"/>
          <w:szCs w:val="24"/>
          <w:lang w:val="en-US"/>
        </w:rPr>
        <w:t>, Spanish</w:t>
      </w:r>
      <w:r w:rsidRPr="00E816E2">
        <w:rPr>
          <w:rFonts w:ascii="Garamond" w:hAnsi="Garamond"/>
          <w:sz w:val="24"/>
          <w:szCs w:val="24"/>
          <w:lang w:val="en-US"/>
        </w:rPr>
        <w:t xml:space="preserve"> or Portuguese highly desirable</w:t>
      </w:r>
    </w:p>
    <w:p w14:paraId="19148905" w14:textId="77777777" w:rsidR="002A6567" w:rsidRPr="00E816E2" w:rsidRDefault="002A6567" w:rsidP="002A6567">
      <w:pPr>
        <w:pStyle w:val="PlainText"/>
        <w:rPr>
          <w:rFonts w:ascii="Garamond" w:hAnsi="Garamond"/>
          <w:sz w:val="24"/>
        </w:rPr>
      </w:pPr>
    </w:p>
    <w:p w14:paraId="43D95211" w14:textId="77777777" w:rsidR="002A6567" w:rsidRPr="00E816E2" w:rsidRDefault="002A6567" w:rsidP="002A6567">
      <w:pPr>
        <w:pStyle w:val="PlainText"/>
        <w:rPr>
          <w:rFonts w:ascii="Garamond" w:hAnsi="Garamond"/>
          <w:sz w:val="24"/>
        </w:rPr>
      </w:pPr>
    </w:p>
    <w:p w14:paraId="032E3A6F" w14:textId="3FB01079" w:rsidR="002A6567" w:rsidRDefault="002A6567" w:rsidP="002A6567">
      <w:pPr>
        <w:pStyle w:val="PlainText"/>
        <w:rPr>
          <w:rFonts w:ascii="Garamond" w:hAnsi="Garamond"/>
          <w:b/>
          <w:sz w:val="24"/>
          <w:szCs w:val="24"/>
        </w:rPr>
      </w:pPr>
      <w:r w:rsidRPr="00E816E2">
        <w:rPr>
          <w:rFonts w:ascii="Garamond" w:hAnsi="Garamond"/>
          <w:b/>
          <w:sz w:val="24"/>
          <w:szCs w:val="24"/>
          <w:u w:val="single"/>
        </w:rPr>
        <w:t>TRAVEL REQUIREMENTS</w:t>
      </w:r>
      <w:r w:rsidR="00161F7C" w:rsidRPr="00E816E2">
        <w:rPr>
          <w:rFonts w:ascii="Garamond" w:hAnsi="Garamond"/>
          <w:b/>
          <w:sz w:val="24"/>
        </w:rPr>
        <w:t>:</w:t>
      </w:r>
      <w:r w:rsidRPr="00E816E2">
        <w:rPr>
          <w:rFonts w:ascii="Garamond" w:hAnsi="Garamond"/>
          <w:b/>
          <w:sz w:val="24"/>
          <w:szCs w:val="24"/>
        </w:rPr>
        <w:t xml:space="preserve"> </w:t>
      </w:r>
    </w:p>
    <w:p w14:paraId="641D4181" w14:textId="77777777" w:rsidR="009D3816" w:rsidRDefault="009D3816" w:rsidP="002A6567">
      <w:pPr>
        <w:pStyle w:val="PlainText"/>
        <w:rPr>
          <w:rFonts w:ascii="Garamond" w:hAnsi="Garamond"/>
          <w:sz w:val="24"/>
          <w:szCs w:val="24"/>
          <w:lang w:val="en-US"/>
        </w:rPr>
      </w:pPr>
    </w:p>
    <w:p w14:paraId="03AE3A04" w14:textId="49F9ABE2" w:rsidR="00084D3C" w:rsidRPr="00E816E2" w:rsidRDefault="00460D44" w:rsidP="009D3816">
      <w:pPr>
        <w:pStyle w:val="PlainText"/>
        <w:numPr>
          <w:ilvl w:val="0"/>
          <w:numId w:val="11"/>
        </w:numPr>
        <w:rPr>
          <w:rFonts w:ascii="Garamond" w:hAnsi="Garamond"/>
          <w:sz w:val="24"/>
          <w:szCs w:val="24"/>
          <w:lang w:val="en-US"/>
        </w:rPr>
      </w:pPr>
      <w:r w:rsidRPr="00E816E2">
        <w:rPr>
          <w:rFonts w:ascii="Garamond" w:hAnsi="Garamond"/>
          <w:sz w:val="24"/>
          <w:szCs w:val="24"/>
          <w:lang w:val="en-US"/>
        </w:rPr>
        <w:t>Up to 25% domestic and international travel per</w:t>
      </w:r>
      <w:r w:rsidR="009D3816">
        <w:rPr>
          <w:rFonts w:ascii="Garamond" w:hAnsi="Garamond"/>
          <w:sz w:val="24"/>
          <w:szCs w:val="24"/>
          <w:lang w:val="en-US"/>
        </w:rPr>
        <w:t xml:space="preserve"> fiscal</w:t>
      </w:r>
      <w:r w:rsidRPr="00E816E2">
        <w:rPr>
          <w:rFonts w:ascii="Garamond" w:hAnsi="Garamond"/>
          <w:sz w:val="24"/>
          <w:szCs w:val="24"/>
          <w:lang w:val="en-US"/>
        </w:rPr>
        <w:t xml:space="preserve"> year</w:t>
      </w:r>
      <w:r w:rsidR="009D3816">
        <w:rPr>
          <w:rFonts w:ascii="Garamond" w:hAnsi="Garamond"/>
          <w:sz w:val="24"/>
          <w:szCs w:val="24"/>
          <w:lang w:val="en-US"/>
        </w:rPr>
        <w:t xml:space="preserve"> which average 1 week in duration</w:t>
      </w:r>
    </w:p>
    <w:p w14:paraId="1F846927" w14:textId="77777777" w:rsidR="009A4B66" w:rsidRPr="00E816E2" w:rsidRDefault="009A4B66" w:rsidP="0007159E">
      <w:pPr>
        <w:pStyle w:val="NoSpacing"/>
        <w:rPr>
          <w:rFonts w:ascii="Garamond" w:hAnsi="Garamond"/>
        </w:rPr>
      </w:pPr>
    </w:p>
    <w:sectPr w:rsidR="009A4B66" w:rsidRPr="00E816E2" w:rsidSect="0079593C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B1C5" w14:textId="77777777" w:rsidR="00EB65C0" w:rsidRDefault="00EB65C0" w:rsidP="0079593C">
      <w:r>
        <w:separator/>
      </w:r>
    </w:p>
  </w:endnote>
  <w:endnote w:type="continuationSeparator" w:id="0">
    <w:p w14:paraId="6CBF0394" w14:textId="77777777" w:rsidR="00EB65C0" w:rsidRDefault="00EB65C0" w:rsidP="0079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C2EB" w14:textId="482E22FE" w:rsidR="001F208B" w:rsidRPr="001F208B" w:rsidRDefault="00964193" w:rsidP="007A0116">
    <w:pPr>
      <w:pStyle w:val="Footer"/>
      <w:tabs>
        <w:tab w:val="clear" w:pos="9360"/>
        <w:tab w:val="right" w:pos="8640"/>
      </w:tabs>
      <w:ind w:right="720"/>
      <w:rPr>
        <w:rFonts w:ascii="Arial" w:hAnsi="Arial"/>
        <w:sz w:val="20"/>
      </w:rPr>
    </w:pPr>
    <w:r>
      <w:rPr>
        <w:b/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12BE21" wp14:editId="4514B641">
              <wp:simplePos x="0" y="0"/>
              <wp:positionH relativeFrom="column">
                <wp:posOffset>-62865</wp:posOffset>
              </wp:positionH>
              <wp:positionV relativeFrom="paragraph">
                <wp:posOffset>-194310</wp:posOffset>
              </wp:positionV>
              <wp:extent cx="5600700" cy="0"/>
              <wp:effectExtent l="13335" t="5715" r="571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05041A1" id="Line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5.3pt" to="436.05pt,-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LW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" strokeweight=".15pt"/>
          </w:pict>
        </mc:Fallback>
      </mc:AlternateContent>
    </w:r>
    <w:r w:rsidR="001F208B">
      <w:rPr>
        <w:rFonts w:ascii="Arial" w:hAnsi="Arial"/>
        <w:sz w:val="20"/>
      </w:rPr>
      <w:t xml:space="preserve"> </w:t>
    </w:r>
    <w:r w:rsidR="00531A31">
      <w:rPr>
        <w:rFonts w:ascii="Arial" w:hAnsi="Arial"/>
        <w:sz w:val="20"/>
        <w:lang w:val="en-US"/>
      </w:rPr>
      <w:t>Regional Human Resources Manager</w:t>
    </w:r>
    <w:r w:rsidR="002A6567">
      <w:rPr>
        <w:rFonts w:ascii="Arial" w:hAnsi="Arial"/>
        <w:sz w:val="20"/>
      </w:rPr>
      <w:tab/>
    </w:r>
    <w:r w:rsidR="002A6567">
      <w:rPr>
        <w:rFonts w:ascii="Arial" w:hAnsi="Arial"/>
        <w:sz w:val="20"/>
      </w:rPr>
      <w:tab/>
    </w:r>
    <w:r w:rsidR="00E9209C">
      <w:rPr>
        <w:rFonts w:ascii="Arial" w:hAnsi="Arial"/>
        <w:sz w:val="20"/>
        <w:lang w:val="en-US"/>
      </w:rPr>
      <w:t>Updated</w:t>
    </w:r>
    <w:r w:rsidR="00F02E11">
      <w:rPr>
        <w:rFonts w:ascii="Arial" w:hAnsi="Arial"/>
        <w:sz w:val="20"/>
        <w:lang w:val="en-US"/>
      </w:rPr>
      <w:t xml:space="preserve"> Ju</w:t>
    </w:r>
    <w:r w:rsidR="00531A31">
      <w:rPr>
        <w:rFonts w:ascii="Arial" w:hAnsi="Arial"/>
        <w:sz w:val="20"/>
        <w:lang w:val="en-US"/>
      </w:rPr>
      <w:t>ly</w:t>
    </w:r>
    <w:r w:rsidR="00F02E11">
      <w:rPr>
        <w:rFonts w:ascii="Arial" w:hAnsi="Arial"/>
        <w:sz w:val="20"/>
        <w:lang w:val="en-US"/>
      </w:rPr>
      <w:t xml:space="preserve"> 2021 </w:t>
    </w:r>
    <w:r w:rsidR="001F208B">
      <w:rPr>
        <w:rFonts w:ascii="Arial" w:hAnsi="Arial"/>
        <w:sz w:val="20"/>
      </w:rPr>
      <w:t xml:space="preserve">, Page </w: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begin"/>
    </w:r>
    <w:r w:rsidR="001F208B" w:rsidRPr="00D02F72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separate"/>
    </w:r>
    <w:r w:rsidR="00A8074D">
      <w:rPr>
        <w:rStyle w:val="PageNumber"/>
        <w:rFonts w:ascii="Arial" w:hAnsi="Arial" w:cs="Arial"/>
        <w:noProof/>
        <w:sz w:val="20"/>
        <w:szCs w:val="20"/>
      </w:rPr>
      <w:t>1</w:t>
    </w:r>
    <w:r w:rsidR="001F208B" w:rsidRPr="00D02F72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C9DD1" w14:textId="77777777" w:rsidR="00EB65C0" w:rsidRDefault="00EB65C0" w:rsidP="0079593C">
      <w:r>
        <w:separator/>
      </w:r>
    </w:p>
  </w:footnote>
  <w:footnote w:type="continuationSeparator" w:id="0">
    <w:p w14:paraId="6E9AB46E" w14:textId="77777777" w:rsidR="00EB65C0" w:rsidRDefault="00EB65C0" w:rsidP="0079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2E7"/>
    <w:multiLevelType w:val="multilevel"/>
    <w:tmpl w:val="0112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7D1"/>
    <w:multiLevelType w:val="multilevel"/>
    <w:tmpl w:val="93F6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62168"/>
    <w:multiLevelType w:val="hybridMultilevel"/>
    <w:tmpl w:val="A18C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913E5"/>
    <w:multiLevelType w:val="hybridMultilevel"/>
    <w:tmpl w:val="9376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84382"/>
    <w:multiLevelType w:val="hybridMultilevel"/>
    <w:tmpl w:val="11B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6AD"/>
    <w:multiLevelType w:val="hybridMultilevel"/>
    <w:tmpl w:val="9B127482"/>
    <w:lvl w:ilvl="0" w:tplc="228EE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3B167582"/>
    <w:multiLevelType w:val="hybridMultilevel"/>
    <w:tmpl w:val="D398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42BD"/>
    <w:multiLevelType w:val="multilevel"/>
    <w:tmpl w:val="2DDA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B83C26"/>
    <w:multiLevelType w:val="hybridMultilevel"/>
    <w:tmpl w:val="65F6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19E8"/>
    <w:multiLevelType w:val="hybridMultilevel"/>
    <w:tmpl w:val="1ED4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92CF3"/>
    <w:multiLevelType w:val="hybridMultilevel"/>
    <w:tmpl w:val="35FE9B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9404C8"/>
    <w:multiLevelType w:val="hybridMultilevel"/>
    <w:tmpl w:val="2F2AC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3DC3"/>
    <w:multiLevelType w:val="hybridMultilevel"/>
    <w:tmpl w:val="3D42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B3729"/>
    <w:multiLevelType w:val="hybridMultilevel"/>
    <w:tmpl w:val="4BF2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42C5"/>
    <w:multiLevelType w:val="multilevel"/>
    <w:tmpl w:val="5F5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31BC9"/>
    <w:multiLevelType w:val="hybridMultilevel"/>
    <w:tmpl w:val="1B8A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0"/>
  </w:num>
  <w:num w:numId="5">
    <w:abstractNumId w:val="13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CF"/>
    <w:rsid w:val="0000799D"/>
    <w:rsid w:val="00013AE6"/>
    <w:rsid w:val="00025251"/>
    <w:rsid w:val="0004140F"/>
    <w:rsid w:val="0004434D"/>
    <w:rsid w:val="0004623C"/>
    <w:rsid w:val="0007159E"/>
    <w:rsid w:val="00084D3C"/>
    <w:rsid w:val="000D06BF"/>
    <w:rsid w:val="000E0B1A"/>
    <w:rsid w:val="000E7024"/>
    <w:rsid w:val="00100A85"/>
    <w:rsid w:val="00105165"/>
    <w:rsid w:val="00136DF6"/>
    <w:rsid w:val="00137A56"/>
    <w:rsid w:val="00156594"/>
    <w:rsid w:val="00161F7C"/>
    <w:rsid w:val="001708ED"/>
    <w:rsid w:val="001A1871"/>
    <w:rsid w:val="001A1D3D"/>
    <w:rsid w:val="001B5E8B"/>
    <w:rsid w:val="001F18C8"/>
    <w:rsid w:val="001F208B"/>
    <w:rsid w:val="0023217C"/>
    <w:rsid w:val="00245991"/>
    <w:rsid w:val="002839C1"/>
    <w:rsid w:val="00294206"/>
    <w:rsid w:val="002A379C"/>
    <w:rsid w:val="002A6567"/>
    <w:rsid w:val="002B4B6C"/>
    <w:rsid w:val="00324E0A"/>
    <w:rsid w:val="00326ECF"/>
    <w:rsid w:val="0038079D"/>
    <w:rsid w:val="003A1B50"/>
    <w:rsid w:val="004030D1"/>
    <w:rsid w:val="004045A2"/>
    <w:rsid w:val="0042683C"/>
    <w:rsid w:val="00460D44"/>
    <w:rsid w:val="00495824"/>
    <w:rsid w:val="004A1128"/>
    <w:rsid w:val="004B23F6"/>
    <w:rsid w:val="004C4324"/>
    <w:rsid w:val="004C5C10"/>
    <w:rsid w:val="0050168E"/>
    <w:rsid w:val="00524CD6"/>
    <w:rsid w:val="00531A31"/>
    <w:rsid w:val="0053527D"/>
    <w:rsid w:val="0054010B"/>
    <w:rsid w:val="005B6360"/>
    <w:rsid w:val="005C1336"/>
    <w:rsid w:val="005F18BD"/>
    <w:rsid w:val="00603188"/>
    <w:rsid w:val="00615906"/>
    <w:rsid w:val="006567FA"/>
    <w:rsid w:val="00665679"/>
    <w:rsid w:val="00690396"/>
    <w:rsid w:val="00696C77"/>
    <w:rsid w:val="006B7193"/>
    <w:rsid w:val="006D07CF"/>
    <w:rsid w:val="006E5DB1"/>
    <w:rsid w:val="00703040"/>
    <w:rsid w:val="00730D5E"/>
    <w:rsid w:val="0075788B"/>
    <w:rsid w:val="00757DDC"/>
    <w:rsid w:val="0077402A"/>
    <w:rsid w:val="0079068C"/>
    <w:rsid w:val="00793BA1"/>
    <w:rsid w:val="0079593C"/>
    <w:rsid w:val="007A0116"/>
    <w:rsid w:val="007A0667"/>
    <w:rsid w:val="007F36B7"/>
    <w:rsid w:val="007F76C3"/>
    <w:rsid w:val="008003AB"/>
    <w:rsid w:val="00842155"/>
    <w:rsid w:val="00861AD6"/>
    <w:rsid w:val="008A1327"/>
    <w:rsid w:val="008A76FA"/>
    <w:rsid w:val="008B1E8C"/>
    <w:rsid w:val="008C2ADD"/>
    <w:rsid w:val="00902AC4"/>
    <w:rsid w:val="00917719"/>
    <w:rsid w:val="00925F52"/>
    <w:rsid w:val="009327B8"/>
    <w:rsid w:val="009542E1"/>
    <w:rsid w:val="009606B3"/>
    <w:rsid w:val="00964193"/>
    <w:rsid w:val="009A4B66"/>
    <w:rsid w:val="009A77D4"/>
    <w:rsid w:val="009C1069"/>
    <w:rsid w:val="009C7936"/>
    <w:rsid w:val="009D3816"/>
    <w:rsid w:val="009D4E4E"/>
    <w:rsid w:val="009E5A8A"/>
    <w:rsid w:val="00A110DA"/>
    <w:rsid w:val="00A17FB5"/>
    <w:rsid w:val="00A2424D"/>
    <w:rsid w:val="00A8074D"/>
    <w:rsid w:val="00B1122E"/>
    <w:rsid w:val="00B400B9"/>
    <w:rsid w:val="00B440C0"/>
    <w:rsid w:val="00B46B64"/>
    <w:rsid w:val="00B53773"/>
    <w:rsid w:val="00C3298A"/>
    <w:rsid w:val="00C5316A"/>
    <w:rsid w:val="00C60E8E"/>
    <w:rsid w:val="00C8240C"/>
    <w:rsid w:val="00C853C7"/>
    <w:rsid w:val="00C860AA"/>
    <w:rsid w:val="00CA5133"/>
    <w:rsid w:val="00CA600F"/>
    <w:rsid w:val="00CB0ACC"/>
    <w:rsid w:val="00CC4AFF"/>
    <w:rsid w:val="00CE3A5B"/>
    <w:rsid w:val="00CE48AE"/>
    <w:rsid w:val="00CF6DE2"/>
    <w:rsid w:val="00D1643F"/>
    <w:rsid w:val="00D55AF5"/>
    <w:rsid w:val="00D57625"/>
    <w:rsid w:val="00D61425"/>
    <w:rsid w:val="00D81AA7"/>
    <w:rsid w:val="00D97EEA"/>
    <w:rsid w:val="00DA34F6"/>
    <w:rsid w:val="00DA443A"/>
    <w:rsid w:val="00DB78DD"/>
    <w:rsid w:val="00DF3364"/>
    <w:rsid w:val="00DF7091"/>
    <w:rsid w:val="00E24471"/>
    <w:rsid w:val="00E24744"/>
    <w:rsid w:val="00E42303"/>
    <w:rsid w:val="00E46C04"/>
    <w:rsid w:val="00E75FC8"/>
    <w:rsid w:val="00E816E2"/>
    <w:rsid w:val="00E9209C"/>
    <w:rsid w:val="00E9465E"/>
    <w:rsid w:val="00EA45DB"/>
    <w:rsid w:val="00EB65C0"/>
    <w:rsid w:val="00F02E11"/>
    <w:rsid w:val="00F074F3"/>
    <w:rsid w:val="00F26382"/>
    <w:rsid w:val="00F5693E"/>
    <w:rsid w:val="00F61E85"/>
    <w:rsid w:val="00F93B96"/>
    <w:rsid w:val="00F976DD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0A9891"/>
  <w15:chartTrackingRefBased/>
  <w15:docId w15:val="{518FCEEE-48F4-44EE-81A4-B2616E5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3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7159E"/>
    <w:rPr>
      <w:rFonts w:eastAsia="Times New Roman"/>
      <w:sz w:val="22"/>
      <w:szCs w:val="22"/>
    </w:rPr>
  </w:style>
  <w:style w:type="character" w:customStyle="1" w:styleId="subbodytext1">
    <w:name w:val="subbodytext1"/>
    <w:rsid w:val="00B46B64"/>
    <w:rPr>
      <w:rFonts w:ascii="Tahoma" w:hAnsi="Tahoma" w:cs="Tahoma"/>
      <w:sz w:val="17"/>
      <w:szCs w:val="17"/>
    </w:rPr>
  </w:style>
  <w:style w:type="paragraph" w:styleId="Header">
    <w:name w:val="header"/>
    <w:basedOn w:val="Normal"/>
    <w:link w:val="HeaderChar"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959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7959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79593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9593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79593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F208B"/>
  </w:style>
  <w:style w:type="paragraph" w:styleId="PlainText">
    <w:name w:val="Plain Text"/>
    <w:basedOn w:val="Normal"/>
    <w:link w:val="PlainTextChar"/>
    <w:rsid w:val="002A6567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2A6567"/>
    <w:rPr>
      <w:rFonts w:ascii="Courier New" w:eastAsia="Times New Roman" w:hAnsi="Courier New"/>
    </w:rPr>
  </w:style>
  <w:style w:type="paragraph" w:customStyle="1" w:styleId="Default">
    <w:name w:val="Default"/>
    <w:rsid w:val="002A65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1849A9B222458A09D1FD16CE8688" ma:contentTypeVersion="13" ma:contentTypeDescription="Create a new document." ma:contentTypeScope="" ma:versionID="cf201f6f2cb6c64675106b206a03268b">
  <xsd:schema xmlns:xsd="http://www.w3.org/2001/XMLSchema" xmlns:xs="http://www.w3.org/2001/XMLSchema" xmlns:p="http://schemas.microsoft.com/office/2006/metadata/properties" xmlns:ns3="755118f9-0a1e-429a-bac2-aec245618f20" xmlns:ns4="9557d15a-0737-4f8b-ad65-4f714abe061e" targetNamespace="http://schemas.microsoft.com/office/2006/metadata/properties" ma:root="true" ma:fieldsID="f2b820e715ecc0c88ee324d7a9ed5ccd" ns3:_="" ns4:_="">
    <xsd:import namespace="755118f9-0a1e-429a-bac2-aec245618f20"/>
    <xsd:import namespace="9557d15a-0737-4f8b-ad65-4f714abe0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18f9-0a1e-429a-bac2-aec24561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d15a-0737-4f8b-ad65-4f714abe0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B49C-AF03-4FB7-8547-2E33B248B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C0EAF-950E-48B3-8A80-ACB9667E3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AA32C-086C-487C-A669-30C71EEB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118f9-0a1e-429a-bac2-aec245618f20"/>
    <ds:schemaRef ds:uri="9557d15a-0737-4f8b-ad65-4f714abe0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75B73-E588-4CD5-9723-E4316A1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Columbia University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ICAP</dc:creator>
  <cp:keywords/>
  <cp:lastModifiedBy>mpakoun@gmail.com</cp:lastModifiedBy>
  <cp:revision>4</cp:revision>
  <cp:lastPrinted>2011-09-21T02:35:00Z</cp:lastPrinted>
  <dcterms:created xsi:type="dcterms:W3CDTF">2021-07-15T14:43:00Z</dcterms:created>
  <dcterms:modified xsi:type="dcterms:W3CDTF">2021-07-15T14:46:00Z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0x01010077AB1849A9B222458A09D1FD16CE8688</vt:lpwstr>
  </property>
</Properties>
</file>