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10800" w:type="dxa"/>
        <w:tblInd w:w="-170" w:type="dxa"/>
        <w:tblBorders>
          <w:top w:val="nil"/>
          <w:left w:val="nil"/>
          <w:bottom w:val="nil"/>
          <w:right w:val="nil"/>
          <w:insideH w:val="nil"/>
          <w:insideV w:val="nil"/>
        </w:tblBorders>
        <w:tblLayout w:type="fixed"/>
        <w:tblLook w:val="0400" w:firstRow="0" w:lastRow="0" w:firstColumn="0" w:lastColumn="0" w:noHBand="0" w:noVBand="1"/>
      </w:tblPr>
      <w:tblGrid>
        <w:gridCol w:w="1569"/>
        <w:gridCol w:w="890"/>
        <w:gridCol w:w="1400"/>
        <w:gridCol w:w="1361"/>
        <w:gridCol w:w="1710"/>
        <w:gridCol w:w="3870"/>
      </w:tblGrid>
      <w:tr w:rsidR="009C51F0" w14:paraId="47004AA0" w14:textId="77777777">
        <w:tc>
          <w:tcPr>
            <w:tcW w:w="2459" w:type="dxa"/>
            <w:gridSpan w:val="2"/>
          </w:tcPr>
          <w:p w14:paraId="1DCC7DC3" w14:textId="77777777" w:rsidR="009C51F0" w:rsidRDefault="00000000">
            <w:pPr>
              <w:rPr>
                <w:sz w:val="20"/>
                <w:szCs w:val="20"/>
              </w:rPr>
            </w:pPr>
            <w:bookmarkStart w:id="0" w:name="_gjdgxs" w:colFirst="0" w:colLast="0"/>
            <w:bookmarkEnd w:id="0"/>
            <w:r>
              <w:rPr>
                <w:sz w:val="20"/>
                <w:szCs w:val="20"/>
              </w:rPr>
              <w:t>Employee Name:</w:t>
            </w:r>
          </w:p>
        </w:tc>
        <w:tc>
          <w:tcPr>
            <w:tcW w:w="2761" w:type="dxa"/>
            <w:gridSpan w:val="2"/>
            <w:tcBorders>
              <w:bottom w:val="single" w:sz="4" w:space="0" w:color="000000"/>
            </w:tcBorders>
          </w:tcPr>
          <w:p w14:paraId="49017190" w14:textId="23BCD24B" w:rsidR="009C51F0" w:rsidRDefault="009C51F0">
            <w:pPr>
              <w:rPr>
                <w:sz w:val="20"/>
                <w:szCs w:val="20"/>
              </w:rPr>
            </w:pPr>
          </w:p>
        </w:tc>
        <w:tc>
          <w:tcPr>
            <w:tcW w:w="1710" w:type="dxa"/>
          </w:tcPr>
          <w:p w14:paraId="576E8557" w14:textId="77777777" w:rsidR="009C51F0" w:rsidRDefault="00000000">
            <w:pPr>
              <w:jc w:val="right"/>
              <w:rPr>
                <w:sz w:val="20"/>
                <w:szCs w:val="20"/>
              </w:rPr>
            </w:pPr>
            <w:r>
              <w:rPr>
                <w:sz w:val="20"/>
                <w:szCs w:val="20"/>
              </w:rPr>
              <w:t>Fresno State ID #</w:t>
            </w:r>
          </w:p>
        </w:tc>
        <w:tc>
          <w:tcPr>
            <w:tcW w:w="3870" w:type="dxa"/>
            <w:tcBorders>
              <w:bottom w:val="single" w:sz="4" w:space="0" w:color="000000"/>
            </w:tcBorders>
          </w:tcPr>
          <w:p w14:paraId="45FE4740" w14:textId="30BFA6D9" w:rsidR="009C51F0" w:rsidRDefault="009C51F0">
            <w:pPr>
              <w:rPr>
                <w:sz w:val="20"/>
                <w:szCs w:val="20"/>
              </w:rPr>
            </w:pPr>
          </w:p>
        </w:tc>
      </w:tr>
      <w:tr w:rsidR="009C51F0" w14:paraId="3F1B980A" w14:textId="77777777">
        <w:tc>
          <w:tcPr>
            <w:tcW w:w="2459" w:type="dxa"/>
            <w:gridSpan w:val="2"/>
            <w:vAlign w:val="bottom"/>
          </w:tcPr>
          <w:p w14:paraId="713BB6EF" w14:textId="77777777" w:rsidR="009C51F0" w:rsidRDefault="00000000">
            <w:pPr>
              <w:rPr>
                <w:sz w:val="20"/>
                <w:szCs w:val="20"/>
              </w:rPr>
            </w:pPr>
            <w:r>
              <w:rPr>
                <w:sz w:val="20"/>
                <w:szCs w:val="20"/>
              </w:rPr>
              <w:t>Classification:</w:t>
            </w:r>
          </w:p>
        </w:tc>
        <w:tc>
          <w:tcPr>
            <w:tcW w:w="2761" w:type="dxa"/>
            <w:gridSpan w:val="2"/>
            <w:tcBorders>
              <w:top w:val="single" w:sz="4" w:space="0" w:color="000000"/>
              <w:bottom w:val="single" w:sz="4" w:space="0" w:color="000000"/>
            </w:tcBorders>
            <w:vAlign w:val="bottom"/>
          </w:tcPr>
          <w:p w14:paraId="1AE5F4B9" w14:textId="5C8DD839" w:rsidR="009C51F0" w:rsidRDefault="00000000">
            <w:pPr>
              <w:rPr>
                <w:sz w:val="20"/>
                <w:szCs w:val="20"/>
              </w:rPr>
            </w:pPr>
            <w:r>
              <w:rPr>
                <w:sz w:val="20"/>
                <w:szCs w:val="20"/>
              </w:rPr>
              <w:t xml:space="preserve"> Admin II</w:t>
            </w:r>
          </w:p>
        </w:tc>
        <w:tc>
          <w:tcPr>
            <w:tcW w:w="1710" w:type="dxa"/>
            <w:vAlign w:val="bottom"/>
          </w:tcPr>
          <w:p w14:paraId="02EA2777" w14:textId="77777777" w:rsidR="009C51F0" w:rsidRDefault="00000000">
            <w:pPr>
              <w:rPr>
                <w:sz w:val="20"/>
                <w:szCs w:val="20"/>
              </w:rPr>
            </w:pPr>
            <w:r>
              <w:rPr>
                <w:sz w:val="20"/>
                <w:szCs w:val="20"/>
              </w:rPr>
              <w:t>Working Title:</w:t>
            </w:r>
          </w:p>
        </w:tc>
        <w:tc>
          <w:tcPr>
            <w:tcW w:w="3870" w:type="dxa"/>
            <w:tcBorders>
              <w:top w:val="single" w:sz="4" w:space="0" w:color="000000"/>
              <w:bottom w:val="single" w:sz="4" w:space="0" w:color="000000"/>
            </w:tcBorders>
            <w:vAlign w:val="bottom"/>
          </w:tcPr>
          <w:p w14:paraId="6BF8B3EE" w14:textId="77777777" w:rsidR="009C51F0" w:rsidRDefault="00000000">
            <w:pPr>
              <w:rPr>
                <w:sz w:val="20"/>
                <w:szCs w:val="20"/>
              </w:rPr>
            </w:pPr>
            <w:r>
              <w:rPr>
                <w:sz w:val="20"/>
                <w:szCs w:val="20"/>
              </w:rPr>
              <w:t>Director of Development, Central</w:t>
            </w:r>
          </w:p>
        </w:tc>
      </w:tr>
      <w:tr w:rsidR="009C51F0" w14:paraId="46492BAB" w14:textId="77777777">
        <w:trPr>
          <w:trHeight w:val="240"/>
        </w:trPr>
        <w:tc>
          <w:tcPr>
            <w:tcW w:w="2459" w:type="dxa"/>
            <w:gridSpan w:val="2"/>
            <w:vAlign w:val="bottom"/>
          </w:tcPr>
          <w:p w14:paraId="20A49BAA" w14:textId="77777777" w:rsidR="009C51F0" w:rsidRDefault="00000000">
            <w:pPr>
              <w:rPr>
                <w:sz w:val="20"/>
                <w:szCs w:val="20"/>
              </w:rPr>
            </w:pPr>
            <w:r>
              <w:rPr>
                <w:sz w:val="20"/>
                <w:szCs w:val="20"/>
              </w:rPr>
              <w:t>Prepared By (MPP/Chair):</w:t>
            </w:r>
          </w:p>
        </w:tc>
        <w:tc>
          <w:tcPr>
            <w:tcW w:w="2761" w:type="dxa"/>
            <w:gridSpan w:val="2"/>
            <w:tcBorders>
              <w:top w:val="single" w:sz="4" w:space="0" w:color="000000"/>
              <w:bottom w:val="single" w:sz="4" w:space="0" w:color="000000"/>
            </w:tcBorders>
            <w:vAlign w:val="bottom"/>
          </w:tcPr>
          <w:p w14:paraId="65F48F0A" w14:textId="0DB655BF" w:rsidR="009C51F0" w:rsidRDefault="00216C8C">
            <w:pPr>
              <w:rPr>
                <w:sz w:val="20"/>
                <w:szCs w:val="20"/>
              </w:rPr>
            </w:pPr>
            <w:r>
              <w:rPr>
                <w:sz w:val="20"/>
                <w:szCs w:val="20"/>
              </w:rPr>
              <w:t>VP</w:t>
            </w:r>
          </w:p>
        </w:tc>
        <w:tc>
          <w:tcPr>
            <w:tcW w:w="1710" w:type="dxa"/>
            <w:vAlign w:val="bottom"/>
          </w:tcPr>
          <w:p w14:paraId="72205B01" w14:textId="77777777" w:rsidR="009C51F0" w:rsidRDefault="00000000">
            <w:pPr>
              <w:jc w:val="right"/>
              <w:rPr>
                <w:sz w:val="20"/>
                <w:szCs w:val="20"/>
              </w:rPr>
            </w:pPr>
            <w:r>
              <w:rPr>
                <w:sz w:val="20"/>
                <w:szCs w:val="20"/>
              </w:rPr>
              <w:t>Department:</w:t>
            </w:r>
          </w:p>
        </w:tc>
        <w:tc>
          <w:tcPr>
            <w:tcW w:w="3870" w:type="dxa"/>
            <w:tcBorders>
              <w:top w:val="single" w:sz="4" w:space="0" w:color="000000"/>
              <w:bottom w:val="single" w:sz="4" w:space="0" w:color="000000"/>
            </w:tcBorders>
            <w:vAlign w:val="bottom"/>
          </w:tcPr>
          <w:p w14:paraId="5E50368A" w14:textId="77777777" w:rsidR="009C51F0" w:rsidRDefault="00000000">
            <w:pPr>
              <w:rPr>
                <w:sz w:val="20"/>
                <w:szCs w:val="20"/>
              </w:rPr>
            </w:pPr>
            <w:r>
              <w:rPr>
                <w:sz w:val="20"/>
                <w:szCs w:val="20"/>
              </w:rPr>
              <w:t>University Advancement / Development</w:t>
            </w:r>
          </w:p>
        </w:tc>
      </w:tr>
      <w:tr w:rsidR="009C51F0" w14:paraId="50115EA9" w14:textId="77777777">
        <w:tc>
          <w:tcPr>
            <w:tcW w:w="1569" w:type="dxa"/>
          </w:tcPr>
          <w:p w14:paraId="001D094E" w14:textId="77777777" w:rsidR="009C51F0" w:rsidRDefault="00000000">
            <w:pPr>
              <w:rPr>
                <w:sz w:val="20"/>
                <w:szCs w:val="20"/>
              </w:rPr>
            </w:pPr>
            <w:r>
              <w:rPr>
                <w:sz w:val="20"/>
                <w:szCs w:val="20"/>
              </w:rPr>
              <w:t>Bargaining Unit:</w:t>
            </w:r>
          </w:p>
        </w:tc>
        <w:tc>
          <w:tcPr>
            <w:tcW w:w="890" w:type="dxa"/>
            <w:tcBorders>
              <w:bottom w:val="single" w:sz="4" w:space="0" w:color="000000"/>
            </w:tcBorders>
          </w:tcPr>
          <w:p w14:paraId="74FAA211" w14:textId="144FFC95" w:rsidR="009C51F0" w:rsidRDefault="00216C8C">
            <w:pPr>
              <w:rPr>
                <w:sz w:val="20"/>
                <w:szCs w:val="20"/>
              </w:rPr>
            </w:pPr>
            <w:r>
              <w:rPr>
                <w:sz w:val="20"/>
                <w:szCs w:val="20"/>
              </w:rPr>
              <w:t>M80</w:t>
            </w:r>
          </w:p>
        </w:tc>
        <w:tc>
          <w:tcPr>
            <w:tcW w:w="1400" w:type="dxa"/>
          </w:tcPr>
          <w:p w14:paraId="4E2850E0" w14:textId="77777777" w:rsidR="009C51F0" w:rsidRDefault="00000000">
            <w:pPr>
              <w:rPr>
                <w:sz w:val="20"/>
                <w:szCs w:val="20"/>
              </w:rPr>
            </w:pPr>
            <w:r>
              <w:rPr>
                <w:sz w:val="20"/>
                <w:szCs w:val="20"/>
              </w:rPr>
              <w:t>FLSA Status:</w:t>
            </w:r>
          </w:p>
        </w:tc>
        <w:tc>
          <w:tcPr>
            <w:tcW w:w="1361" w:type="dxa"/>
            <w:tcBorders>
              <w:top w:val="single" w:sz="4" w:space="0" w:color="000000"/>
              <w:bottom w:val="single" w:sz="4" w:space="0" w:color="000000"/>
            </w:tcBorders>
          </w:tcPr>
          <w:p w14:paraId="7BB37C69" w14:textId="77777777" w:rsidR="009C51F0" w:rsidRDefault="00000000">
            <w:pPr>
              <w:rPr>
                <w:sz w:val="20"/>
                <w:szCs w:val="20"/>
              </w:rPr>
            </w:pPr>
            <w:r>
              <w:rPr>
                <w:sz w:val="20"/>
                <w:szCs w:val="20"/>
              </w:rPr>
              <w:t>Exempt</w:t>
            </w:r>
          </w:p>
        </w:tc>
        <w:tc>
          <w:tcPr>
            <w:tcW w:w="1710" w:type="dxa"/>
          </w:tcPr>
          <w:p w14:paraId="2FB8BC96" w14:textId="77777777" w:rsidR="009C51F0" w:rsidRDefault="00000000">
            <w:pPr>
              <w:jc w:val="right"/>
              <w:rPr>
                <w:sz w:val="20"/>
                <w:szCs w:val="20"/>
              </w:rPr>
            </w:pPr>
            <w:r>
              <w:rPr>
                <w:sz w:val="20"/>
                <w:szCs w:val="20"/>
              </w:rPr>
              <w:t>Date Prepared:</w:t>
            </w:r>
          </w:p>
        </w:tc>
        <w:tc>
          <w:tcPr>
            <w:tcW w:w="3870" w:type="dxa"/>
            <w:tcBorders>
              <w:top w:val="single" w:sz="4" w:space="0" w:color="000000"/>
              <w:bottom w:val="single" w:sz="4" w:space="0" w:color="000000"/>
            </w:tcBorders>
          </w:tcPr>
          <w:p w14:paraId="5D278475" w14:textId="7426EDCB" w:rsidR="009C51F0" w:rsidRDefault="00307209">
            <w:pPr>
              <w:rPr>
                <w:sz w:val="20"/>
                <w:szCs w:val="20"/>
              </w:rPr>
            </w:pPr>
            <w:r>
              <w:rPr>
                <w:sz w:val="20"/>
                <w:szCs w:val="20"/>
              </w:rPr>
              <w:t>8</w:t>
            </w:r>
            <w:r w:rsidR="00216C8C">
              <w:rPr>
                <w:sz w:val="20"/>
                <w:szCs w:val="20"/>
              </w:rPr>
              <w:t>/2024</w:t>
            </w:r>
          </w:p>
        </w:tc>
      </w:tr>
    </w:tbl>
    <w:p w14:paraId="45695149" w14:textId="77777777" w:rsidR="009C51F0" w:rsidRDefault="009C51F0">
      <w:pPr>
        <w:tabs>
          <w:tab w:val="left" w:pos="4320"/>
          <w:tab w:val="left" w:pos="6210"/>
        </w:tabs>
      </w:pPr>
    </w:p>
    <w:tbl>
      <w:tblPr>
        <w:tblStyle w:val="a0"/>
        <w:tblW w:w="10800" w:type="dxa"/>
        <w:tblInd w:w="-8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800"/>
      </w:tblGrid>
      <w:tr w:rsidR="009C51F0" w14:paraId="2A9771D4" w14:textId="77777777">
        <w:tc>
          <w:tcPr>
            <w:tcW w:w="10800" w:type="dxa"/>
            <w:shd w:val="clear" w:color="auto" w:fill="CCCCCC"/>
          </w:tcPr>
          <w:p w14:paraId="746039D4" w14:textId="77777777" w:rsidR="009C51F0" w:rsidRDefault="00000000">
            <w:pPr>
              <w:tabs>
                <w:tab w:val="left" w:pos="4320"/>
                <w:tab w:val="left" w:pos="6210"/>
              </w:tabs>
              <w:jc w:val="center"/>
              <w:rPr>
                <w:b/>
                <w:sz w:val="22"/>
                <w:szCs w:val="22"/>
              </w:rPr>
            </w:pPr>
            <w:r>
              <w:rPr>
                <w:b/>
                <w:sz w:val="22"/>
                <w:szCs w:val="22"/>
              </w:rPr>
              <w:t>POSITION DESCRIPTION</w:t>
            </w:r>
          </w:p>
        </w:tc>
      </w:tr>
    </w:tbl>
    <w:p w14:paraId="0EF69694" w14:textId="77777777" w:rsidR="009C51F0" w:rsidRDefault="009C51F0">
      <w:pPr>
        <w:jc w:val="both"/>
        <w:rPr>
          <w:b/>
          <w:sz w:val="22"/>
          <w:szCs w:val="22"/>
        </w:rPr>
      </w:pPr>
    </w:p>
    <w:p w14:paraId="24FB66F6" w14:textId="77777777" w:rsidR="009C51F0" w:rsidRDefault="00000000">
      <w:pPr>
        <w:jc w:val="both"/>
        <w:rPr>
          <w:b/>
          <w:sz w:val="22"/>
          <w:szCs w:val="22"/>
        </w:rPr>
      </w:pPr>
      <w:r>
        <w:rPr>
          <w:b/>
          <w:sz w:val="22"/>
          <w:szCs w:val="22"/>
        </w:rPr>
        <w:t>Organizational Description:</w:t>
      </w:r>
    </w:p>
    <w:p w14:paraId="1C646133" w14:textId="5DA795CB" w:rsidR="00216C8C" w:rsidRPr="00216C8C" w:rsidRDefault="00216C8C" w:rsidP="0021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216C8C">
        <w:rPr>
          <w:sz w:val="22"/>
          <w:szCs w:val="22"/>
        </w:rPr>
        <w:t xml:space="preserve">University Advancement’s mission is to inspire and increase philanthropy for Fresno State by putting the philanthropic partner at the center of what University Advancement does, thereby focusing on the philanthropic partner being the hero of their own story. The division works with alumni, friends, and the greater Fresno community to elevate Fresno State through their engagement with the University. Providing engagement opportunities is a primary role of the division, which advances Fresno State and elevates Fresno State students and the Valley. University Advancement focuses on engaging University constituents with the strong Fresno State brand and deepening the bond </w:t>
      </w:r>
      <w:r w:rsidR="00D2491D">
        <w:rPr>
          <w:sz w:val="22"/>
          <w:szCs w:val="22"/>
        </w:rPr>
        <w:t xml:space="preserve">with </w:t>
      </w:r>
      <w:r w:rsidRPr="00216C8C">
        <w:rPr>
          <w:sz w:val="22"/>
          <w:szCs w:val="22"/>
        </w:rPr>
        <w:t xml:space="preserve">alumni, friends, and the communities </w:t>
      </w:r>
      <w:r w:rsidR="00307209" w:rsidRPr="00216C8C">
        <w:rPr>
          <w:sz w:val="22"/>
          <w:szCs w:val="22"/>
        </w:rPr>
        <w:t>within</w:t>
      </w:r>
      <w:r w:rsidRPr="00216C8C">
        <w:rPr>
          <w:sz w:val="22"/>
          <w:szCs w:val="22"/>
        </w:rPr>
        <w:t xml:space="preserve"> the University.</w:t>
      </w:r>
    </w:p>
    <w:p w14:paraId="51F19E38" w14:textId="77777777" w:rsidR="00216C8C" w:rsidRPr="00216C8C" w:rsidRDefault="00216C8C" w:rsidP="0021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2D4CCCB3" w14:textId="77777777" w:rsidR="009C51F0" w:rsidRDefault="00000000">
      <w:pPr>
        <w:jc w:val="both"/>
        <w:rPr>
          <w:b/>
          <w:sz w:val="22"/>
          <w:szCs w:val="22"/>
        </w:rPr>
      </w:pPr>
      <w:r>
        <w:rPr>
          <w:b/>
          <w:sz w:val="22"/>
          <w:szCs w:val="22"/>
        </w:rPr>
        <w:t>Overview:</w:t>
      </w:r>
    </w:p>
    <w:p w14:paraId="7655A952" w14:textId="1D1768A9" w:rsidR="009C51F0" w:rsidRDefault="00000000">
      <w:pPr>
        <w:jc w:val="both"/>
        <w:rPr>
          <w:sz w:val="22"/>
          <w:szCs w:val="22"/>
        </w:rPr>
      </w:pPr>
      <w:r>
        <w:rPr>
          <w:sz w:val="22"/>
          <w:szCs w:val="22"/>
        </w:rPr>
        <w:t>The</w:t>
      </w:r>
      <w:r>
        <w:rPr>
          <w:sz w:val="22"/>
          <w:szCs w:val="22"/>
          <w:highlight w:val="white"/>
        </w:rPr>
        <w:t xml:space="preserve"> Director of Development i</w:t>
      </w:r>
      <w:r>
        <w:rPr>
          <w:sz w:val="22"/>
          <w:szCs w:val="22"/>
        </w:rPr>
        <w:t xml:space="preserve">s a member of the University Advancement division and reports to the </w:t>
      </w:r>
      <w:r w:rsidR="00216C8C" w:rsidRPr="00216C8C">
        <w:rPr>
          <w:sz w:val="22"/>
          <w:szCs w:val="22"/>
        </w:rPr>
        <w:t xml:space="preserve">Associate Vice President </w:t>
      </w:r>
      <w:r w:rsidR="00D2491D">
        <w:rPr>
          <w:sz w:val="22"/>
          <w:szCs w:val="22"/>
        </w:rPr>
        <w:t xml:space="preserve">(AVP) </w:t>
      </w:r>
      <w:r w:rsidR="00216C8C" w:rsidRPr="00216C8C">
        <w:rPr>
          <w:sz w:val="22"/>
          <w:szCs w:val="22"/>
        </w:rPr>
        <w:t>for Development and Comprehensive Campaigns</w:t>
      </w:r>
      <w:r>
        <w:rPr>
          <w:sz w:val="22"/>
          <w:szCs w:val="22"/>
        </w:rPr>
        <w:t>.  The Director is responsible for identifying, cultivating and soliciting major gifts from individuals, corporations, foundations</w:t>
      </w:r>
      <w:r w:rsidR="00524117">
        <w:rPr>
          <w:sz w:val="22"/>
          <w:szCs w:val="22"/>
        </w:rPr>
        <w:t xml:space="preserve"> across the many constituents of the university and at the $25,000-$250,000 level. </w:t>
      </w:r>
      <w:r>
        <w:rPr>
          <w:sz w:val="22"/>
          <w:szCs w:val="22"/>
        </w:rPr>
        <w:t xml:space="preserve">The Director, in partnership with </w:t>
      </w:r>
      <w:r w:rsidR="00216C8C" w:rsidRPr="00216C8C">
        <w:rPr>
          <w:sz w:val="22"/>
          <w:szCs w:val="22"/>
        </w:rPr>
        <w:t>AVP for Development and Comprehensive Campaigns</w:t>
      </w:r>
      <w:r>
        <w:rPr>
          <w:sz w:val="22"/>
          <w:szCs w:val="22"/>
        </w:rPr>
        <w:t xml:space="preserve">, will plan and implement development and campaign strategies, and assist in strategy conversations on volunteer leadership. </w:t>
      </w:r>
    </w:p>
    <w:p w14:paraId="4F4D94C4" w14:textId="77777777" w:rsidR="009C51F0" w:rsidRDefault="009C51F0">
      <w:pPr>
        <w:jc w:val="both"/>
        <w:rPr>
          <w:sz w:val="22"/>
          <w:szCs w:val="22"/>
        </w:rPr>
      </w:pPr>
    </w:p>
    <w:p w14:paraId="35449271" w14:textId="45946194" w:rsidR="009C51F0" w:rsidRDefault="00000000">
      <w:pPr>
        <w:jc w:val="both"/>
        <w:rPr>
          <w:color w:val="222222"/>
          <w:sz w:val="22"/>
          <w:szCs w:val="22"/>
        </w:rPr>
      </w:pPr>
      <w:r>
        <w:rPr>
          <w:color w:val="222222"/>
          <w:sz w:val="22"/>
          <w:szCs w:val="22"/>
        </w:rPr>
        <w:t xml:space="preserve">This important development role will be housed in the central office and will primarily support projects </w:t>
      </w:r>
      <w:r w:rsidR="00524117">
        <w:rPr>
          <w:color w:val="222222"/>
          <w:sz w:val="22"/>
          <w:szCs w:val="22"/>
        </w:rPr>
        <w:t>that will benefit any area of the university</w:t>
      </w:r>
      <w:r>
        <w:rPr>
          <w:color w:val="222222"/>
          <w:sz w:val="22"/>
          <w:szCs w:val="22"/>
        </w:rPr>
        <w:t>.</w:t>
      </w:r>
      <w:r w:rsidR="00D2491D">
        <w:rPr>
          <w:color w:val="222222"/>
          <w:sz w:val="22"/>
          <w:szCs w:val="22"/>
        </w:rPr>
        <w:t xml:space="preserve"> </w:t>
      </w:r>
      <w:r>
        <w:rPr>
          <w:color w:val="222222"/>
          <w:sz w:val="22"/>
          <w:szCs w:val="22"/>
        </w:rPr>
        <w:t xml:space="preserve">Major fundraising priorities will come at the direction of the </w:t>
      </w:r>
      <w:r w:rsidR="00216C8C">
        <w:rPr>
          <w:sz w:val="22"/>
          <w:szCs w:val="22"/>
        </w:rPr>
        <w:t>A</w:t>
      </w:r>
      <w:r w:rsidR="00524117">
        <w:rPr>
          <w:sz w:val="22"/>
          <w:szCs w:val="22"/>
        </w:rPr>
        <w:t>V</w:t>
      </w:r>
      <w:r w:rsidR="00216C8C">
        <w:rPr>
          <w:sz w:val="22"/>
          <w:szCs w:val="22"/>
        </w:rPr>
        <w:t>P for Development and Comprehensive Campaigns</w:t>
      </w:r>
      <w:r w:rsidR="00216C8C">
        <w:rPr>
          <w:color w:val="222222"/>
          <w:sz w:val="22"/>
          <w:szCs w:val="22"/>
        </w:rPr>
        <w:t xml:space="preserve"> </w:t>
      </w:r>
      <w:r>
        <w:rPr>
          <w:color w:val="222222"/>
          <w:sz w:val="22"/>
          <w:szCs w:val="22"/>
        </w:rPr>
        <w:t>to the Director of Development.  This position will work closely with the other development staff members so strong teamwork and communication skills are vital.  This role will have a flexible prospect portfolio that will include alumni</w:t>
      </w:r>
      <w:r w:rsidR="00524117">
        <w:rPr>
          <w:color w:val="222222"/>
          <w:sz w:val="22"/>
          <w:szCs w:val="22"/>
        </w:rPr>
        <w:t xml:space="preserve"> and friends</w:t>
      </w:r>
      <w:r>
        <w:rPr>
          <w:color w:val="222222"/>
          <w:sz w:val="22"/>
          <w:szCs w:val="22"/>
        </w:rPr>
        <w:t xml:space="preserve"> from across campus and individuals or organizations with varied interests.</w:t>
      </w:r>
    </w:p>
    <w:p w14:paraId="22B2D97C" w14:textId="77777777" w:rsidR="009C51F0" w:rsidRDefault="009C51F0">
      <w:pPr>
        <w:jc w:val="both"/>
        <w:rPr>
          <w:sz w:val="22"/>
          <w:szCs w:val="22"/>
        </w:rPr>
      </w:pPr>
    </w:p>
    <w:p w14:paraId="424E3B1F" w14:textId="77777777" w:rsidR="009C51F0" w:rsidRDefault="009C51F0">
      <w:pPr>
        <w:jc w:val="both"/>
        <w:rPr>
          <w:sz w:val="22"/>
          <w:szCs w:val="22"/>
        </w:rPr>
      </w:pPr>
    </w:p>
    <w:p w14:paraId="4E3EDC44" w14:textId="77777777" w:rsidR="009C51F0" w:rsidRDefault="00000000">
      <w:pPr>
        <w:jc w:val="both"/>
        <w:rPr>
          <w:b/>
          <w:sz w:val="22"/>
          <w:szCs w:val="22"/>
        </w:rPr>
      </w:pPr>
      <w:r>
        <w:rPr>
          <w:b/>
          <w:sz w:val="22"/>
          <w:szCs w:val="22"/>
        </w:rPr>
        <w:t>Major duties of the job include:</w:t>
      </w:r>
    </w:p>
    <w:p w14:paraId="5C950BE5" w14:textId="77777777" w:rsidR="009C51F0" w:rsidRDefault="009C51F0">
      <w:pPr>
        <w:jc w:val="both"/>
        <w:rPr>
          <w:b/>
          <w:sz w:val="22"/>
          <w:szCs w:val="22"/>
        </w:rPr>
      </w:pPr>
    </w:p>
    <w:p w14:paraId="5CF63F4F" w14:textId="14412CC7" w:rsidR="009C51F0" w:rsidRDefault="00000000">
      <w:pPr>
        <w:numPr>
          <w:ilvl w:val="0"/>
          <w:numId w:val="2"/>
        </w:numPr>
        <w:jc w:val="both"/>
        <w:rPr>
          <w:sz w:val="22"/>
          <w:szCs w:val="22"/>
        </w:rPr>
      </w:pPr>
      <w:r>
        <w:rPr>
          <w:sz w:val="22"/>
          <w:szCs w:val="22"/>
        </w:rPr>
        <w:t>Participate as a member of the Central Development team</w:t>
      </w:r>
      <w:r w:rsidR="00D2491D">
        <w:rPr>
          <w:sz w:val="22"/>
          <w:szCs w:val="22"/>
        </w:rPr>
        <w:t xml:space="preserve"> and the greater Development Team</w:t>
      </w:r>
      <w:r>
        <w:rPr>
          <w:sz w:val="22"/>
          <w:szCs w:val="22"/>
        </w:rPr>
        <w:t xml:space="preserve">, attend regular meetings with various campus leaders to coordinate fundraising strategies to achieve annual </w:t>
      </w:r>
      <w:r w:rsidR="00524117">
        <w:rPr>
          <w:sz w:val="22"/>
          <w:szCs w:val="22"/>
        </w:rPr>
        <w:t xml:space="preserve">and campaign </w:t>
      </w:r>
      <w:r>
        <w:rPr>
          <w:sz w:val="22"/>
          <w:szCs w:val="22"/>
        </w:rPr>
        <w:t xml:space="preserve">fundraising </w:t>
      </w:r>
      <w:r w:rsidR="00440EA7">
        <w:rPr>
          <w:sz w:val="22"/>
          <w:szCs w:val="22"/>
        </w:rPr>
        <w:t>goal</w:t>
      </w:r>
      <w:r w:rsidR="00524117">
        <w:rPr>
          <w:sz w:val="22"/>
          <w:szCs w:val="22"/>
        </w:rPr>
        <w:t>s</w:t>
      </w:r>
      <w:r w:rsidR="00440EA7">
        <w:rPr>
          <w:sz w:val="22"/>
          <w:szCs w:val="22"/>
        </w:rPr>
        <w:t>.</w:t>
      </w:r>
    </w:p>
    <w:p w14:paraId="6DE7A1D9" w14:textId="23D24183" w:rsidR="009C51F0" w:rsidRDefault="00000000">
      <w:pPr>
        <w:numPr>
          <w:ilvl w:val="0"/>
          <w:numId w:val="2"/>
        </w:numPr>
        <w:jc w:val="both"/>
        <w:rPr>
          <w:color w:val="222222"/>
        </w:rPr>
      </w:pPr>
      <w:r>
        <w:rPr>
          <w:color w:val="222222"/>
          <w:sz w:val="22"/>
          <w:szCs w:val="22"/>
        </w:rPr>
        <w:t xml:space="preserve">Work under the direction of the </w:t>
      </w:r>
      <w:r w:rsidR="00524117">
        <w:rPr>
          <w:color w:val="222222"/>
          <w:sz w:val="22"/>
          <w:szCs w:val="22"/>
        </w:rPr>
        <w:t>A</w:t>
      </w:r>
      <w:r w:rsidR="00216C8C" w:rsidRPr="00216C8C">
        <w:rPr>
          <w:color w:val="222222"/>
          <w:sz w:val="22"/>
          <w:szCs w:val="22"/>
        </w:rPr>
        <w:t xml:space="preserve">VP for Development and Comprehensive Campaigns </w:t>
      </w:r>
      <w:r>
        <w:rPr>
          <w:color w:val="222222"/>
          <w:sz w:val="22"/>
          <w:szCs w:val="22"/>
        </w:rPr>
        <w:t xml:space="preserve">and provide fundraising support on </w:t>
      </w:r>
      <w:r w:rsidR="00524117">
        <w:rPr>
          <w:color w:val="222222"/>
          <w:sz w:val="22"/>
          <w:szCs w:val="22"/>
        </w:rPr>
        <w:t xml:space="preserve">approved </w:t>
      </w:r>
      <w:r>
        <w:rPr>
          <w:color w:val="222222"/>
          <w:sz w:val="22"/>
          <w:szCs w:val="22"/>
        </w:rPr>
        <w:t>initiatives</w:t>
      </w:r>
      <w:r w:rsidR="00524117">
        <w:rPr>
          <w:color w:val="222222"/>
          <w:sz w:val="22"/>
          <w:szCs w:val="22"/>
        </w:rPr>
        <w:t xml:space="preserve"> that may benefit any unit of the university</w:t>
      </w:r>
      <w:r w:rsidR="00440EA7">
        <w:rPr>
          <w:color w:val="222222"/>
          <w:sz w:val="22"/>
          <w:szCs w:val="22"/>
        </w:rPr>
        <w:t>.</w:t>
      </w:r>
    </w:p>
    <w:p w14:paraId="6A38EE1A" w14:textId="0E0418C6" w:rsidR="009C51F0" w:rsidRDefault="00000000">
      <w:pPr>
        <w:numPr>
          <w:ilvl w:val="0"/>
          <w:numId w:val="2"/>
        </w:numPr>
        <w:shd w:val="clear" w:color="auto" w:fill="FFFFFF"/>
        <w:rPr>
          <w:sz w:val="22"/>
          <w:szCs w:val="22"/>
        </w:rPr>
      </w:pPr>
      <w:r>
        <w:rPr>
          <w:sz w:val="22"/>
          <w:szCs w:val="22"/>
        </w:rPr>
        <w:t xml:space="preserve">Create deferred and outright gifts obtained by working with prospects, </w:t>
      </w:r>
      <w:r w:rsidR="00524117">
        <w:rPr>
          <w:sz w:val="22"/>
          <w:szCs w:val="22"/>
        </w:rPr>
        <w:t>philanthropic partners</w:t>
      </w:r>
      <w:r>
        <w:rPr>
          <w:sz w:val="22"/>
          <w:szCs w:val="22"/>
        </w:rPr>
        <w:t xml:space="preserve">, allied professionals, development staff and other members of the Fresno State </w:t>
      </w:r>
      <w:r w:rsidR="00440EA7">
        <w:rPr>
          <w:sz w:val="22"/>
          <w:szCs w:val="22"/>
        </w:rPr>
        <w:t>community.</w:t>
      </w:r>
    </w:p>
    <w:p w14:paraId="319D1D86" w14:textId="42D64901" w:rsidR="00524117" w:rsidRDefault="00000000" w:rsidP="00524117">
      <w:pPr>
        <w:numPr>
          <w:ilvl w:val="0"/>
          <w:numId w:val="2"/>
        </w:numPr>
        <w:shd w:val="clear" w:color="auto" w:fill="FFFFFF"/>
        <w:jc w:val="both"/>
        <w:rPr>
          <w:sz w:val="22"/>
          <w:szCs w:val="22"/>
        </w:rPr>
      </w:pPr>
      <w:r w:rsidRPr="00524117">
        <w:rPr>
          <w:sz w:val="22"/>
          <w:szCs w:val="22"/>
        </w:rPr>
        <w:t xml:space="preserve">Cultivate prospects and </w:t>
      </w:r>
      <w:r w:rsidR="00524117" w:rsidRPr="00524117">
        <w:rPr>
          <w:sz w:val="22"/>
          <w:szCs w:val="22"/>
        </w:rPr>
        <w:t>philanthropic partner</w:t>
      </w:r>
      <w:r w:rsidRPr="00524117">
        <w:rPr>
          <w:sz w:val="22"/>
          <w:szCs w:val="22"/>
        </w:rPr>
        <w:t xml:space="preserve">s for the purpose of negotiating and closing </w:t>
      </w:r>
      <w:r w:rsidR="00524117" w:rsidRPr="00524117">
        <w:rPr>
          <w:sz w:val="22"/>
          <w:szCs w:val="22"/>
        </w:rPr>
        <w:t xml:space="preserve">major gifts. </w:t>
      </w:r>
    </w:p>
    <w:p w14:paraId="6FA7A3E4" w14:textId="4A855B17" w:rsidR="009C51F0" w:rsidRPr="00524117" w:rsidRDefault="00000000" w:rsidP="00524117">
      <w:pPr>
        <w:numPr>
          <w:ilvl w:val="0"/>
          <w:numId w:val="2"/>
        </w:numPr>
        <w:shd w:val="clear" w:color="auto" w:fill="FFFFFF"/>
        <w:jc w:val="both"/>
        <w:rPr>
          <w:sz w:val="22"/>
          <w:szCs w:val="22"/>
        </w:rPr>
      </w:pPr>
      <w:r w:rsidRPr="00524117">
        <w:rPr>
          <w:sz w:val="22"/>
          <w:szCs w:val="22"/>
        </w:rPr>
        <w:t xml:space="preserve">Liaison to Campus Units: Frequently interacts with the Vice President for University Advancement, </w:t>
      </w:r>
      <w:r w:rsidR="00216C8C" w:rsidRPr="00524117">
        <w:rPr>
          <w:sz w:val="22"/>
          <w:szCs w:val="22"/>
        </w:rPr>
        <w:t>AVP for Development and Comprehensive Campaigns</w:t>
      </w:r>
      <w:r w:rsidRPr="00524117">
        <w:rPr>
          <w:sz w:val="22"/>
          <w:szCs w:val="22"/>
        </w:rPr>
        <w:t xml:space="preserve">, </w:t>
      </w:r>
      <w:r w:rsidR="00524117">
        <w:rPr>
          <w:sz w:val="22"/>
          <w:szCs w:val="22"/>
        </w:rPr>
        <w:t xml:space="preserve">Assistant Vice President for Advancement Operations and Annual Giving, </w:t>
      </w:r>
      <w:r w:rsidRPr="00524117">
        <w:rPr>
          <w:sz w:val="22"/>
          <w:szCs w:val="22"/>
        </w:rPr>
        <w:t xml:space="preserve">University Vice Presidents, and other Senior Administrators to identify projects for private </w:t>
      </w:r>
      <w:r w:rsidR="00440EA7" w:rsidRPr="00524117">
        <w:rPr>
          <w:sz w:val="22"/>
          <w:szCs w:val="22"/>
        </w:rPr>
        <w:t>fundraising.</w:t>
      </w:r>
    </w:p>
    <w:p w14:paraId="0D4761BC" w14:textId="5D94F652" w:rsidR="009C51F0" w:rsidRDefault="00000000">
      <w:pPr>
        <w:numPr>
          <w:ilvl w:val="0"/>
          <w:numId w:val="2"/>
        </w:numPr>
        <w:jc w:val="both"/>
        <w:rPr>
          <w:sz w:val="22"/>
          <w:szCs w:val="22"/>
        </w:rPr>
      </w:pPr>
      <w:r>
        <w:rPr>
          <w:sz w:val="22"/>
          <w:szCs w:val="22"/>
        </w:rPr>
        <w:t xml:space="preserve">Prospect Identification: Occasionally reviews annual giving records, public information and volunteer suggestions for potential major gift </w:t>
      </w:r>
      <w:r w:rsidR="00440EA7">
        <w:rPr>
          <w:sz w:val="22"/>
          <w:szCs w:val="22"/>
        </w:rPr>
        <w:t>prospects.</w:t>
      </w:r>
    </w:p>
    <w:p w14:paraId="067D1F2D" w14:textId="2F95466C" w:rsidR="009C51F0" w:rsidRDefault="00000000">
      <w:pPr>
        <w:numPr>
          <w:ilvl w:val="0"/>
          <w:numId w:val="2"/>
        </w:numPr>
        <w:jc w:val="both"/>
        <w:rPr>
          <w:sz w:val="22"/>
          <w:szCs w:val="22"/>
        </w:rPr>
      </w:pPr>
      <w:r>
        <w:rPr>
          <w:sz w:val="22"/>
          <w:szCs w:val="22"/>
        </w:rPr>
        <w:t xml:space="preserve">Prospect Qualification: Frequently meets with prospects to qualify their capacity and propensity for major </w:t>
      </w:r>
      <w:r w:rsidR="00440EA7">
        <w:rPr>
          <w:sz w:val="22"/>
          <w:szCs w:val="22"/>
        </w:rPr>
        <w:t>giving.</w:t>
      </w:r>
    </w:p>
    <w:p w14:paraId="0921A577" w14:textId="0FB13B9F" w:rsidR="009C51F0" w:rsidRDefault="00000000">
      <w:pPr>
        <w:numPr>
          <w:ilvl w:val="0"/>
          <w:numId w:val="2"/>
        </w:numPr>
        <w:jc w:val="both"/>
        <w:rPr>
          <w:sz w:val="22"/>
          <w:szCs w:val="22"/>
        </w:rPr>
      </w:pPr>
      <w:r>
        <w:rPr>
          <w:sz w:val="22"/>
          <w:szCs w:val="22"/>
        </w:rPr>
        <w:t xml:space="preserve">Prospect Cultivation: Frequently plans and implements strategies to move prospects toward a major gift </w:t>
      </w:r>
      <w:r w:rsidR="00440EA7">
        <w:rPr>
          <w:sz w:val="22"/>
          <w:szCs w:val="22"/>
        </w:rPr>
        <w:t>decision.</w:t>
      </w:r>
    </w:p>
    <w:p w14:paraId="6AD58ED5" w14:textId="7489783D" w:rsidR="009C51F0" w:rsidRDefault="00000000">
      <w:pPr>
        <w:numPr>
          <w:ilvl w:val="0"/>
          <w:numId w:val="2"/>
        </w:numPr>
        <w:jc w:val="both"/>
        <w:rPr>
          <w:sz w:val="22"/>
          <w:szCs w:val="22"/>
        </w:rPr>
      </w:pPr>
      <w:r>
        <w:rPr>
          <w:sz w:val="22"/>
          <w:szCs w:val="22"/>
        </w:rPr>
        <w:t xml:space="preserve">Prospect Solicitation: Frequently develops and presents major gift proposals to prospects to meet or exceed annual </w:t>
      </w:r>
      <w:r w:rsidR="00524117">
        <w:rPr>
          <w:sz w:val="22"/>
          <w:szCs w:val="22"/>
        </w:rPr>
        <w:t xml:space="preserve">and campaign </w:t>
      </w:r>
      <w:r w:rsidR="00440EA7">
        <w:rPr>
          <w:sz w:val="22"/>
          <w:szCs w:val="22"/>
        </w:rPr>
        <w:t>goals.</w:t>
      </w:r>
    </w:p>
    <w:p w14:paraId="22E76228" w14:textId="1A4B5B09" w:rsidR="009C51F0" w:rsidRDefault="00C46E1E">
      <w:pPr>
        <w:numPr>
          <w:ilvl w:val="0"/>
          <w:numId w:val="2"/>
        </w:numPr>
        <w:jc w:val="both"/>
        <w:rPr>
          <w:sz w:val="22"/>
          <w:szCs w:val="22"/>
        </w:rPr>
      </w:pPr>
      <w:r>
        <w:rPr>
          <w:sz w:val="22"/>
          <w:szCs w:val="22"/>
        </w:rPr>
        <w:t xml:space="preserve">Philanthropic Partners Stewardship: Regularly interacts with philanthropic partners to ensure consistent and meaningful stewardship of gifts </w:t>
      </w:r>
      <w:r w:rsidR="00440EA7">
        <w:rPr>
          <w:sz w:val="22"/>
          <w:szCs w:val="22"/>
        </w:rPr>
        <w:t>received.</w:t>
      </w:r>
    </w:p>
    <w:p w14:paraId="21AD5D51" w14:textId="52D76A10" w:rsidR="009C51F0" w:rsidRDefault="00000000">
      <w:pPr>
        <w:numPr>
          <w:ilvl w:val="0"/>
          <w:numId w:val="2"/>
        </w:numPr>
        <w:jc w:val="both"/>
        <w:rPr>
          <w:sz w:val="22"/>
          <w:szCs w:val="22"/>
        </w:rPr>
      </w:pPr>
      <w:r>
        <w:rPr>
          <w:sz w:val="22"/>
          <w:szCs w:val="22"/>
        </w:rPr>
        <w:t xml:space="preserve">Special Events: Occasionally organizes or </w:t>
      </w:r>
      <w:r w:rsidR="00440EA7">
        <w:rPr>
          <w:sz w:val="22"/>
          <w:szCs w:val="22"/>
        </w:rPr>
        <w:t>supports</w:t>
      </w:r>
      <w:r>
        <w:rPr>
          <w:sz w:val="22"/>
          <w:szCs w:val="22"/>
        </w:rPr>
        <w:t xml:space="preserve"> special events designed to identify, cultivate, or steward </w:t>
      </w:r>
      <w:r w:rsidR="00C46E1E">
        <w:rPr>
          <w:sz w:val="22"/>
          <w:szCs w:val="22"/>
        </w:rPr>
        <w:t xml:space="preserve">philanthropic </w:t>
      </w:r>
      <w:r w:rsidR="00613822">
        <w:rPr>
          <w:sz w:val="22"/>
          <w:szCs w:val="22"/>
        </w:rPr>
        <w:t>partners</w:t>
      </w:r>
      <w:r w:rsidR="00440EA7">
        <w:rPr>
          <w:sz w:val="22"/>
          <w:szCs w:val="22"/>
        </w:rPr>
        <w:t>.</w:t>
      </w:r>
    </w:p>
    <w:p w14:paraId="12E1BC87" w14:textId="54D2F787" w:rsidR="009C51F0" w:rsidRDefault="00000000">
      <w:pPr>
        <w:numPr>
          <w:ilvl w:val="0"/>
          <w:numId w:val="2"/>
        </w:numPr>
        <w:jc w:val="both"/>
        <w:rPr>
          <w:sz w:val="22"/>
          <w:szCs w:val="22"/>
        </w:rPr>
      </w:pPr>
      <w:r>
        <w:rPr>
          <w:sz w:val="22"/>
          <w:szCs w:val="22"/>
        </w:rPr>
        <w:lastRenderedPageBreak/>
        <w:t xml:space="preserve">Boards and Volunteer Engagement: Frequently interacts with volunteer leaders and boards to engage them in the mission of Fresno </w:t>
      </w:r>
      <w:r w:rsidR="00440EA7">
        <w:rPr>
          <w:sz w:val="22"/>
          <w:szCs w:val="22"/>
        </w:rPr>
        <w:t>State.</w:t>
      </w:r>
    </w:p>
    <w:p w14:paraId="1973A67B" w14:textId="77777777" w:rsidR="009C51F0" w:rsidRDefault="009C51F0">
      <w:pPr>
        <w:jc w:val="both"/>
        <w:rPr>
          <w:i/>
          <w:color w:val="222222"/>
          <w:sz w:val="22"/>
          <w:szCs w:val="22"/>
        </w:rPr>
      </w:pPr>
      <w:bookmarkStart w:id="1" w:name="_30j0zll" w:colFirst="0" w:colLast="0"/>
      <w:bookmarkEnd w:id="1"/>
    </w:p>
    <w:p w14:paraId="04C680A6" w14:textId="77777777" w:rsidR="009C51F0" w:rsidRDefault="00000000">
      <w:pPr>
        <w:jc w:val="both"/>
        <w:rPr>
          <w:b/>
          <w:color w:val="222222"/>
          <w:sz w:val="22"/>
          <w:szCs w:val="22"/>
        </w:rPr>
      </w:pPr>
      <w:r>
        <w:rPr>
          <w:b/>
          <w:color w:val="222222"/>
          <w:sz w:val="22"/>
          <w:szCs w:val="22"/>
        </w:rPr>
        <w:t>Secondary duties of the job include:</w:t>
      </w:r>
    </w:p>
    <w:p w14:paraId="4E420A1D" w14:textId="7088CF56" w:rsidR="009C51F0" w:rsidRDefault="00000000">
      <w:pPr>
        <w:numPr>
          <w:ilvl w:val="0"/>
          <w:numId w:val="3"/>
        </w:numPr>
        <w:jc w:val="both"/>
        <w:rPr>
          <w:color w:val="222222"/>
          <w:sz w:val="22"/>
          <w:szCs w:val="22"/>
        </w:rPr>
      </w:pPr>
      <w:r>
        <w:rPr>
          <w:color w:val="222222"/>
          <w:sz w:val="22"/>
          <w:szCs w:val="22"/>
        </w:rPr>
        <w:t xml:space="preserve">Division Support: Occasionally works on projects not directly related to fundraising at the direction of the </w:t>
      </w:r>
      <w:r w:rsidR="00216C8C">
        <w:rPr>
          <w:sz w:val="22"/>
          <w:szCs w:val="22"/>
        </w:rPr>
        <w:t xml:space="preserve">Associate Vice President for Development and Comprehensive </w:t>
      </w:r>
      <w:r w:rsidR="00440EA7">
        <w:rPr>
          <w:sz w:val="22"/>
          <w:szCs w:val="22"/>
        </w:rPr>
        <w:t>Campaigns</w:t>
      </w:r>
      <w:r w:rsidR="00440EA7">
        <w:rPr>
          <w:color w:val="222222"/>
          <w:sz w:val="22"/>
          <w:szCs w:val="22"/>
        </w:rPr>
        <w:t>.</w:t>
      </w:r>
    </w:p>
    <w:p w14:paraId="568AE203" w14:textId="45EDBD40" w:rsidR="009C51F0" w:rsidRDefault="00000000">
      <w:pPr>
        <w:numPr>
          <w:ilvl w:val="0"/>
          <w:numId w:val="3"/>
        </w:numPr>
        <w:jc w:val="both"/>
        <w:rPr>
          <w:color w:val="222222"/>
          <w:sz w:val="22"/>
          <w:szCs w:val="22"/>
        </w:rPr>
      </w:pPr>
      <w:r>
        <w:rPr>
          <w:color w:val="222222"/>
          <w:sz w:val="22"/>
          <w:szCs w:val="22"/>
        </w:rPr>
        <w:t xml:space="preserve">University-wide representation: Occasionally works on projects outside University Advancement as directed by the </w:t>
      </w:r>
      <w:r w:rsidR="00216C8C">
        <w:rPr>
          <w:sz w:val="22"/>
          <w:szCs w:val="22"/>
        </w:rPr>
        <w:t xml:space="preserve">Associate Vice President for Development and Comprehensive </w:t>
      </w:r>
      <w:r w:rsidR="00440EA7">
        <w:rPr>
          <w:sz w:val="22"/>
          <w:szCs w:val="22"/>
        </w:rPr>
        <w:t>Campaigns</w:t>
      </w:r>
      <w:r w:rsidR="00440EA7">
        <w:rPr>
          <w:color w:val="222222"/>
          <w:sz w:val="22"/>
          <w:szCs w:val="22"/>
        </w:rPr>
        <w:t>.</w:t>
      </w:r>
    </w:p>
    <w:p w14:paraId="290D6103" w14:textId="77777777" w:rsidR="009C51F0" w:rsidRDefault="00000000">
      <w:pPr>
        <w:numPr>
          <w:ilvl w:val="0"/>
          <w:numId w:val="3"/>
        </w:numPr>
        <w:jc w:val="both"/>
        <w:rPr>
          <w:color w:val="222222"/>
          <w:sz w:val="22"/>
          <w:szCs w:val="22"/>
        </w:rPr>
      </w:pPr>
      <w:r>
        <w:rPr>
          <w:color w:val="222222"/>
          <w:sz w:val="22"/>
          <w:szCs w:val="22"/>
        </w:rPr>
        <w:t>Support and/or lead fundraising efforts for mini-campaigns and comprehensive campaigns.</w:t>
      </w:r>
    </w:p>
    <w:p w14:paraId="014F745B" w14:textId="35FBF85B" w:rsidR="009C51F0" w:rsidRDefault="00000000">
      <w:pPr>
        <w:numPr>
          <w:ilvl w:val="0"/>
          <w:numId w:val="3"/>
        </w:numPr>
        <w:jc w:val="both"/>
        <w:rPr>
          <w:color w:val="222222"/>
        </w:rPr>
      </w:pPr>
      <w:r>
        <w:rPr>
          <w:color w:val="222222"/>
          <w:sz w:val="22"/>
          <w:szCs w:val="22"/>
        </w:rPr>
        <w:t xml:space="preserve">Fill in as Director of Development for various schools/colleges as </w:t>
      </w:r>
      <w:r w:rsidR="00440EA7">
        <w:rPr>
          <w:color w:val="222222"/>
          <w:sz w:val="22"/>
          <w:szCs w:val="22"/>
        </w:rPr>
        <w:t>needed.</w:t>
      </w:r>
    </w:p>
    <w:p w14:paraId="602F6661" w14:textId="77777777" w:rsidR="009C51F0" w:rsidRDefault="009C51F0">
      <w:pPr>
        <w:pBdr>
          <w:top w:val="nil"/>
          <w:left w:val="nil"/>
          <w:bottom w:val="nil"/>
          <w:right w:val="nil"/>
          <w:between w:val="nil"/>
        </w:pBdr>
        <w:jc w:val="both"/>
        <w:rPr>
          <w:sz w:val="22"/>
          <w:szCs w:val="22"/>
        </w:rPr>
      </w:pPr>
    </w:p>
    <w:p w14:paraId="15776E3C" w14:textId="77777777" w:rsidR="009C51F0" w:rsidRDefault="00000000">
      <w:pPr>
        <w:pBdr>
          <w:top w:val="nil"/>
          <w:left w:val="nil"/>
          <w:bottom w:val="nil"/>
          <w:right w:val="nil"/>
          <w:between w:val="nil"/>
        </w:pBdr>
        <w:jc w:val="both"/>
        <w:rPr>
          <w:color w:val="000000"/>
          <w:sz w:val="22"/>
          <w:szCs w:val="22"/>
        </w:rPr>
      </w:pPr>
      <w:r>
        <w:rPr>
          <w:color w:val="000000"/>
          <w:sz w:val="22"/>
          <w:szCs w:val="22"/>
        </w:rPr>
        <w:t>Supervisory Responsibility:</w:t>
      </w:r>
    </w:p>
    <w:p w14:paraId="21CCAE51" w14:textId="77777777" w:rsidR="009C51F0" w:rsidRDefault="009C51F0">
      <w:pPr>
        <w:pBdr>
          <w:top w:val="nil"/>
          <w:left w:val="nil"/>
          <w:bottom w:val="nil"/>
          <w:right w:val="nil"/>
          <w:between w:val="nil"/>
        </w:pBdr>
        <w:jc w:val="both"/>
        <w:rPr>
          <w:color w:val="000000"/>
          <w:sz w:val="22"/>
          <w:szCs w:val="22"/>
        </w:rPr>
      </w:pPr>
    </w:p>
    <w:tbl>
      <w:tblPr>
        <w:tblStyle w:val="a1"/>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0"/>
        <w:gridCol w:w="4950"/>
      </w:tblGrid>
      <w:tr w:rsidR="009C51F0" w14:paraId="3E92A307" w14:textId="77777777">
        <w:tc>
          <w:tcPr>
            <w:tcW w:w="5580" w:type="dxa"/>
            <w:shd w:val="clear" w:color="auto" w:fill="auto"/>
          </w:tcPr>
          <w:p w14:paraId="44482DF2" w14:textId="77777777" w:rsidR="009C51F0" w:rsidRDefault="00000000">
            <w:pPr>
              <w:jc w:val="both"/>
              <w:rPr>
                <w:sz w:val="22"/>
                <w:szCs w:val="22"/>
              </w:rPr>
            </w:pPr>
            <w:r>
              <w:rPr>
                <w:sz w:val="22"/>
                <w:szCs w:val="22"/>
              </w:rPr>
              <w:t>Who Supervises this Position:</w:t>
            </w:r>
          </w:p>
        </w:tc>
        <w:tc>
          <w:tcPr>
            <w:tcW w:w="4950" w:type="dxa"/>
            <w:shd w:val="clear" w:color="auto" w:fill="auto"/>
          </w:tcPr>
          <w:p w14:paraId="2017728F" w14:textId="1238D568" w:rsidR="009C51F0" w:rsidRDefault="00216C8C">
            <w:pPr>
              <w:jc w:val="both"/>
              <w:rPr>
                <w:sz w:val="22"/>
                <w:szCs w:val="22"/>
              </w:rPr>
            </w:pPr>
            <w:bookmarkStart w:id="2" w:name="_Hlk170904929"/>
            <w:r>
              <w:rPr>
                <w:sz w:val="22"/>
                <w:szCs w:val="22"/>
              </w:rPr>
              <w:t>Associate Vice President for Development and Comprehensive Campaigns</w:t>
            </w:r>
            <w:bookmarkEnd w:id="2"/>
          </w:p>
        </w:tc>
      </w:tr>
      <w:tr w:rsidR="009C51F0" w14:paraId="21B4CC9A" w14:textId="77777777">
        <w:tc>
          <w:tcPr>
            <w:tcW w:w="5580" w:type="dxa"/>
            <w:shd w:val="clear" w:color="auto" w:fill="auto"/>
          </w:tcPr>
          <w:p w14:paraId="1A851D89" w14:textId="77777777" w:rsidR="009C51F0" w:rsidRDefault="00000000">
            <w:pPr>
              <w:jc w:val="both"/>
              <w:rPr>
                <w:sz w:val="22"/>
                <w:szCs w:val="22"/>
              </w:rPr>
            </w:pPr>
            <w:r>
              <w:rPr>
                <w:sz w:val="22"/>
                <w:szCs w:val="22"/>
              </w:rPr>
              <w:t>Who is Responsible for completing the Performance Appraisal:</w:t>
            </w:r>
          </w:p>
        </w:tc>
        <w:tc>
          <w:tcPr>
            <w:tcW w:w="4950" w:type="dxa"/>
            <w:shd w:val="clear" w:color="auto" w:fill="auto"/>
          </w:tcPr>
          <w:p w14:paraId="7FCACA03" w14:textId="6BE70463" w:rsidR="009C51F0" w:rsidRDefault="00216C8C">
            <w:pPr>
              <w:jc w:val="both"/>
              <w:rPr>
                <w:sz w:val="22"/>
                <w:szCs w:val="22"/>
              </w:rPr>
            </w:pPr>
            <w:r>
              <w:rPr>
                <w:sz w:val="22"/>
                <w:szCs w:val="22"/>
              </w:rPr>
              <w:t>Associate Vice President for Development and Comprehensive Campaigns</w:t>
            </w:r>
          </w:p>
        </w:tc>
      </w:tr>
      <w:tr w:rsidR="009C51F0" w14:paraId="05DB1070" w14:textId="77777777">
        <w:tc>
          <w:tcPr>
            <w:tcW w:w="5580" w:type="dxa"/>
            <w:shd w:val="clear" w:color="auto" w:fill="auto"/>
          </w:tcPr>
          <w:p w14:paraId="3019FEFF" w14:textId="63B55BF7" w:rsidR="009C51F0" w:rsidRDefault="00000000">
            <w:pPr>
              <w:jc w:val="both"/>
              <w:rPr>
                <w:sz w:val="22"/>
                <w:szCs w:val="22"/>
              </w:rPr>
            </w:pPr>
            <w:r>
              <w:rPr>
                <w:sz w:val="22"/>
                <w:szCs w:val="22"/>
              </w:rPr>
              <w:t xml:space="preserve">What other classifications does this </w:t>
            </w:r>
            <w:r w:rsidR="00216C8C">
              <w:rPr>
                <w:sz w:val="22"/>
                <w:szCs w:val="22"/>
              </w:rPr>
              <w:t>position supervise</w:t>
            </w:r>
            <w:r>
              <w:rPr>
                <w:sz w:val="22"/>
                <w:szCs w:val="22"/>
              </w:rPr>
              <w:t xml:space="preserve"> or provide lead, work oversight:</w:t>
            </w:r>
          </w:p>
        </w:tc>
        <w:tc>
          <w:tcPr>
            <w:tcW w:w="4950" w:type="dxa"/>
            <w:shd w:val="clear" w:color="auto" w:fill="auto"/>
          </w:tcPr>
          <w:p w14:paraId="70584850" w14:textId="77777777" w:rsidR="009C51F0" w:rsidRDefault="00000000">
            <w:pPr>
              <w:jc w:val="both"/>
              <w:rPr>
                <w:sz w:val="22"/>
                <w:szCs w:val="22"/>
              </w:rPr>
            </w:pPr>
            <w:r>
              <w:rPr>
                <w:sz w:val="22"/>
                <w:szCs w:val="22"/>
              </w:rPr>
              <w:t>None</w:t>
            </w:r>
          </w:p>
        </w:tc>
      </w:tr>
    </w:tbl>
    <w:p w14:paraId="40125767" w14:textId="77777777" w:rsidR="009C51F0" w:rsidRDefault="009C51F0">
      <w:pPr>
        <w:jc w:val="both"/>
        <w:rPr>
          <w:b/>
          <w:sz w:val="22"/>
          <w:szCs w:val="22"/>
        </w:rPr>
      </w:pPr>
    </w:p>
    <w:p w14:paraId="1AAFE589" w14:textId="77777777" w:rsidR="009C51F0" w:rsidRDefault="009C51F0">
      <w:pPr>
        <w:jc w:val="both"/>
        <w:rPr>
          <w:b/>
          <w:sz w:val="22"/>
          <w:szCs w:val="22"/>
        </w:rPr>
      </w:pPr>
    </w:p>
    <w:p w14:paraId="69056773" w14:textId="77777777" w:rsidR="009C51F0" w:rsidRDefault="00000000">
      <w:pPr>
        <w:jc w:val="both"/>
        <w:rPr>
          <w:b/>
          <w:sz w:val="22"/>
          <w:szCs w:val="22"/>
        </w:rPr>
      </w:pPr>
      <w:r>
        <w:rPr>
          <w:b/>
          <w:sz w:val="22"/>
          <w:szCs w:val="22"/>
        </w:rPr>
        <w:t>Minimum Requirements: Knowledge, Skills, and Abilities:</w:t>
      </w:r>
    </w:p>
    <w:p w14:paraId="0F5E86D7" w14:textId="77777777" w:rsidR="009C51F0" w:rsidRDefault="009C51F0">
      <w:pPr>
        <w:pBdr>
          <w:top w:val="nil"/>
          <w:left w:val="nil"/>
          <w:bottom w:val="nil"/>
          <w:right w:val="nil"/>
          <w:between w:val="nil"/>
        </w:pBdr>
        <w:jc w:val="both"/>
        <w:rPr>
          <w:color w:val="222222"/>
          <w:sz w:val="22"/>
          <w:szCs w:val="22"/>
        </w:rPr>
      </w:pPr>
    </w:p>
    <w:p w14:paraId="38679456" w14:textId="52B11266" w:rsidR="009C51F0" w:rsidRDefault="00000000">
      <w:pPr>
        <w:numPr>
          <w:ilvl w:val="0"/>
          <w:numId w:val="2"/>
        </w:numPr>
        <w:jc w:val="both"/>
        <w:rPr>
          <w:sz w:val="22"/>
          <w:szCs w:val="22"/>
        </w:rPr>
      </w:pPr>
      <w:r>
        <w:rPr>
          <w:sz w:val="22"/>
          <w:szCs w:val="22"/>
        </w:rPr>
        <w:t xml:space="preserve">Demonstrated track record in working with individuals and groups, ability to work as a member of a team, recognition of the importance of education to individuals and </w:t>
      </w:r>
      <w:r w:rsidR="00440EA7">
        <w:rPr>
          <w:sz w:val="22"/>
          <w:szCs w:val="22"/>
        </w:rPr>
        <w:t>society.</w:t>
      </w:r>
    </w:p>
    <w:p w14:paraId="78B283DA" w14:textId="38684BFC" w:rsidR="009C51F0" w:rsidRDefault="00000000">
      <w:pPr>
        <w:numPr>
          <w:ilvl w:val="0"/>
          <w:numId w:val="2"/>
        </w:numPr>
        <w:jc w:val="both"/>
        <w:rPr>
          <w:sz w:val="22"/>
          <w:szCs w:val="22"/>
        </w:rPr>
      </w:pPr>
      <w:r>
        <w:rPr>
          <w:sz w:val="22"/>
          <w:szCs w:val="22"/>
        </w:rPr>
        <w:t xml:space="preserve">Excellent interpersonal skills, strong written and oral communication </w:t>
      </w:r>
      <w:r w:rsidR="00440EA7">
        <w:rPr>
          <w:sz w:val="22"/>
          <w:szCs w:val="22"/>
        </w:rPr>
        <w:t>skills.</w:t>
      </w:r>
    </w:p>
    <w:p w14:paraId="73792F83" w14:textId="3A0F41AD" w:rsidR="009C51F0" w:rsidRDefault="00000000">
      <w:pPr>
        <w:numPr>
          <w:ilvl w:val="0"/>
          <w:numId w:val="2"/>
        </w:numPr>
        <w:jc w:val="both"/>
        <w:rPr>
          <w:sz w:val="22"/>
          <w:szCs w:val="22"/>
        </w:rPr>
      </w:pPr>
      <w:r>
        <w:rPr>
          <w:sz w:val="22"/>
          <w:szCs w:val="22"/>
        </w:rPr>
        <w:t xml:space="preserve">Highly motivated and proven self-starter, creative and entrepreneurial </w:t>
      </w:r>
      <w:r w:rsidR="00440EA7">
        <w:rPr>
          <w:sz w:val="22"/>
          <w:szCs w:val="22"/>
        </w:rPr>
        <w:t>characteristics.</w:t>
      </w:r>
    </w:p>
    <w:p w14:paraId="0B20B565" w14:textId="12EB595A" w:rsidR="009C51F0" w:rsidRDefault="00000000">
      <w:pPr>
        <w:numPr>
          <w:ilvl w:val="0"/>
          <w:numId w:val="2"/>
        </w:numPr>
        <w:jc w:val="both"/>
        <w:rPr>
          <w:sz w:val="22"/>
          <w:szCs w:val="22"/>
        </w:rPr>
      </w:pPr>
      <w:r>
        <w:rPr>
          <w:sz w:val="22"/>
          <w:szCs w:val="22"/>
        </w:rPr>
        <w:t xml:space="preserve">Ability to work effectively with faculty, staff, alumni and friends of the university from diverse ethnic, cultural and </w:t>
      </w:r>
      <w:r w:rsidR="00216C8C">
        <w:rPr>
          <w:sz w:val="22"/>
          <w:szCs w:val="22"/>
        </w:rPr>
        <w:t>socioeconomic</w:t>
      </w:r>
      <w:r>
        <w:rPr>
          <w:sz w:val="22"/>
          <w:szCs w:val="22"/>
        </w:rPr>
        <w:t xml:space="preserve"> </w:t>
      </w:r>
      <w:r w:rsidR="00440EA7">
        <w:rPr>
          <w:sz w:val="22"/>
          <w:szCs w:val="22"/>
        </w:rPr>
        <w:t>backgrounds.</w:t>
      </w:r>
    </w:p>
    <w:p w14:paraId="00DBA076" w14:textId="5B00A5F6" w:rsidR="009C51F0" w:rsidRDefault="00000000">
      <w:pPr>
        <w:numPr>
          <w:ilvl w:val="0"/>
          <w:numId w:val="2"/>
        </w:numPr>
        <w:jc w:val="both"/>
        <w:rPr>
          <w:sz w:val="22"/>
          <w:szCs w:val="22"/>
        </w:rPr>
      </w:pPr>
      <w:r>
        <w:rPr>
          <w:sz w:val="22"/>
          <w:szCs w:val="22"/>
        </w:rPr>
        <w:t xml:space="preserve">Flexibility to travel as needed to develop and maintain </w:t>
      </w:r>
      <w:r w:rsidR="00440EA7">
        <w:rPr>
          <w:sz w:val="22"/>
          <w:szCs w:val="22"/>
        </w:rPr>
        <w:t>relationships.</w:t>
      </w:r>
    </w:p>
    <w:p w14:paraId="04A78E43" w14:textId="6A3B55E6" w:rsidR="009C51F0" w:rsidRDefault="00000000">
      <w:pPr>
        <w:numPr>
          <w:ilvl w:val="0"/>
          <w:numId w:val="2"/>
        </w:numPr>
        <w:jc w:val="both"/>
        <w:rPr>
          <w:sz w:val="22"/>
          <w:szCs w:val="22"/>
        </w:rPr>
      </w:pPr>
      <w:r>
        <w:rPr>
          <w:sz w:val="22"/>
          <w:szCs w:val="22"/>
        </w:rPr>
        <w:t xml:space="preserve">Competency and experience with the use of Word, Excel, PowerPoint, email and the </w:t>
      </w:r>
      <w:r w:rsidR="00440EA7">
        <w:rPr>
          <w:sz w:val="22"/>
          <w:szCs w:val="22"/>
        </w:rPr>
        <w:t>internet.</w:t>
      </w:r>
    </w:p>
    <w:p w14:paraId="2B094715" w14:textId="77777777" w:rsidR="009C51F0" w:rsidRDefault="00000000">
      <w:pPr>
        <w:numPr>
          <w:ilvl w:val="0"/>
          <w:numId w:val="2"/>
        </w:numPr>
        <w:jc w:val="both"/>
        <w:rPr>
          <w:sz w:val="22"/>
          <w:szCs w:val="22"/>
        </w:rPr>
      </w:pPr>
      <w:r>
        <w:rPr>
          <w:sz w:val="22"/>
          <w:szCs w:val="22"/>
        </w:rPr>
        <w:t>History of regular attendance and positive performance evaluations.</w:t>
      </w:r>
    </w:p>
    <w:p w14:paraId="1DF8AC15" w14:textId="77777777" w:rsidR="009C51F0" w:rsidRDefault="009C51F0">
      <w:pPr>
        <w:jc w:val="both"/>
        <w:rPr>
          <w:i/>
          <w:color w:val="222222"/>
          <w:sz w:val="22"/>
          <w:szCs w:val="22"/>
        </w:rPr>
      </w:pPr>
    </w:p>
    <w:p w14:paraId="67EE65B3" w14:textId="77777777" w:rsidR="009C51F0" w:rsidRDefault="009C51F0">
      <w:pPr>
        <w:ind w:left="-360"/>
        <w:jc w:val="both"/>
        <w:rPr>
          <w:b/>
          <w:sz w:val="22"/>
          <w:szCs w:val="22"/>
        </w:rPr>
      </w:pPr>
    </w:p>
    <w:p w14:paraId="3FC071D6" w14:textId="77777777" w:rsidR="009C51F0" w:rsidRDefault="00000000">
      <w:pPr>
        <w:jc w:val="both"/>
        <w:rPr>
          <w:b/>
          <w:sz w:val="22"/>
          <w:szCs w:val="22"/>
        </w:rPr>
      </w:pPr>
      <w:r>
        <w:rPr>
          <w:b/>
          <w:sz w:val="22"/>
          <w:szCs w:val="22"/>
        </w:rPr>
        <w:t>Education and Experience:</w:t>
      </w:r>
    </w:p>
    <w:p w14:paraId="54DBECD1" w14:textId="77777777" w:rsidR="009C51F0" w:rsidRDefault="009C51F0">
      <w:pPr>
        <w:pBdr>
          <w:top w:val="nil"/>
          <w:left w:val="nil"/>
          <w:bottom w:val="nil"/>
          <w:right w:val="nil"/>
          <w:between w:val="nil"/>
        </w:pBdr>
        <w:ind w:left="720"/>
        <w:jc w:val="both"/>
        <w:rPr>
          <w:color w:val="222222"/>
          <w:sz w:val="22"/>
          <w:szCs w:val="22"/>
        </w:rPr>
      </w:pPr>
    </w:p>
    <w:p w14:paraId="1418F21C" w14:textId="28185FC5" w:rsidR="009C51F0" w:rsidRDefault="00000000">
      <w:pPr>
        <w:numPr>
          <w:ilvl w:val="0"/>
          <w:numId w:val="2"/>
        </w:numPr>
        <w:jc w:val="both"/>
        <w:rPr>
          <w:sz w:val="22"/>
          <w:szCs w:val="22"/>
        </w:rPr>
      </w:pPr>
      <w:r>
        <w:rPr>
          <w:sz w:val="22"/>
          <w:szCs w:val="22"/>
        </w:rPr>
        <w:t xml:space="preserve">Bachelor's degree required from a regionally accredited </w:t>
      </w:r>
      <w:r w:rsidR="00440EA7">
        <w:rPr>
          <w:sz w:val="22"/>
          <w:szCs w:val="22"/>
        </w:rPr>
        <w:t>institution.</w:t>
      </w:r>
    </w:p>
    <w:p w14:paraId="1C0CCA08" w14:textId="1DDACD37" w:rsidR="009C51F0" w:rsidRDefault="00000000">
      <w:pPr>
        <w:numPr>
          <w:ilvl w:val="0"/>
          <w:numId w:val="2"/>
        </w:numPr>
        <w:jc w:val="both"/>
        <w:rPr>
          <w:sz w:val="22"/>
          <w:szCs w:val="22"/>
        </w:rPr>
      </w:pPr>
      <w:r>
        <w:rPr>
          <w:sz w:val="22"/>
          <w:szCs w:val="22"/>
        </w:rPr>
        <w:t xml:space="preserve">Minimum of four years of increasingly responsible and successful fundraising experience or professional experience with transferable skills such as sales, marketing or public </w:t>
      </w:r>
      <w:r w:rsidR="00440EA7">
        <w:rPr>
          <w:sz w:val="22"/>
          <w:szCs w:val="22"/>
        </w:rPr>
        <w:t>relations.</w:t>
      </w:r>
      <w:r>
        <w:rPr>
          <w:sz w:val="22"/>
          <w:szCs w:val="22"/>
        </w:rPr>
        <w:t xml:space="preserve"> </w:t>
      </w:r>
    </w:p>
    <w:p w14:paraId="2D6A1E69" w14:textId="77777777" w:rsidR="009C51F0" w:rsidRDefault="00000000">
      <w:pPr>
        <w:numPr>
          <w:ilvl w:val="0"/>
          <w:numId w:val="2"/>
        </w:numPr>
        <w:jc w:val="both"/>
        <w:rPr>
          <w:sz w:val="22"/>
          <w:szCs w:val="22"/>
        </w:rPr>
      </w:pPr>
      <w:r>
        <w:rPr>
          <w:sz w:val="22"/>
          <w:szCs w:val="22"/>
        </w:rPr>
        <w:t>Demonstrated track record in working with individuals and groups, ability to work as a member of a team, recognition of the importance of education to individuals and society.</w:t>
      </w:r>
    </w:p>
    <w:p w14:paraId="5B1D7AA2" w14:textId="6033DB8C" w:rsidR="009C51F0" w:rsidRDefault="00000000">
      <w:pPr>
        <w:numPr>
          <w:ilvl w:val="0"/>
          <w:numId w:val="2"/>
        </w:numPr>
        <w:jc w:val="both"/>
        <w:rPr>
          <w:sz w:val="22"/>
          <w:szCs w:val="22"/>
        </w:rPr>
      </w:pPr>
      <w:r>
        <w:rPr>
          <w:sz w:val="22"/>
          <w:szCs w:val="22"/>
        </w:rPr>
        <w:t xml:space="preserve">Exposure to management, including budgetary </w:t>
      </w:r>
      <w:r w:rsidR="00440EA7">
        <w:rPr>
          <w:sz w:val="22"/>
          <w:szCs w:val="22"/>
        </w:rPr>
        <w:t>responsibilities.</w:t>
      </w:r>
    </w:p>
    <w:p w14:paraId="14F6868D" w14:textId="33A88C2E" w:rsidR="009C51F0" w:rsidRDefault="00000000">
      <w:pPr>
        <w:numPr>
          <w:ilvl w:val="0"/>
          <w:numId w:val="2"/>
        </w:numPr>
        <w:jc w:val="both"/>
        <w:rPr>
          <w:sz w:val="22"/>
          <w:szCs w:val="22"/>
        </w:rPr>
      </w:pPr>
      <w:r>
        <w:rPr>
          <w:sz w:val="22"/>
          <w:szCs w:val="22"/>
        </w:rPr>
        <w:t xml:space="preserve">Experience with a nonprofit </w:t>
      </w:r>
      <w:r w:rsidR="00440EA7">
        <w:rPr>
          <w:sz w:val="22"/>
          <w:szCs w:val="22"/>
        </w:rPr>
        <w:t>organization.</w:t>
      </w:r>
    </w:p>
    <w:p w14:paraId="50947FB3" w14:textId="77777777" w:rsidR="009C51F0" w:rsidRDefault="00000000">
      <w:pPr>
        <w:numPr>
          <w:ilvl w:val="0"/>
          <w:numId w:val="2"/>
        </w:numPr>
        <w:jc w:val="both"/>
        <w:rPr>
          <w:sz w:val="22"/>
          <w:szCs w:val="22"/>
        </w:rPr>
      </w:pPr>
      <w:r>
        <w:rPr>
          <w:sz w:val="22"/>
          <w:szCs w:val="22"/>
        </w:rPr>
        <w:t>Experience with capital/comprehensive campaigns and/or specific experience in major gift solicitation, corporate foundation relations or constituent relations.</w:t>
      </w:r>
    </w:p>
    <w:p w14:paraId="6BF3E3DF" w14:textId="77777777" w:rsidR="009C51F0" w:rsidRDefault="009C51F0">
      <w:pPr>
        <w:pBdr>
          <w:top w:val="nil"/>
          <w:left w:val="nil"/>
          <w:bottom w:val="nil"/>
          <w:right w:val="nil"/>
          <w:between w:val="nil"/>
        </w:pBdr>
        <w:ind w:left="720"/>
        <w:jc w:val="both"/>
        <w:rPr>
          <w:color w:val="222222"/>
          <w:sz w:val="22"/>
          <w:szCs w:val="22"/>
        </w:rPr>
      </w:pPr>
    </w:p>
    <w:p w14:paraId="0679C6CB" w14:textId="77777777" w:rsidR="009C51F0" w:rsidRDefault="009C51F0">
      <w:pPr>
        <w:pBdr>
          <w:top w:val="nil"/>
          <w:left w:val="nil"/>
          <w:bottom w:val="nil"/>
          <w:right w:val="nil"/>
          <w:between w:val="nil"/>
        </w:pBdr>
        <w:ind w:left="720"/>
        <w:jc w:val="both"/>
        <w:rPr>
          <w:color w:val="222222"/>
          <w:sz w:val="22"/>
          <w:szCs w:val="22"/>
        </w:rPr>
      </w:pPr>
    </w:p>
    <w:p w14:paraId="08CC1910" w14:textId="77777777" w:rsidR="009C51F0" w:rsidRDefault="00000000">
      <w:pPr>
        <w:spacing w:line="276" w:lineRule="auto"/>
        <w:ind w:left="720" w:hanging="360"/>
        <w:jc w:val="both"/>
        <w:rPr>
          <w:b/>
          <w:sz w:val="22"/>
          <w:szCs w:val="22"/>
        </w:rPr>
      </w:pPr>
      <w:r>
        <w:rPr>
          <w:b/>
          <w:sz w:val="22"/>
          <w:szCs w:val="22"/>
        </w:rPr>
        <w:t>Preferred Education and Experience:</w:t>
      </w:r>
    </w:p>
    <w:p w14:paraId="18EA40F3" w14:textId="77777777" w:rsidR="009C51F0" w:rsidRDefault="009C51F0">
      <w:pPr>
        <w:spacing w:line="276" w:lineRule="auto"/>
        <w:ind w:left="720" w:hanging="360"/>
        <w:jc w:val="both"/>
        <w:rPr>
          <w:b/>
          <w:sz w:val="22"/>
          <w:szCs w:val="22"/>
        </w:rPr>
      </w:pPr>
    </w:p>
    <w:p w14:paraId="6DCA5E5A" w14:textId="52C39E6D" w:rsidR="009C51F0" w:rsidRDefault="00000000">
      <w:pPr>
        <w:numPr>
          <w:ilvl w:val="0"/>
          <w:numId w:val="2"/>
        </w:numPr>
        <w:pBdr>
          <w:top w:val="nil"/>
          <w:left w:val="nil"/>
          <w:bottom w:val="nil"/>
          <w:right w:val="nil"/>
          <w:between w:val="nil"/>
        </w:pBdr>
        <w:jc w:val="both"/>
        <w:rPr>
          <w:color w:val="222222"/>
        </w:rPr>
      </w:pPr>
      <w:r>
        <w:rPr>
          <w:color w:val="222222"/>
          <w:sz w:val="22"/>
          <w:szCs w:val="22"/>
        </w:rPr>
        <w:t xml:space="preserve">Master's or other advanced degree </w:t>
      </w:r>
      <w:r w:rsidR="00440EA7">
        <w:rPr>
          <w:color w:val="222222"/>
          <w:sz w:val="22"/>
          <w:szCs w:val="22"/>
        </w:rPr>
        <w:t>preferred.</w:t>
      </w:r>
    </w:p>
    <w:p w14:paraId="079285C1" w14:textId="167B127F" w:rsidR="009C51F0" w:rsidRDefault="00000000">
      <w:pPr>
        <w:numPr>
          <w:ilvl w:val="0"/>
          <w:numId w:val="2"/>
        </w:numPr>
        <w:pBdr>
          <w:top w:val="nil"/>
          <w:left w:val="nil"/>
          <w:bottom w:val="nil"/>
          <w:right w:val="nil"/>
          <w:between w:val="nil"/>
        </w:pBdr>
        <w:jc w:val="both"/>
        <w:rPr>
          <w:color w:val="222222"/>
        </w:rPr>
      </w:pPr>
      <w:r>
        <w:rPr>
          <w:color w:val="222222"/>
          <w:sz w:val="22"/>
          <w:szCs w:val="22"/>
        </w:rPr>
        <w:t xml:space="preserve">Experience/background in higher </w:t>
      </w:r>
      <w:r w:rsidR="00440EA7">
        <w:rPr>
          <w:color w:val="222222"/>
          <w:sz w:val="22"/>
          <w:szCs w:val="22"/>
        </w:rPr>
        <w:t>education.</w:t>
      </w:r>
    </w:p>
    <w:p w14:paraId="1B21F5B0" w14:textId="517C909F" w:rsidR="009C51F0" w:rsidRDefault="00000000">
      <w:pPr>
        <w:numPr>
          <w:ilvl w:val="0"/>
          <w:numId w:val="2"/>
        </w:numPr>
        <w:pBdr>
          <w:top w:val="nil"/>
          <w:left w:val="nil"/>
          <w:bottom w:val="nil"/>
          <w:right w:val="nil"/>
          <w:between w:val="nil"/>
        </w:pBdr>
        <w:jc w:val="both"/>
        <w:rPr>
          <w:color w:val="222222"/>
        </w:rPr>
      </w:pPr>
      <w:r>
        <w:rPr>
          <w:color w:val="222222"/>
          <w:sz w:val="22"/>
          <w:szCs w:val="22"/>
        </w:rPr>
        <w:lastRenderedPageBreak/>
        <w:t>Experience with alumni/</w:t>
      </w:r>
      <w:r w:rsidR="00C46E1E">
        <w:rPr>
          <w:color w:val="222222"/>
          <w:sz w:val="22"/>
          <w:szCs w:val="22"/>
        </w:rPr>
        <w:t>philanthropic partner</w:t>
      </w:r>
      <w:r>
        <w:rPr>
          <w:color w:val="222222"/>
          <w:sz w:val="22"/>
          <w:szCs w:val="22"/>
        </w:rPr>
        <w:t xml:space="preserve"> databases and campus applications such as Advance, Reeher or Raiser’s Edge.</w:t>
      </w:r>
    </w:p>
    <w:p w14:paraId="00DB19BD" w14:textId="77777777" w:rsidR="009C51F0" w:rsidRDefault="009C51F0">
      <w:pPr>
        <w:pBdr>
          <w:top w:val="nil"/>
          <w:left w:val="nil"/>
          <w:bottom w:val="nil"/>
          <w:right w:val="nil"/>
          <w:between w:val="nil"/>
        </w:pBdr>
        <w:jc w:val="both"/>
        <w:rPr>
          <w:color w:val="222222"/>
          <w:sz w:val="22"/>
          <w:szCs w:val="22"/>
        </w:rPr>
      </w:pPr>
    </w:p>
    <w:p w14:paraId="7440F597" w14:textId="77777777" w:rsidR="00216C8C" w:rsidRDefault="00216C8C" w:rsidP="00216C8C">
      <w:pPr>
        <w:rPr>
          <w:b/>
          <w:sz w:val="22"/>
          <w:szCs w:val="22"/>
          <w:u w:val="single"/>
        </w:rPr>
      </w:pPr>
    </w:p>
    <w:p w14:paraId="43753D10" w14:textId="77777777" w:rsidR="00216C8C" w:rsidRDefault="00216C8C" w:rsidP="00216C8C">
      <w:pPr>
        <w:rPr>
          <w:b/>
          <w:sz w:val="22"/>
          <w:szCs w:val="22"/>
          <w:u w:val="single"/>
        </w:rPr>
      </w:pPr>
    </w:p>
    <w:p w14:paraId="23FBECF7" w14:textId="7B1A8535" w:rsidR="00216C8C" w:rsidRDefault="00216C8C" w:rsidP="00216C8C">
      <w:pPr>
        <w:rPr>
          <w:b/>
          <w:sz w:val="22"/>
          <w:szCs w:val="22"/>
          <w:u w:val="single"/>
        </w:rPr>
      </w:pPr>
      <w:r>
        <w:rPr>
          <w:b/>
          <w:sz w:val="22"/>
          <w:szCs w:val="22"/>
          <w:u w:val="single"/>
        </w:rPr>
        <w:t>SPECIAL CONDITIONS OF EMPLOYMENT AND POSITION DESIGNATIONS:</w:t>
      </w:r>
    </w:p>
    <w:p w14:paraId="12BE76A8" w14:textId="77777777" w:rsidR="00216C8C" w:rsidRDefault="00216C8C" w:rsidP="00216C8C">
      <w:pPr>
        <w:rPr>
          <w:sz w:val="22"/>
          <w:szCs w:val="22"/>
        </w:rPr>
      </w:pPr>
    </w:p>
    <w:p w14:paraId="2FDAC3FA" w14:textId="77777777" w:rsidR="00216C8C" w:rsidRDefault="00216C8C" w:rsidP="00216C8C">
      <w:pPr>
        <w:widowControl w:val="0"/>
        <w:numPr>
          <w:ilvl w:val="0"/>
          <w:numId w:val="5"/>
        </w:numPr>
        <w:tabs>
          <w:tab w:val="left" w:pos="601"/>
        </w:tabs>
        <w:ind w:right="115" w:hanging="360"/>
        <w:jc w:val="both"/>
        <w:rPr>
          <w:sz w:val="22"/>
          <w:szCs w:val="22"/>
        </w:rPr>
      </w:pPr>
      <w:r>
        <w:rPr>
          <w:sz w:val="22"/>
          <w:szCs w:val="22"/>
        </w:rPr>
        <w:t xml:space="preserve">The person holding this position is considered a “mandated reporter” under the California Child Abuse and Neglect Reporting Act and is required to comply with the requirements set forth in </w:t>
      </w:r>
      <w:hyperlink r:id="rId7">
        <w:r>
          <w:rPr>
            <w:color w:val="0000FF"/>
            <w:sz w:val="22"/>
            <w:szCs w:val="22"/>
            <w:u w:val="single"/>
          </w:rPr>
          <w:t>CSU Executive Order 1083</w:t>
        </w:r>
      </w:hyperlink>
      <w:r>
        <w:rPr>
          <w:color w:val="0000FF"/>
          <w:sz w:val="22"/>
          <w:szCs w:val="22"/>
        </w:rPr>
        <w:t xml:space="preserve"> </w:t>
      </w:r>
      <w:r>
        <w:rPr>
          <w:sz w:val="22"/>
          <w:szCs w:val="22"/>
        </w:rPr>
        <w:t>as a condition of employment.</w:t>
      </w:r>
    </w:p>
    <w:p w14:paraId="769D2974" w14:textId="77777777" w:rsidR="00216C8C" w:rsidRDefault="00216C8C" w:rsidP="00216C8C">
      <w:pPr>
        <w:widowControl w:val="0"/>
        <w:numPr>
          <w:ilvl w:val="0"/>
          <w:numId w:val="5"/>
        </w:numPr>
        <w:tabs>
          <w:tab w:val="left" w:pos="601"/>
        </w:tabs>
        <w:ind w:right="115" w:hanging="360"/>
        <w:jc w:val="both"/>
        <w:rPr>
          <w:sz w:val="22"/>
          <w:szCs w:val="22"/>
        </w:rPr>
      </w:pPr>
      <w:r>
        <w:rPr>
          <w:sz w:val="22"/>
          <w:szCs w:val="22"/>
        </w:rPr>
        <w:t xml:space="preserve">This position will have a duty to report to the Campus Title IX Officer information pertaining to victims of sex discrimination, sexual harassment, sexual misconduct, dating/domestic violence, and stalking as required by </w:t>
      </w:r>
      <w:hyperlink r:id="rId8">
        <w:r>
          <w:rPr>
            <w:color w:val="0000FF"/>
            <w:sz w:val="22"/>
            <w:szCs w:val="22"/>
            <w:u w:val="single"/>
          </w:rPr>
          <w:t>CSU</w:t>
        </w:r>
      </w:hyperlink>
      <w:r>
        <w:rPr>
          <w:color w:val="0000FF"/>
          <w:sz w:val="22"/>
          <w:szCs w:val="22"/>
        </w:rPr>
        <w:t xml:space="preserve"> </w:t>
      </w:r>
      <w:hyperlink r:id="rId9">
        <w:r>
          <w:rPr>
            <w:color w:val="0000FF"/>
            <w:sz w:val="22"/>
            <w:szCs w:val="22"/>
            <w:u w:val="single"/>
          </w:rPr>
          <w:t>Executive Order 1095</w:t>
        </w:r>
      </w:hyperlink>
      <w:hyperlink r:id="rId10">
        <w:r>
          <w:rPr>
            <w:sz w:val="22"/>
            <w:szCs w:val="22"/>
          </w:rPr>
          <w:t>.</w:t>
        </w:r>
      </w:hyperlink>
    </w:p>
    <w:p w14:paraId="064C4CF7" w14:textId="77777777" w:rsidR="00216C8C" w:rsidRDefault="00216C8C" w:rsidP="00216C8C">
      <w:pPr>
        <w:widowControl w:val="0"/>
        <w:numPr>
          <w:ilvl w:val="0"/>
          <w:numId w:val="4"/>
        </w:numPr>
        <w:tabs>
          <w:tab w:val="left" w:pos="601"/>
        </w:tabs>
        <w:ind w:right="113"/>
        <w:jc w:val="both"/>
        <w:rPr>
          <w:sz w:val="22"/>
          <w:szCs w:val="22"/>
        </w:rPr>
      </w:pPr>
      <w:r>
        <w:rPr>
          <w:color w:val="202020"/>
          <w:sz w:val="22"/>
          <w:szCs w:val="22"/>
        </w:rPr>
        <w:t>This position is a "designated position" in the California State University's Conflict of Interest Code. The incumbent of this position is required to file Conflict of Interest forms subject to the regulations of the Fair Political Practices Commission.</w:t>
      </w:r>
    </w:p>
    <w:p w14:paraId="38316318" w14:textId="77777777" w:rsidR="00216C8C" w:rsidRDefault="00216C8C" w:rsidP="00216C8C">
      <w:pPr>
        <w:rPr>
          <w:sz w:val="22"/>
          <w:szCs w:val="22"/>
        </w:rPr>
      </w:pPr>
    </w:p>
    <w:p w14:paraId="59B34E82" w14:textId="77777777" w:rsidR="00216C8C" w:rsidRDefault="00216C8C" w:rsidP="00216C8C">
      <w:pPr>
        <w:ind w:left="240"/>
        <w:rPr>
          <w:b/>
        </w:rPr>
      </w:pPr>
      <w:r>
        <w:rPr>
          <w:b/>
        </w:rPr>
        <w:t>SIGNATURES</w:t>
      </w:r>
    </w:p>
    <w:p w14:paraId="4ED7B34F" w14:textId="77777777" w:rsidR="00216C8C" w:rsidRDefault="00216C8C" w:rsidP="00216C8C">
      <w:pPr>
        <w:ind w:left="239" w:right="114"/>
        <w:jc w:val="both"/>
        <w:rPr>
          <w:sz w:val="20"/>
          <w:szCs w:val="20"/>
        </w:rPr>
      </w:pPr>
      <w:r>
        <w:rPr>
          <w:sz w:val="20"/>
          <w:szCs w:val="20"/>
        </w:rPr>
        <w:t xml:space="preserve">My signature denotes that I have reviewed the duties, responsibilities, and functions outlined on the position description form and that it is an accurate statement of the duties and responsibilities assigned to this position. The position description is intended to describe the general content and essential requirements for the position and is not an exhaustive statement of duties. Management has the exclusive right to alter this position description. </w:t>
      </w:r>
    </w:p>
    <w:p w14:paraId="4406AE9F" w14:textId="77777777" w:rsidR="00216C8C" w:rsidRDefault="00216C8C" w:rsidP="00216C8C">
      <w:pPr>
        <w:rPr>
          <w:sz w:val="19"/>
          <w:szCs w:val="19"/>
        </w:rPr>
      </w:pPr>
    </w:p>
    <w:p w14:paraId="4F65EA32" w14:textId="77777777" w:rsidR="00216C8C" w:rsidRDefault="00216C8C" w:rsidP="00216C8C">
      <w:pPr>
        <w:tabs>
          <w:tab w:val="left" w:pos="6720"/>
          <w:tab w:val="left" w:pos="9600"/>
        </w:tabs>
        <w:ind w:left="2400"/>
      </w:pPr>
      <w:r>
        <w:t>Print Name</w:t>
      </w:r>
      <w:r>
        <w:tab/>
        <w:t>Signature</w:t>
      </w:r>
      <w:r>
        <w:tab/>
        <w:t>Date</w:t>
      </w:r>
    </w:p>
    <w:tbl>
      <w:tblPr>
        <w:tblW w:w="1062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91"/>
        <w:gridCol w:w="1709"/>
      </w:tblGrid>
      <w:tr w:rsidR="00216C8C" w14:paraId="68A01DE5" w14:textId="77777777" w:rsidTr="00EE170D">
        <w:trPr>
          <w:trHeight w:val="441"/>
        </w:trPr>
        <w:tc>
          <w:tcPr>
            <w:tcW w:w="5220" w:type="dxa"/>
          </w:tcPr>
          <w:p w14:paraId="13D6513D" w14:textId="77777777" w:rsidR="00216C8C" w:rsidRDefault="00216C8C" w:rsidP="00EE170D">
            <w:pPr>
              <w:ind w:left="107"/>
              <w:rPr>
                <w:sz w:val="20"/>
                <w:szCs w:val="20"/>
              </w:rPr>
            </w:pPr>
            <w:r>
              <w:rPr>
                <w:sz w:val="20"/>
                <w:szCs w:val="20"/>
              </w:rPr>
              <w:t>Employee:</w:t>
            </w:r>
          </w:p>
        </w:tc>
        <w:tc>
          <w:tcPr>
            <w:tcW w:w="3691" w:type="dxa"/>
          </w:tcPr>
          <w:p w14:paraId="1FF7592B" w14:textId="77777777" w:rsidR="00216C8C" w:rsidRDefault="00216C8C" w:rsidP="00EE170D">
            <w:pPr>
              <w:rPr>
                <w:sz w:val="20"/>
                <w:szCs w:val="20"/>
              </w:rPr>
            </w:pPr>
          </w:p>
        </w:tc>
        <w:tc>
          <w:tcPr>
            <w:tcW w:w="1709" w:type="dxa"/>
          </w:tcPr>
          <w:p w14:paraId="6F248F73" w14:textId="77777777" w:rsidR="00216C8C" w:rsidRDefault="00216C8C" w:rsidP="00EE170D">
            <w:pPr>
              <w:rPr>
                <w:sz w:val="20"/>
                <w:szCs w:val="20"/>
              </w:rPr>
            </w:pPr>
          </w:p>
        </w:tc>
      </w:tr>
      <w:tr w:rsidR="00216C8C" w14:paraId="7EEE26C2" w14:textId="77777777" w:rsidTr="00EE170D">
        <w:trPr>
          <w:trHeight w:val="438"/>
        </w:trPr>
        <w:tc>
          <w:tcPr>
            <w:tcW w:w="5220" w:type="dxa"/>
          </w:tcPr>
          <w:p w14:paraId="61A7C26A" w14:textId="77777777" w:rsidR="00216C8C" w:rsidRDefault="00216C8C" w:rsidP="00EE170D">
            <w:pPr>
              <w:ind w:left="107"/>
              <w:rPr>
                <w:sz w:val="20"/>
                <w:szCs w:val="20"/>
              </w:rPr>
            </w:pPr>
            <w:r>
              <w:rPr>
                <w:sz w:val="20"/>
                <w:szCs w:val="20"/>
              </w:rPr>
              <w:t>Supervisor:</w:t>
            </w:r>
          </w:p>
        </w:tc>
        <w:tc>
          <w:tcPr>
            <w:tcW w:w="3691" w:type="dxa"/>
          </w:tcPr>
          <w:p w14:paraId="7BDA4FBF" w14:textId="77777777" w:rsidR="00216C8C" w:rsidRDefault="00216C8C" w:rsidP="00EE170D">
            <w:pPr>
              <w:rPr>
                <w:sz w:val="20"/>
                <w:szCs w:val="20"/>
              </w:rPr>
            </w:pPr>
          </w:p>
        </w:tc>
        <w:tc>
          <w:tcPr>
            <w:tcW w:w="1709" w:type="dxa"/>
          </w:tcPr>
          <w:p w14:paraId="01323A2B" w14:textId="77777777" w:rsidR="00216C8C" w:rsidRDefault="00216C8C" w:rsidP="00EE170D">
            <w:pPr>
              <w:rPr>
                <w:sz w:val="20"/>
                <w:szCs w:val="20"/>
              </w:rPr>
            </w:pPr>
          </w:p>
        </w:tc>
      </w:tr>
      <w:tr w:rsidR="00216C8C" w14:paraId="11FEA5D5" w14:textId="77777777" w:rsidTr="00EE170D">
        <w:trPr>
          <w:trHeight w:val="441"/>
        </w:trPr>
        <w:tc>
          <w:tcPr>
            <w:tcW w:w="5220" w:type="dxa"/>
          </w:tcPr>
          <w:p w14:paraId="1151E7F4" w14:textId="77777777" w:rsidR="00216C8C" w:rsidRDefault="00216C8C" w:rsidP="00EE170D">
            <w:pPr>
              <w:ind w:left="107"/>
              <w:rPr>
                <w:sz w:val="20"/>
                <w:szCs w:val="20"/>
              </w:rPr>
            </w:pPr>
            <w:r>
              <w:rPr>
                <w:sz w:val="20"/>
                <w:szCs w:val="20"/>
              </w:rPr>
              <w:t>Appropriate Administrator:</w:t>
            </w:r>
          </w:p>
        </w:tc>
        <w:tc>
          <w:tcPr>
            <w:tcW w:w="3691" w:type="dxa"/>
          </w:tcPr>
          <w:p w14:paraId="0E3C23E1" w14:textId="77777777" w:rsidR="00216C8C" w:rsidRDefault="00216C8C" w:rsidP="00EE170D">
            <w:pPr>
              <w:rPr>
                <w:sz w:val="20"/>
                <w:szCs w:val="20"/>
              </w:rPr>
            </w:pPr>
          </w:p>
        </w:tc>
        <w:tc>
          <w:tcPr>
            <w:tcW w:w="1709" w:type="dxa"/>
          </w:tcPr>
          <w:p w14:paraId="343936F8" w14:textId="77777777" w:rsidR="00216C8C" w:rsidRDefault="00216C8C" w:rsidP="00EE170D">
            <w:pPr>
              <w:rPr>
                <w:sz w:val="20"/>
                <w:szCs w:val="20"/>
              </w:rPr>
            </w:pPr>
          </w:p>
        </w:tc>
      </w:tr>
    </w:tbl>
    <w:p w14:paraId="712C98C5" w14:textId="77777777" w:rsidR="00216C8C" w:rsidRDefault="00216C8C" w:rsidP="00216C8C">
      <w:pPr>
        <w:rPr>
          <w:color w:val="212121"/>
        </w:rPr>
        <w:sectPr w:rsidR="00216C8C" w:rsidSect="00216C8C">
          <w:headerReference w:type="default" r:id="rId11"/>
          <w:footerReference w:type="even" r:id="rId12"/>
          <w:footerReference w:type="default" r:id="rId13"/>
          <w:pgSz w:w="12240" w:h="15840"/>
          <w:pgMar w:top="720" w:right="720" w:bottom="720" w:left="720" w:header="720" w:footer="720" w:gutter="0"/>
          <w:pgNumType w:start="1"/>
          <w:cols w:space="720"/>
        </w:sectPr>
      </w:pPr>
    </w:p>
    <w:p w14:paraId="12A07EA0" w14:textId="77777777" w:rsidR="009C51F0" w:rsidRDefault="009C51F0">
      <w:pPr>
        <w:widowControl w:val="0"/>
        <w:pBdr>
          <w:top w:val="nil"/>
          <w:left w:val="nil"/>
          <w:bottom w:val="nil"/>
          <w:right w:val="nil"/>
          <w:between w:val="nil"/>
        </w:pBdr>
        <w:spacing w:line="276" w:lineRule="auto"/>
        <w:rPr>
          <w:sz w:val="20"/>
          <w:szCs w:val="20"/>
        </w:rPr>
      </w:pPr>
    </w:p>
    <w:p w14:paraId="06A1CB2E" w14:textId="77777777" w:rsidR="00216C8C" w:rsidRDefault="00216C8C">
      <w:pPr>
        <w:widowControl w:val="0"/>
        <w:pBdr>
          <w:top w:val="nil"/>
          <w:left w:val="nil"/>
          <w:bottom w:val="nil"/>
          <w:right w:val="nil"/>
          <w:between w:val="nil"/>
        </w:pBdr>
        <w:spacing w:line="276" w:lineRule="auto"/>
        <w:rPr>
          <w:sz w:val="20"/>
          <w:szCs w:val="20"/>
        </w:rPr>
      </w:pPr>
    </w:p>
    <w:p w14:paraId="781C6D6C" w14:textId="77777777" w:rsidR="00216C8C" w:rsidRDefault="00216C8C">
      <w:pPr>
        <w:widowControl w:val="0"/>
        <w:pBdr>
          <w:top w:val="nil"/>
          <w:left w:val="nil"/>
          <w:bottom w:val="nil"/>
          <w:right w:val="nil"/>
          <w:between w:val="nil"/>
        </w:pBdr>
        <w:spacing w:line="276" w:lineRule="auto"/>
        <w:rPr>
          <w:sz w:val="20"/>
          <w:szCs w:val="20"/>
        </w:rPr>
      </w:pPr>
    </w:p>
    <w:p w14:paraId="683CD9D8" w14:textId="77777777" w:rsidR="00216C8C" w:rsidRDefault="00216C8C">
      <w:pPr>
        <w:widowControl w:val="0"/>
        <w:pBdr>
          <w:top w:val="nil"/>
          <w:left w:val="nil"/>
          <w:bottom w:val="nil"/>
          <w:right w:val="nil"/>
          <w:between w:val="nil"/>
        </w:pBdr>
        <w:spacing w:line="276" w:lineRule="auto"/>
        <w:rPr>
          <w:sz w:val="20"/>
          <w:szCs w:val="20"/>
        </w:rPr>
      </w:pPr>
    </w:p>
    <w:p w14:paraId="5CB75706" w14:textId="77777777" w:rsidR="00216C8C" w:rsidRDefault="00216C8C">
      <w:pPr>
        <w:widowControl w:val="0"/>
        <w:pBdr>
          <w:top w:val="nil"/>
          <w:left w:val="nil"/>
          <w:bottom w:val="nil"/>
          <w:right w:val="nil"/>
          <w:between w:val="nil"/>
        </w:pBdr>
        <w:spacing w:line="276" w:lineRule="auto"/>
        <w:rPr>
          <w:sz w:val="20"/>
          <w:szCs w:val="20"/>
        </w:rPr>
      </w:pPr>
    </w:p>
    <w:p w14:paraId="0BFF51D5" w14:textId="77777777" w:rsidR="00216C8C" w:rsidRDefault="00216C8C">
      <w:pPr>
        <w:widowControl w:val="0"/>
        <w:pBdr>
          <w:top w:val="nil"/>
          <w:left w:val="nil"/>
          <w:bottom w:val="nil"/>
          <w:right w:val="nil"/>
          <w:between w:val="nil"/>
        </w:pBdr>
        <w:spacing w:line="276" w:lineRule="auto"/>
        <w:rPr>
          <w:sz w:val="20"/>
          <w:szCs w:val="20"/>
        </w:rPr>
      </w:pPr>
    </w:p>
    <w:p w14:paraId="7390886D" w14:textId="77777777" w:rsidR="00216C8C" w:rsidRDefault="00216C8C">
      <w:pPr>
        <w:widowControl w:val="0"/>
        <w:pBdr>
          <w:top w:val="nil"/>
          <w:left w:val="nil"/>
          <w:bottom w:val="nil"/>
          <w:right w:val="nil"/>
          <w:between w:val="nil"/>
        </w:pBdr>
        <w:spacing w:line="276" w:lineRule="auto"/>
        <w:rPr>
          <w:sz w:val="20"/>
          <w:szCs w:val="20"/>
        </w:rPr>
      </w:pPr>
    </w:p>
    <w:p w14:paraId="3823557E" w14:textId="77777777" w:rsidR="00216C8C" w:rsidRDefault="00216C8C">
      <w:pPr>
        <w:widowControl w:val="0"/>
        <w:pBdr>
          <w:top w:val="nil"/>
          <w:left w:val="nil"/>
          <w:bottom w:val="nil"/>
          <w:right w:val="nil"/>
          <w:between w:val="nil"/>
        </w:pBdr>
        <w:spacing w:line="276" w:lineRule="auto"/>
        <w:rPr>
          <w:sz w:val="20"/>
          <w:szCs w:val="20"/>
        </w:rPr>
      </w:pPr>
    </w:p>
    <w:p w14:paraId="40F198F0" w14:textId="77777777" w:rsidR="00216C8C" w:rsidRDefault="00216C8C">
      <w:pPr>
        <w:widowControl w:val="0"/>
        <w:pBdr>
          <w:top w:val="nil"/>
          <w:left w:val="nil"/>
          <w:bottom w:val="nil"/>
          <w:right w:val="nil"/>
          <w:between w:val="nil"/>
        </w:pBdr>
        <w:spacing w:line="276" w:lineRule="auto"/>
        <w:rPr>
          <w:sz w:val="20"/>
          <w:szCs w:val="20"/>
        </w:rPr>
      </w:pPr>
    </w:p>
    <w:p w14:paraId="7EF1751D" w14:textId="77777777" w:rsidR="00216C8C" w:rsidRDefault="00216C8C">
      <w:pPr>
        <w:widowControl w:val="0"/>
        <w:pBdr>
          <w:top w:val="nil"/>
          <w:left w:val="nil"/>
          <w:bottom w:val="nil"/>
          <w:right w:val="nil"/>
          <w:between w:val="nil"/>
        </w:pBdr>
        <w:spacing w:line="276" w:lineRule="auto"/>
        <w:rPr>
          <w:sz w:val="20"/>
          <w:szCs w:val="20"/>
        </w:rPr>
      </w:pPr>
    </w:p>
    <w:p w14:paraId="3F1706FD" w14:textId="77777777" w:rsidR="00216C8C" w:rsidRDefault="00216C8C">
      <w:pPr>
        <w:widowControl w:val="0"/>
        <w:pBdr>
          <w:top w:val="nil"/>
          <w:left w:val="nil"/>
          <w:bottom w:val="nil"/>
          <w:right w:val="nil"/>
          <w:between w:val="nil"/>
        </w:pBdr>
        <w:spacing w:line="276" w:lineRule="auto"/>
        <w:rPr>
          <w:sz w:val="20"/>
          <w:szCs w:val="20"/>
        </w:rPr>
      </w:pPr>
    </w:p>
    <w:p w14:paraId="07FFC512" w14:textId="77777777" w:rsidR="00216C8C" w:rsidRDefault="00216C8C">
      <w:pPr>
        <w:widowControl w:val="0"/>
        <w:pBdr>
          <w:top w:val="nil"/>
          <w:left w:val="nil"/>
          <w:bottom w:val="nil"/>
          <w:right w:val="nil"/>
          <w:between w:val="nil"/>
        </w:pBdr>
        <w:spacing w:line="276" w:lineRule="auto"/>
        <w:rPr>
          <w:sz w:val="20"/>
          <w:szCs w:val="20"/>
        </w:rPr>
      </w:pPr>
    </w:p>
    <w:p w14:paraId="53144335" w14:textId="77777777" w:rsidR="00216C8C" w:rsidRDefault="00216C8C">
      <w:pPr>
        <w:widowControl w:val="0"/>
        <w:pBdr>
          <w:top w:val="nil"/>
          <w:left w:val="nil"/>
          <w:bottom w:val="nil"/>
          <w:right w:val="nil"/>
          <w:between w:val="nil"/>
        </w:pBdr>
        <w:spacing w:line="276" w:lineRule="auto"/>
        <w:rPr>
          <w:sz w:val="20"/>
          <w:szCs w:val="20"/>
        </w:rPr>
      </w:pPr>
    </w:p>
    <w:p w14:paraId="3508C56D" w14:textId="77777777" w:rsidR="00216C8C" w:rsidRDefault="00216C8C">
      <w:pPr>
        <w:widowControl w:val="0"/>
        <w:pBdr>
          <w:top w:val="nil"/>
          <w:left w:val="nil"/>
          <w:bottom w:val="nil"/>
          <w:right w:val="nil"/>
          <w:between w:val="nil"/>
        </w:pBdr>
        <w:spacing w:line="276" w:lineRule="auto"/>
        <w:rPr>
          <w:sz w:val="20"/>
          <w:szCs w:val="20"/>
        </w:rPr>
      </w:pPr>
    </w:p>
    <w:p w14:paraId="61252472" w14:textId="77777777" w:rsidR="00216C8C" w:rsidRDefault="00216C8C">
      <w:pPr>
        <w:widowControl w:val="0"/>
        <w:pBdr>
          <w:top w:val="nil"/>
          <w:left w:val="nil"/>
          <w:bottom w:val="nil"/>
          <w:right w:val="nil"/>
          <w:between w:val="nil"/>
        </w:pBdr>
        <w:spacing w:line="276" w:lineRule="auto"/>
        <w:rPr>
          <w:sz w:val="20"/>
          <w:szCs w:val="20"/>
        </w:rPr>
      </w:pPr>
    </w:p>
    <w:p w14:paraId="54FE7F86" w14:textId="77777777" w:rsidR="00307209" w:rsidRDefault="00307209">
      <w:pPr>
        <w:widowControl w:val="0"/>
        <w:pBdr>
          <w:top w:val="nil"/>
          <w:left w:val="nil"/>
          <w:bottom w:val="nil"/>
          <w:right w:val="nil"/>
          <w:between w:val="nil"/>
        </w:pBdr>
        <w:spacing w:line="276" w:lineRule="auto"/>
        <w:rPr>
          <w:sz w:val="20"/>
          <w:szCs w:val="20"/>
        </w:rPr>
      </w:pPr>
    </w:p>
    <w:p w14:paraId="393101C4" w14:textId="77777777" w:rsidR="00307209" w:rsidRDefault="00307209">
      <w:pPr>
        <w:widowControl w:val="0"/>
        <w:pBdr>
          <w:top w:val="nil"/>
          <w:left w:val="nil"/>
          <w:bottom w:val="nil"/>
          <w:right w:val="nil"/>
          <w:between w:val="nil"/>
        </w:pBdr>
        <w:spacing w:line="276" w:lineRule="auto"/>
        <w:rPr>
          <w:sz w:val="20"/>
          <w:szCs w:val="20"/>
        </w:rPr>
      </w:pPr>
    </w:p>
    <w:p w14:paraId="0F4635E0" w14:textId="77777777" w:rsidR="00307209" w:rsidRDefault="00307209">
      <w:pPr>
        <w:widowControl w:val="0"/>
        <w:pBdr>
          <w:top w:val="nil"/>
          <w:left w:val="nil"/>
          <w:bottom w:val="nil"/>
          <w:right w:val="nil"/>
          <w:between w:val="nil"/>
        </w:pBdr>
        <w:spacing w:line="276" w:lineRule="auto"/>
        <w:rPr>
          <w:sz w:val="20"/>
          <w:szCs w:val="20"/>
        </w:rPr>
      </w:pPr>
    </w:p>
    <w:p w14:paraId="35D0BF54" w14:textId="77777777" w:rsidR="00307209" w:rsidRDefault="00307209">
      <w:pPr>
        <w:widowControl w:val="0"/>
        <w:pBdr>
          <w:top w:val="nil"/>
          <w:left w:val="nil"/>
          <w:bottom w:val="nil"/>
          <w:right w:val="nil"/>
          <w:between w:val="nil"/>
        </w:pBdr>
        <w:spacing w:line="276" w:lineRule="auto"/>
        <w:rPr>
          <w:sz w:val="20"/>
          <w:szCs w:val="20"/>
        </w:rPr>
      </w:pPr>
    </w:p>
    <w:p w14:paraId="15F2DD7D" w14:textId="77777777" w:rsidR="00307209" w:rsidRDefault="00307209">
      <w:pPr>
        <w:widowControl w:val="0"/>
        <w:pBdr>
          <w:top w:val="nil"/>
          <w:left w:val="nil"/>
          <w:bottom w:val="nil"/>
          <w:right w:val="nil"/>
          <w:between w:val="nil"/>
        </w:pBdr>
        <w:spacing w:line="276" w:lineRule="auto"/>
        <w:rPr>
          <w:sz w:val="20"/>
          <w:szCs w:val="20"/>
        </w:rPr>
      </w:pPr>
    </w:p>
    <w:p w14:paraId="3A8D9A8F" w14:textId="77777777" w:rsidR="00E3335A" w:rsidRDefault="00E3335A">
      <w:pPr>
        <w:widowControl w:val="0"/>
        <w:pBdr>
          <w:top w:val="nil"/>
          <w:left w:val="nil"/>
          <w:bottom w:val="nil"/>
          <w:right w:val="nil"/>
          <w:between w:val="nil"/>
        </w:pBdr>
        <w:spacing w:line="276" w:lineRule="auto"/>
        <w:rPr>
          <w:sz w:val="20"/>
          <w:szCs w:val="20"/>
        </w:rPr>
      </w:pPr>
    </w:p>
    <w:p w14:paraId="7598DC9B" w14:textId="77777777" w:rsidR="00E3335A" w:rsidRDefault="00E3335A">
      <w:pPr>
        <w:widowControl w:val="0"/>
        <w:pBdr>
          <w:top w:val="nil"/>
          <w:left w:val="nil"/>
          <w:bottom w:val="nil"/>
          <w:right w:val="nil"/>
          <w:between w:val="nil"/>
        </w:pBdr>
        <w:spacing w:line="276" w:lineRule="auto"/>
        <w:rPr>
          <w:sz w:val="20"/>
          <w:szCs w:val="20"/>
        </w:rPr>
      </w:pPr>
    </w:p>
    <w:tbl>
      <w:tblPr>
        <w:tblStyle w:val="a2"/>
        <w:tblW w:w="10800" w:type="dxa"/>
        <w:tblInd w:w="-170" w:type="dxa"/>
        <w:tblBorders>
          <w:top w:val="nil"/>
          <w:left w:val="nil"/>
          <w:bottom w:val="nil"/>
          <w:right w:val="nil"/>
          <w:insideH w:val="nil"/>
          <w:insideV w:val="nil"/>
        </w:tblBorders>
        <w:tblLayout w:type="fixed"/>
        <w:tblLook w:val="0400" w:firstRow="0" w:lastRow="0" w:firstColumn="0" w:lastColumn="0" w:noHBand="0" w:noVBand="1"/>
      </w:tblPr>
      <w:tblGrid>
        <w:gridCol w:w="1800"/>
        <w:gridCol w:w="3600"/>
        <w:gridCol w:w="1530"/>
        <w:gridCol w:w="3870"/>
      </w:tblGrid>
      <w:tr w:rsidR="009C51F0" w14:paraId="3A2ECF1E" w14:textId="77777777">
        <w:tc>
          <w:tcPr>
            <w:tcW w:w="1800" w:type="dxa"/>
          </w:tcPr>
          <w:p w14:paraId="32268669" w14:textId="77777777" w:rsidR="009C51F0" w:rsidRDefault="00000000">
            <w:pPr>
              <w:rPr>
                <w:sz w:val="20"/>
                <w:szCs w:val="20"/>
              </w:rPr>
            </w:pPr>
            <w:r>
              <w:rPr>
                <w:sz w:val="20"/>
                <w:szCs w:val="20"/>
              </w:rPr>
              <w:lastRenderedPageBreak/>
              <w:t>Employee Name:</w:t>
            </w:r>
          </w:p>
        </w:tc>
        <w:tc>
          <w:tcPr>
            <w:tcW w:w="3600" w:type="dxa"/>
            <w:tcBorders>
              <w:bottom w:val="single" w:sz="4" w:space="0" w:color="000000"/>
            </w:tcBorders>
          </w:tcPr>
          <w:p w14:paraId="0AFF2C29" w14:textId="171C42A4" w:rsidR="009C51F0" w:rsidRDefault="009C51F0">
            <w:pPr>
              <w:rPr>
                <w:sz w:val="20"/>
                <w:szCs w:val="20"/>
              </w:rPr>
            </w:pPr>
          </w:p>
        </w:tc>
        <w:tc>
          <w:tcPr>
            <w:tcW w:w="1530" w:type="dxa"/>
          </w:tcPr>
          <w:p w14:paraId="7A4DD557" w14:textId="77777777" w:rsidR="009C51F0" w:rsidRDefault="00000000">
            <w:pPr>
              <w:jc w:val="right"/>
              <w:rPr>
                <w:sz w:val="20"/>
                <w:szCs w:val="20"/>
              </w:rPr>
            </w:pPr>
            <w:r>
              <w:rPr>
                <w:sz w:val="20"/>
                <w:szCs w:val="20"/>
              </w:rPr>
              <w:t>Position:</w:t>
            </w:r>
          </w:p>
        </w:tc>
        <w:tc>
          <w:tcPr>
            <w:tcW w:w="3870" w:type="dxa"/>
            <w:tcBorders>
              <w:bottom w:val="single" w:sz="4" w:space="0" w:color="000000"/>
            </w:tcBorders>
          </w:tcPr>
          <w:p w14:paraId="16FE7081" w14:textId="77777777" w:rsidR="009C51F0" w:rsidRDefault="00000000">
            <w:pPr>
              <w:rPr>
                <w:sz w:val="20"/>
                <w:szCs w:val="20"/>
              </w:rPr>
            </w:pPr>
            <w:r>
              <w:rPr>
                <w:sz w:val="20"/>
                <w:szCs w:val="20"/>
              </w:rPr>
              <w:t>Director of Development, Central</w:t>
            </w:r>
          </w:p>
        </w:tc>
      </w:tr>
      <w:tr w:rsidR="009C51F0" w14:paraId="658DF51B" w14:textId="77777777">
        <w:tc>
          <w:tcPr>
            <w:tcW w:w="1800" w:type="dxa"/>
            <w:vAlign w:val="bottom"/>
          </w:tcPr>
          <w:p w14:paraId="30CC8BF7" w14:textId="77777777" w:rsidR="009C51F0" w:rsidRDefault="00000000">
            <w:pPr>
              <w:rPr>
                <w:sz w:val="20"/>
                <w:szCs w:val="20"/>
              </w:rPr>
            </w:pPr>
            <w:r>
              <w:rPr>
                <w:sz w:val="20"/>
                <w:szCs w:val="20"/>
              </w:rPr>
              <w:t>Department:</w:t>
            </w:r>
          </w:p>
        </w:tc>
        <w:tc>
          <w:tcPr>
            <w:tcW w:w="3600" w:type="dxa"/>
            <w:tcBorders>
              <w:top w:val="single" w:sz="4" w:space="0" w:color="000000"/>
              <w:bottom w:val="single" w:sz="4" w:space="0" w:color="000000"/>
            </w:tcBorders>
            <w:vAlign w:val="bottom"/>
          </w:tcPr>
          <w:p w14:paraId="322242F2" w14:textId="77777777" w:rsidR="009C51F0" w:rsidRDefault="00000000">
            <w:pPr>
              <w:rPr>
                <w:sz w:val="20"/>
                <w:szCs w:val="20"/>
              </w:rPr>
            </w:pPr>
            <w:r>
              <w:rPr>
                <w:sz w:val="20"/>
                <w:szCs w:val="20"/>
              </w:rPr>
              <w:t>University Advancement / Development</w:t>
            </w:r>
          </w:p>
        </w:tc>
        <w:tc>
          <w:tcPr>
            <w:tcW w:w="1530" w:type="dxa"/>
            <w:vAlign w:val="bottom"/>
          </w:tcPr>
          <w:p w14:paraId="676F0AF0" w14:textId="77777777" w:rsidR="009C51F0" w:rsidRDefault="00000000">
            <w:pPr>
              <w:jc w:val="right"/>
              <w:rPr>
                <w:sz w:val="20"/>
                <w:szCs w:val="20"/>
              </w:rPr>
            </w:pPr>
            <w:r>
              <w:rPr>
                <w:sz w:val="20"/>
                <w:szCs w:val="20"/>
              </w:rPr>
              <w:t>Date Prepared:</w:t>
            </w:r>
          </w:p>
        </w:tc>
        <w:tc>
          <w:tcPr>
            <w:tcW w:w="3870" w:type="dxa"/>
            <w:tcBorders>
              <w:top w:val="single" w:sz="4" w:space="0" w:color="000000"/>
              <w:bottom w:val="single" w:sz="4" w:space="0" w:color="000000"/>
            </w:tcBorders>
            <w:vAlign w:val="bottom"/>
          </w:tcPr>
          <w:p w14:paraId="2A038EE7" w14:textId="0BEBAF75" w:rsidR="009C51F0" w:rsidRDefault="00307209">
            <w:pPr>
              <w:rPr>
                <w:sz w:val="20"/>
                <w:szCs w:val="20"/>
              </w:rPr>
            </w:pPr>
            <w:r>
              <w:rPr>
                <w:sz w:val="20"/>
                <w:szCs w:val="20"/>
              </w:rPr>
              <w:t>8</w:t>
            </w:r>
            <w:r w:rsidR="00216C8C">
              <w:rPr>
                <w:sz w:val="20"/>
                <w:szCs w:val="20"/>
              </w:rPr>
              <w:t>/2024</w:t>
            </w:r>
          </w:p>
        </w:tc>
      </w:tr>
    </w:tbl>
    <w:p w14:paraId="1200E7B3" w14:textId="77777777" w:rsidR="009C51F0" w:rsidRDefault="009C51F0">
      <w:pPr>
        <w:tabs>
          <w:tab w:val="left" w:pos="4320"/>
          <w:tab w:val="left" w:pos="6210"/>
        </w:tabs>
        <w:rPr>
          <w:sz w:val="18"/>
          <w:szCs w:val="18"/>
        </w:rPr>
      </w:pPr>
    </w:p>
    <w:tbl>
      <w:tblPr>
        <w:tblStyle w:val="a3"/>
        <w:tblW w:w="10800" w:type="dxa"/>
        <w:tblInd w:w="-8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800"/>
      </w:tblGrid>
      <w:tr w:rsidR="009C51F0" w14:paraId="7E85FDAD" w14:textId="77777777">
        <w:tc>
          <w:tcPr>
            <w:tcW w:w="10800" w:type="dxa"/>
            <w:shd w:val="clear" w:color="auto" w:fill="CCCCCC"/>
          </w:tcPr>
          <w:p w14:paraId="47C57E2A" w14:textId="77777777" w:rsidR="009C51F0" w:rsidRDefault="00000000">
            <w:pPr>
              <w:tabs>
                <w:tab w:val="left" w:pos="4320"/>
                <w:tab w:val="left" w:pos="6210"/>
              </w:tabs>
              <w:jc w:val="center"/>
              <w:rPr>
                <w:b/>
                <w:sz w:val="22"/>
                <w:szCs w:val="22"/>
              </w:rPr>
            </w:pPr>
            <w:r>
              <w:rPr>
                <w:b/>
                <w:sz w:val="22"/>
                <w:szCs w:val="22"/>
              </w:rPr>
              <w:t>WORKING ENVIRONMENT</w:t>
            </w:r>
          </w:p>
        </w:tc>
      </w:tr>
    </w:tbl>
    <w:p w14:paraId="7561CFAE" w14:textId="77777777" w:rsidR="009C51F0" w:rsidRDefault="00000000">
      <w:pPr>
        <w:pBdr>
          <w:top w:val="nil"/>
          <w:left w:val="nil"/>
          <w:bottom w:val="nil"/>
          <w:right w:val="nil"/>
          <w:between w:val="nil"/>
        </w:pBdr>
        <w:jc w:val="both"/>
        <w:rPr>
          <w:color w:val="000000"/>
          <w:sz w:val="22"/>
          <w:szCs w:val="22"/>
        </w:rPr>
      </w:pPr>
      <w:r>
        <w:rPr>
          <w:color w:val="000000"/>
          <w:sz w:val="22"/>
          <w:szCs w:val="22"/>
        </w:rPr>
        <w:t>Check the appropriate box which most accurately describes the extent of the specific activity performed by the employee on a daily basis.  If the activity is performed less than one (1) hour each day, check the N/A box.</w:t>
      </w:r>
    </w:p>
    <w:p w14:paraId="44692D8A" w14:textId="77777777" w:rsidR="009C51F0" w:rsidRDefault="009C51F0">
      <w:pPr>
        <w:rPr>
          <w:sz w:val="10"/>
          <w:szCs w:val="10"/>
        </w:rPr>
      </w:pPr>
    </w:p>
    <w:p w14:paraId="1204CD32" w14:textId="77777777" w:rsidR="009C51F0" w:rsidRDefault="00000000">
      <w:pPr>
        <w:jc w:val="center"/>
        <w:rPr>
          <w:b/>
          <w:u w:val="single"/>
        </w:rPr>
      </w:pPr>
      <w:r>
        <w:rPr>
          <w:b/>
          <w:u w:val="single"/>
        </w:rPr>
        <w:t>PHYSICAL EFFORT</w:t>
      </w:r>
      <w:r>
        <w:rPr>
          <w:sz w:val="18"/>
          <w:szCs w:val="18"/>
        </w:rPr>
        <w:tab/>
      </w:r>
    </w:p>
    <w:tbl>
      <w:tblPr>
        <w:tblStyle w:val="a4"/>
        <w:tblW w:w="10602" w:type="dxa"/>
        <w:tblInd w:w="-80" w:type="dxa"/>
        <w:tblLayout w:type="fixed"/>
        <w:tblLook w:val="0000" w:firstRow="0" w:lastRow="0" w:firstColumn="0" w:lastColumn="0" w:noHBand="0" w:noVBand="0"/>
      </w:tblPr>
      <w:tblGrid>
        <w:gridCol w:w="2428"/>
        <w:gridCol w:w="544"/>
        <w:gridCol w:w="449"/>
        <w:gridCol w:w="450"/>
        <w:gridCol w:w="450"/>
        <w:gridCol w:w="360"/>
        <w:gridCol w:w="720"/>
        <w:gridCol w:w="536"/>
        <w:gridCol w:w="2343"/>
        <w:gridCol w:w="594"/>
        <w:gridCol w:w="432"/>
        <w:gridCol w:w="432"/>
        <w:gridCol w:w="432"/>
        <w:gridCol w:w="432"/>
      </w:tblGrid>
      <w:tr w:rsidR="009C51F0" w14:paraId="450E27C9" w14:textId="77777777">
        <w:trPr>
          <w:trHeight w:val="220"/>
        </w:trPr>
        <w:tc>
          <w:tcPr>
            <w:tcW w:w="2428" w:type="dxa"/>
            <w:vAlign w:val="center"/>
          </w:tcPr>
          <w:p w14:paraId="5D40A445" w14:textId="77777777" w:rsidR="009C51F0" w:rsidRDefault="009C51F0">
            <w:pPr>
              <w:widowControl w:val="0"/>
              <w:pBdr>
                <w:top w:val="nil"/>
                <w:left w:val="nil"/>
                <w:bottom w:val="nil"/>
                <w:right w:val="nil"/>
                <w:between w:val="nil"/>
              </w:pBdr>
              <w:jc w:val="center"/>
              <w:rPr>
                <w:color w:val="000000"/>
                <w:sz w:val="16"/>
                <w:szCs w:val="16"/>
              </w:rPr>
            </w:pPr>
          </w:p>
        </w:tc>
        <w:tc>
          <w:tcPr>
            <w:tcW w:w="2253" w:type="dxa"/>
            <w:gridSpan w:val="5"/>
            <w:vAlign w:val="center"/>
          </w:tcPr>
          <w:p w14:paraId="13EAD23F" w14:textId="77777777" w:rsidR="009C51F0" w:rsidRDefault="00000000">
            <w:pPr>
              <w:widowControl w:val="0"/>
              <w:jc w:val="center"/>
              <w:rPr>
                <w:sz w:val="16"/>
                <w:szCs w:val="16"/>
              </w:rPr>
            </w:pPr>
            <w:r>
              <w:rPr>
                <w:sz w:val="16"/>
                <w:szCs w:val="16"/>
              </w:rPr>
              <w:t>Number of hours/day</w:t>
            </w:r>
          </w:p>
        </w:tc>
        <w:tc>
          <w:tcPr>
            <w:tcW w:w="720" w:type="dxa"/>
          </w:tcPr>
          <w:p w14:paraId="329072EF" w14:textId="77777777" w:rsidR="009C51F0" w:rsidRDefault="009C51F0">
            <w:pPr>
              <w:widowControl w:val="0"/>
              <w:jc w:val="center"/>
              <w:rPr>
                <w:sz w:val="16"/>
                <w:szCs w:val="16"/>
              </w:rPr>
            </w:pPr>
          </w:p>
        </w:tc>
        <w:tc>
          <w:tcPr>
            <w:tcW w:w="2879" w:type="dxa"/>
            <w:gridSpan w:val="2"/>
          </w:tcPr>
          <w:p w14:paraId="6A960F91" w14:textId="77777777" w:rsidR="009C51F0" w:rsidRDefault="009C51F0">
            <w:pPr>
              <w:widowControl w:val="0"/>
              <w:pBdr>
                <w:top w:val="nil"/>
                <w:left w:val="nil"/>
                <w:bottom w:val="nil"/>
                <w:right w:val="nil"/>
                <w:between w:val="nil"/>
              </w:pBdr>
              <w:jc w:val="center"/>
              <w:rPr>
                <w:color w:val="000000"/>
                <w:sz w:val="16"/>
                <w:szCs w:val="16"/>
              </w:rPr>
            </w:pPr>
          </w:p>
        </w:tc>
        <w:tc>
          <w:tcPr>
            <w:tcW w:w="2322" w:type="dxa"/>
            <w:gridSpan w:val="5"/>
            <w:vAlign w:val="center"/>
          </w:tcPr>
          <w:p w14:paraId="19E0183A" w14:textId="77777777" w:rsidR="009C51F0" w:rsidRDefault="00000000">
            <w:pPr>
              <w:widowControl w:val="0"/>
              <w:jc w:val="center"/>
              <w:rPr>
                <w:sz w:val="16"/>
                <w:szCs w:val="16"/>
              </w:rPr>
            </w:pPr>
            <w:r>
              <w:rPr>
                <w:sz w:val="16"/>
                <w:szCs w:val="16"/>
              </w:rPr>
              <w:t>Number of hours/day</w:t>
            </w:r>
          </w:p>
        </w:tc>
      </w:tr>
      <w:tr w:rsidR="009C51F0" w14:paraId="09198658" w14:textId="77777777">
        <w:trPr>
          <w:trHeight w:val="100"/>
        </w:trPr>
        <w:tc>
          <w:tcPr>
            <w:tcW w:w="2428" w:type="dxa"/>
            <w:vAlign w:val="center"/>
          </w:tcPr>
          <w:p w14:paraId="4B192522" w14:textId="77777777" w:rsidR="009C51F0" w:rsidRDefault="009C51F0">
            <w:pPr>
              <w:widowControl w:val="0"/>
              <w:pBdr>
                <w:top w:val="nil"/>
                <w:left w:val="nil"/>
                <w:bottom w:val="nil"/>
                <w:right w:val="nil"/>
                <w:between w:val="nil"/>
              </w:pBdr>
              <w:jc w:val="center"/>
              <w:rPr>
                <w:color w:val="000000"/>
                <w:sz w:val="16"/>
                <w:szCs w:val="16"/>
              </w:rPr>
            </w:pPr>
          </w:p>
        </w:tc>
        <w:tc>
          <w:tcPr>
            <w:tcW w:w="544" w:type="dxa"/>
            <w:vAlign w:val="center"/>
          </w:tcPr>
          <w:p w14:paraId="1EB25E66" w14:textId="77777777" w:rsidR="009C51F0" w:rsidRDefault="00000000">
            <w:pPr>
              <w:widowControl w:val="0"/>
              <w:jc w:val="center"/>
              <w:rPr>
                <w:sz w:val="16"/>
                <w:szCs w:val="16"/>
              </w:rPr>
            </w:pPr>
            <w:r>
              <w:rPr>
                <w:sz w:val="16"/>
                <w:szCs w:val="16"/>
              </w:rPr>
              <w:t>N/A</w:t>
            </w:r>
          </w:p>
        </w:tc>
        <w:tc>
          <w:tcPr>
            <w:tcW w:w="449" w:type="dxa"/>
            <w:vAlign w:val="center"/>
          </w:tcPr>
          <w:p w14:paraId="3BDC28C0" w14:textId="77777777" w:rsidR="009C51F0" w:rsidRDefault="00000000">
            <w:pPr>
              <w:widowControl w:val="0"/>
              <w:jc w:val="center"/>
              <w:rPr>
                <w:sz w:val="16"/>
                <w:szCs w:val="16"/>
              </w:rPr>
            </w:pPr>
            <w:r>
              <w:rPr>
                <w:sz w:val="16"/>
                <w:szCs w:val="16"/>
              </w:rPr>
              <w:t>1-2</w:t>
            </w:r>
          </w:p>
        </w:tc>
        <w:tc>
          <w:tcPr>
            <w:tcW w:w="450" w:type="dxa"/>
            <w:vAlign w:val="center"/>
          </w:tcPr>
          <w:p w14:paraId="08142259" w14:textId="77777777" w:rsidR="009C51F0" w:rsidRDefault="00000000">
            <w:pPr>
              <w:widowControl w:val="0"/>
              <w:jc w:val="center"/>
              <w:rPr>
                <w:sz w:val="16"/>
                <w:szCs w:val="16"/>
              </w:rPr>
            </w:pPr>
            <w:r>
              <w:rPr>
                <w:sz w:val="16"/>
                <w:szCs w:val="16"/>
              </w:rPr>
              <w:t>3-4</w:t>
            </w:r>
          </w:p>
        </w:tc>
        <w:tc>
          <w:tcPr>
            <w:tcW w:w="450" w:type="dxa"/>
            <w:vAlign w:val="center"/>
          </w:tcPr>
          <w:p w14:paraId="07766695" w14:textId="77777777" w:rsidR="009C51F0" w:rsidRDefault="00000000">
            <w:pPr>
              <w:widowControl w:val="0"/>
              <w:jc w:val="center"/>
              <w:rPr>
                <w:sz w:val="16"/>
                <w:szCs w:val="16"/>
              </w:rPr>
            </w:pPr>
            <w:r>
              <w:rPr>
                <w:sz w:val="16"/>
                <w:szCs w:val="16"/>
              </w:rPr>
              <w:t>5-6</w:t>
            </w:r>
          </w:p>
        </w:tc>
        <w:tc>
          <w:tcPr>
            <w:tcW w:w="360" w:type="dxa"/>
            <w:vAlign w:val="center"/>
          </w:tcPr>
          <w:p w14:paraId="644A2916" w14:textId="77777777" w:rsidR="009C51F0" w:rsidRDefault="00000000">
            <w:pPr>
              <w:widowControl w:val="0"/>
              <w:jc w:val="center"/>
              <w:rPr>
                <w:sz w:val="16"/>
                <w:szCs w:val="16"/>
              </w:rPr>
            </w:pPr>
            <w:r>
              <w:rPr>
                <w:sz w:val="16"/>
                <w:szCs w:val="16"/>
              </w:rPr>
              <w:t>7+</w:t>
            </w:r>
          </w:p>
        </w:tc>
        <w:tc>
          <w:tcPr>
            <w:tcW w:w="720" w:type="dxa"/>
          </w:tcPr>
          <w:p w14:paraId="0C170B5C" w14:textId="77777777" w:rsidR="009C51F0" w:rsidRDefault="009C51F0">
            <w:pPr>
              <w:widowControl w:val="0"/>
              <w:jc w:val="center"/>
              <w:rPr>
                <w:sz w:val="16"/>
                <w:szCs w:val="16"/>
              </w:rPr>
            </w:pPr>
          </w:p>
        </w:tc>
        <w:tc>
          <w:tcPr>
            <w:tcW w:w="2879" w:type="dxa"/>
            <w:gridSpan w:val="2"/>
          </w:tcPr>
          <w:p w14:paraId="6B1B7E25" w14:textId="77777777" w:rsidR="009C51F0" w:rsidRDefault="009C51F0">
            <w:pPr>
              <w:widowControl w:val="0"/>
              <w:pBdr>
                <w:top w:val="nil"/>
                <w:left w:val="nil"/>
                <w:bottom w:val="nil"/>
                <w:right w:val="nil"/>
                <w:between w:val="nil"/>
              </w:pBdr>
              <w:jc w:val="center"/>
              <w:rPr>
                <w:color w:val="000000"/>
                <w:sz w:val="16"/>
                <w:szCs w:val="16"/>
              </w:rPr>
            </w:pPr>
          </w:p>
        </w:tc>
        <w:tc>
          <w:tcPr>
            <w:tcW w:w="594" w:type="dxa"/>
            <w:vAlign w:val="center"/>
          </w:tcPr>
          <w:p w14:paraId="18C33459" w14:textId="77777777" w:rsidR="009C51F0" w:rsidRDefault="00000000">
            <w:pPr>
              <w:widowControl w:val="0"/>
              <w:jc w:val="center"/>
              <w:rPr>
                <w:sz w:val="16"/>
                <w:szCs w:val="16"/>
              </w:rPr>
            </w:pPr>
            <w:r>
              <w:rPr>
                <w:sz w:val="16"/>
                <w:szCs w:val="16"/>
              </w:rPr>
              <w:t>N/A</w:t>
            </w:r>
          </w:p>
        </w:tc>
        <w:tc>
          <w:tcPr>
            <w:tcW w:w="432" w:type="dxa"/>
            <w:vAlign w:val="center"/>
          </w:tcPr>
          <w:p w14:paraId="13BC0B2F" w14:textId="77777777" w:rsidR="009C51F0" w:rsidRDefault="00000000">
            <w:pPr>
              <w:widowControl w:val="0"/>
              <w:jc w:val="center"/>
              <w:rPr>
                <w:sz w:val="16"/>
                <w:szCs w:val="16"/>
              </w:rPr>
            </w:pPr>
            <w:r>
              <w:rPr>
                <w:sz w:val="16"/>
                <w:szCs w:val="16"/>
              </w:rPr>
              <w:t>1-2</w:t>
            </w:r>
          </w:p>
        </w:tc>
        <w:tc>
          <w:tcPr>
            <w:tcW w:w="432" w:type="dxa"/>
            <w:vAlign w:val="center"/>
          </w:tcPr>
          <w:p w14:paraId="3005BD2D" w14:textId="77777777" w:rsidR="009C51F0" w:rsidRDefault="00000000">
            <w:pPr>
              <w:widowControl w:val="0"/>
              <w:jc w:val="center"/>
              <w:rPr>
                <w:sz w:val="16"/>
                <w:szCs w:val="16"/>
              </w:rPr>
            </w:pPr>
            <w:r>
              <w:rPr>
                <w:sz w:val="16"/>
                <w:szCs w:val="16"/>
              </w:rPr>
              <w:t>3-4</w:t>
            </w:r>
          </w:p>
        </w:tc>
        <w:tc>
          <w:tcPr>
            <w:tcW w:w="432" w:type="dxa"/>
            <w:vAlign w:val="center"/>
          </w:tcPr>
          <w:p w14:paraId="67373C8A" w14:textId="77777777" w:rsidR="009C51F0" w:rsidRDefault="00000000">
            <w:pPr>
              <w:widowControl w:val="0"/>
              <w:jc w:val="center"/>
              <w:rPr>
                <w:sz w:val="16"/>
                <w:szCs w:val="16"/>
              </w:rPr>
            </w:pPr>
            <w:r>
              <w:rPr>
                <w:sz w:val="16"/>
                <w:szCs w:val="16"/>
              </w:rPr>
              <w:t>5-6</w:t>
            </w:r>
          </w:p>
        </w:tc>
        <w:tc>
          <w:tcPr>
            <w:tcW w:w="432" w:type="dxa"/>
            <w:vAlign w:val="center"/>
          </w:tcPr>
          <w:p w14:paraId="4D1A6821" w14:textId="77777777" w:rsidR="009C51F0" w:rsidRDefault="00000000">
            <w:pPr>
              <w:widowControl w:val="0"/>
              <w:jc w:val="center"/>
              <w:rPr>
                <w:sz w:val="16"/>
                <w:szCs w:val="16"/>
              </w:rPr>
            </w:pPr>
            <w:r>
              <w:rPr>
                <w:sz w:val="16"/>
                <w:szCs w:val="16"/>
              </w:rPr>
              <w:t>7+</w:t>
            </w:r>
          </w:p>
        </w:tc>
      </w:tr>
      <w:tr w:rsidR="009C51F0" w14:paraId="7C4EAE0A" w14:textId="77777777">
        <w:trPr>
          <w:trHeight w:val="120"/>
        </w:trPr>
        <w:tc>
          <w:tcPr>
            <w:tcW w:w="2428" w:type="dxa"/>
            <w:vAlign w:val="center"/>
          </w:tcPr>
          <w:p w14:paraId="334394F8" w14:textId="77777777" w:rsidR="009C51F0" w:rsidRDefault="00000000">
            <w:pPr>
              <w:widowControl w:val="0"/>
              <w:pBdr>
                <w:top w:val="nil"/>
                <w:left w:val="nil"/>
                <w:bottom w:val="nil"/>
                <w:right w:val="nil"/>
                <w:between w:val="nil"/>
              </w:pBdr>
              <w:rPr>
                <w:color w:val="000000"/>
                <w:sz w:val="20"/>
                <w:szCs w:val="20"/>
              </w:rPr>
            </w:pPr>
            <w:r>
              <w:rPr>
                <w:color w:val="000000"/>
                <w:sz w:val="20"/>
                <w:szCs w:val="20"/>
              </w:rPr>
              <w:t>1.  Sitting</w:t>
            </w:r>
          </w:p>
        </w:tc>
        <w:tc>
          <w:tcPr>
            <w:tcW w:w="544" w:type="dxa"/>
            <w:vAlign w:val="center"/>
          </w:tcPr>
          <w:p w14:paraId="42B6AE02"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449" w:type="dxa"/>
            <w:vAlign w:val="center"/>
          </w:tcPr>
          <w:p w14:paraId="753E5A3D" w14:textId="77777777" w:rsidR="009C51F0" w:rsidRDefault="00000000">
            <w:pPr>
              <w:widowControl w:val="0"/>
              <w:jc w:val="center"/>
              <w:rPr>
                <w:b/>
                <w:sz w:val="22"/>
                <w:szCs w:val="22"/>
              </w:rPr>
            </w:pPr>
            <w:r>
              <w:rPr>
                <w:rFonts w:ascii="Arimo" w:eastAsia="Arimo" w:hAnsi="Arimo" w:cs="Arimo"/>
                <w:b/>
                <w:sz w:val="22"/>
                <w:szCs w:val="22"/>
              </w:rPr>
              <w:t>☐</w:t>
            </w:r>
          </w:p>
        </w:tc>
        <w:tc>
          <w:tcPr>
            <w:tcW w:w="450" w:type="dxa"/>
            <w:vAlign w:val="center"/>
          </w:tcPr>
          <w:p w14:paraId="7418DC5B" w14:textId="77777777" w:rsidR="009C51F0" w:rsidRDefault="00000000">
            <w:pPr>
              <w:widowControl w:val="0"/>
              <w:jc w:val="center"/>
              <w:rPr>
                <w:b/>
                <w:sz w:val="22"/>
                <w:szCs w:val="22"/>
              </w:rPr>
            </w:pPr>
            <w:r>
              <w:rPr>
                <w:rFonts w:ascii="Arimo" w:eastAsia="Arimo" w:hAnsi="Arimo" w:cs="Arimo"/>
                <w:b/>
                <w:sz w:val="22"/>
                <w:szCs w:val="22"/>
              </w:rPr>
              <w:t>☐</w:t>
            </w:r>
          </w:p>
        </w:tc>
        <w:tc>
          <w:tcPr>
            <w:tcW w:w="450" w:type="dxa"/>
            <w:vAlign w:val="center"/>
          </w:tcPr>
          <w:p w14:paraId="78CA752F" w14:textId="77777777" w:rsidR="009C51F0" w:rsidRDefault="00000000">
            <w:pPr>
              <w:widowControl w:val="0"/>
              <w:jc w:val="center"/>
              <w:rPr>
                <w:b/>
                <w:sz w:val="22"/>
                <w:szCs w:val="22"/>
              </w:rPr>
            </w:pPr>
            <w:r>
              <w:rPr>
                <w:rFonts w:ascii="Arimo" w:eastAsia="Arimo" w:hAnsi="Arimo" w:cs="Arimo"/>
                <w:b/>
                <w:sz w:val="22"/>
                <w:szCs w:val="22"/>
              </w:rPr>
              <w:t>☐</w:t>
            </w:r>
          </w:p>
        </w:tc>
        <w:tc>
          <w:tcPr>
            <w:tcW w:w="360" w:type="dxa"/>
            <w:vAlign w:val="center"/>
          </w:tcPr>
          <w:p w14:paraId="09FE7C18"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720" w:type="dxa"/>
          </w:tcPr>
          <w:p w14:paraId="02EB6D7A" w14:textId="77777777" w:rsidR="009C51F0" w:rsidRDefault="009C51F0">
            <w:pPr>
              <w:widowControl w:val="0"/>
              <w:rPr>
                <w:sz w:val="22"/>
                <w:szCs w:val="22"/>
              </w:rPr>
            </w:pPr>
          </w:p>
        </w:tc>
        <w:tc>
          <w:tcPr>
            <w:tcW w:w="2879" w:type="dxa"/>
            <w:gridSpan w:val="2"/>
            <w:vAlign w:val="center"/>
          </w:tcPr>
          <w:p w14:paraId="1CD3A31C" w14:textId="77777777" w:rsidR="009C51F0" w:rsidRDefault="00000000">
            <w:pPr>
              <w:widowControl w:val="0"/>
              <w:pBdr>
                <w:top w:val="nil"/>
                <w:left w:val="nil"/>
                <w:bottom w:val="nil"/>
                <w:right w:val="nil"/>
                <w:between w:val="nil"/>
              </w:pBdr>
              <w:rPr>
                <w:color w:val="000000"/>
                <w:sz w:val="20"/>
                <w:szCs w:val="20"/>
              </w:rPr>
            </w:pPr>
            <w:r>
              <w:rPr>
                <w:color w:val="000000"/>
                <w:sz w:val="20"/>
                <w:szCs w:val="20"/>
              </w:rPr>
              <w:t>12.  Lifting or carrying</w:t>
            </w:r>
          </w:p>
        </w:tc>
        <w:tc>
          <w:tcPr>
            <w:tcW w:w="594" w:type="dxa"/>
            <w:vAlign w:val="center"/>
          </w:tcPr>
          <w:p w14:paraId="7E252F14"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738C152A"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432" w:type="dxa"/>
            <w:vAlign w:val="center"/>
          </w:tcPr>
          <w:p w14:paraId="6014D2AF"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19E3691B"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4443E901"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2C0CFC86" w14:textId="77777777">
        <w:trPr>
          <w:trHeight w:val="80"/>
        </w:trPr>
        <w:tc>
          <w:tcPr>
            <w:tcW w:w="2428" w:type="dxa"/>
            <w:vAlign w:val="center"/>
          </w:tcPr>
          <w:p w14:paraId="7177BE4D" w14:textId="77777777" w:rsidR="009C51F0" w:rsidRDefault="00000000">
            <w:pPr>
              <w:widowControl w:val="0"/>
              <w:rPr>
                <w:sz w:val="20"/>
                <w:szCs w:val="20"/>
              </w:rPr>
            </w:pPr>
            <w:r>
              <w:rPr>
                <w:sz w:val="20"/>
                <w:szCs w:val="20"/>
              </w:rPr>
              <w:t>2.  Standing</w:t>
            </w:r>
          </w:p>
        </w:tc>
        <w:tc>
          <w:tcPr>
            <w:tcW w:w="544" w:type="dxa"/>
            <w:vAlign w:val="center"/>
          </w:tcPr>
          <w:p w14:paraId="19CC75CE" w14:textId="77777777" w:rsidR="009C51F0" w:rsidRDefault="00000000">
            <w:pPr>
              <w:widowControl w:val="0"/>
              <w:jc w:val="center"/>
              <w:rPr>
                <w:b/>
                <w:sz w:val="22"/>
                <w:szCs w:val="22"/>
              </w:rPr>
            </w:pPr>
            <w:r>
              <w:rPr>
                <w:rFonts w:ascii="Arimo" w:eastAsia="Arimo" w:hAnsi="Arimo" w:cs="Arimo"/>
                <w:b/>
                <w:sz w:val="22"/>
                <w:szCs w:val="22"/>
              </w:rPr>
              <w:t>☐</w:t>
            </w:r>
          </w:p>
        </w:tc>
        <w:tc>
          <w:tcPr>
            <w:tcW w:w="449" w:type="dxa"/>
            <w:vAlign w:val="center"/>
          </w:tcPr>
          <w:p w14:paraId="53D00D9E"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450" w:type="dxa"/>
            <w:vAlign w:val="center"/>
          </w:tcPr>
          <w:p w14:paraId="6FA73F8F" w14:textId="77777777" w:rsidR="009C51F0" w:rsidRDefault="00000000">
            <w:pPr>
              <w:widowControl w:val="0"/>
              <w:jc w:val="center"/>
              <w:rPr>
                <w:b/>
                <w:sz w:val="22"/>
                <w:szCs w:val="22"/>
              </w:rPr>
            </w:pPr>
            <w:r>
              <w:rPr>
                <w:rFonts w:ascii="Arimo" w:eastAsia="Arimo" w:hAnsi="Arimo" w:cs="Arimo"/>
                <w:b/>
                <w:sz w:val="22"/>
                <w:szCs w:val="22"/>
              </w:rPr>
              <w:t>☐</w:t>
            </w:r>
          </w:p>
        </w:tc>
        <w:tc>
          <w:tcPr>
            <w:tcW w:w="450" w:type="dxa"/>
            <w:vAlign w:val="center"/>
          </w:tcPr>
          <w:p w14:paraId="7E3E56FE" w14:textId="77777777" w:rsidR="009C51F0" w:rsidRDefault="00000000">
            <w:pPr>
              <w:widowControl w:val="0"/>
              <w:jc w:val="center"/>
              <w:rPr>
                <w:b/>
                <w:sz w:val="22"/>
                <w:szCs w:val="22"/>
              </w:rPr>
            </w:pPr>
            <w:r>
              <w:rPr>
                <w:rFonts w:ascii="Arimo" w:eastAsia="Arimo" w:hAnsi="Arimo" w:cs="Arimo"/>
                <w:b/>
                <w:sz w:val="22"/>
                <w:szCs w:val="22"/>
              </w:rPr>
              <w:t>☐</w:t>
            </w:r>
          </w:p>
        </w:tc>
        <w:tc>
          <w:tcPr>
            <w:tcW w:w="360" w:type="dxa"/>
            <w:vAlign w:val="center"/>
          </w:tcPr>
          <w:p w14:paraId="389C4CD4" w14:textId="77777777" w:rsidR="009C51F0" w:rsidRDefault="00000000">
            <w:pPr>
              <w:widowControl w:val="0"/>
              <w:jc w:val="center"/>
              <w:rPr>
                <w:b/>
                <w:sz w:val="22"/>
                <w:szCs w:val="22"/>
              </w:rPr>
            </w:pPr>
            <w:r>
              <w:rPr>
                <w:rFonts w:ascii="Arimo" w:eastAsia="Arimo" w:hAnsi="Arimo" w:cs="Arimo"/>
                <w:b/>
                <w:sz w:val="22"/>
                <w:szCs w:val="22"/>
              </w:rPr>
              <w:t>☐</w:t>
            </w:r>
          </w:p>
        </w:tc>
        <w:tc>
          <w:tcPr>
            <w:tcW w:w="1256" w:type="dxa"/>
            <w:gridSpan w:val="2"/>
            <w:vAlign w:val="center"/>
          </w:tcPr>
          <w:p w14:paraId="5F3C32E9" w14:textId="77777777" w:rsidR="009C51F0" w:rsidRDefault="009C51F0">
            <w:pPr>
              <w:widowControl w:val="0"/>
              <w:rPr>
                <w:sz w:val="20"/>
                <w:szCs w:val="20"/>
              </w:rPr>
            </w:pPr>
          </w:p>
        </w:tc>
        <w:tc>
          <w:tcPr>
            <w:tcW w:w="2343" w:type="dxa"/>
            <w:vAlign w:val="center"/>
          </w:tcPr>
          <w:p w14:paraId="237A02F1" w14:textId="77777777" w:rsidR="009C51F0" w:rsidRDefault="00000000">
            <w:pPr>
              <w:widowControl w:val="0"/>
              <w:rPr>
                <w:sz w:val="20"/>
                <w:szCs w:val="20"/>
              </w:rPr>
            </w:pPr>
            <w:r>
              <w:rPr>
                <w:sz w:val="20"/>
                <w:szCs w:val="20"/>
              </w:rPr>
              <w:t>A.  10 lbs. or less</w:t>
            </w:r>
          </w:p>
        </w:tc>
        <w:tc>
          <w:tcPr>
            <w:tcW w:w="594" w:type="dxa"/>
            <w:vAlign w:val="center"/>
          </w:tcPr>
          <w:p w14:paraId="1ACF996A"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293D4463"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432" w:type="dxa"/>
            <w:vAlign w:val="center"/>
          </w:tcPr>
          <w:p w14:paraId="2E754B61"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64D991AB"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09B62743"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127272AB" w14:textId="77777777">
        <w:trPr>
          <w:trHeight w:val="240"/>
        </w:trPr>
        <w:tc>
          <w:tcPr>
            <w:tcW w:w="2428" w:type="dxa"/>
            <w:vAlign w:val="center"/>
          </w:tcPr>
          <w:p w14:paraId="09406997" w14:textId="77777777" w:rsidR="009C51F0" w:rsidRDefault="00000000">
            <w:pPr>
              <w:widowControl w:val="0"/>
              <w:rPr>
                <w:sz w:val="20"/>
                <w:szCs w:val="20"/>
              </w:rPr>
            </w:pPr>
            <w:r>
              <w:rPr>
                <w:sz w:val="20"/>
                <w:szCs w:val="20"/>
              </w:rPr>
              <w:t>3.  Walking</w:t>
            </w:r>
          </w:p>
        </w:tc>
        <w:tc>
          <w:tcPr>
            <w:tcW w:w="544" w:type="dxa"/>
            <w:vAlign w:val="center"/>
          </w:tcPr>
          <w:p w14:paraId="071F6F38" w14:textId="77777777" w:rsidR="009C51F0" w:rsidRDefault="00000000">
            <w:pPr>
              <w:widowControl w:val="0"/>
              <w:jc w:val="center"/>
              <w:rPr>
                <w:b/>
                <w:sz w:val="22"/>
                <w:szCs w:val="22"/>
              </w:rPr>
            </w:pPr>
            <w:r>
              <w:rPr>
                <w:rFonts w:ascii="Arimo" w:eastAsia="Arimo" w:hAnsi="Arimo" w:cs="Arimo"/>
                <w:b/>
                <w:sz w:val="22"/>
                <w:szCs w:val="22"/>
              </w:rPr>
              <w:t>☐</w:t>
            </w:r>
          </w:p>
        </w:tc>
        <w:tc>
          <w:tcPr>
            <w:tcW w:w="449" w:type="dxa"/>
            <w:vAlign w:val="center"/>
          </w:tcPr>
          <w:p w14:paraId="5BFA7502"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450" w:type="dxa"/>
            <w:vAlign w:val="center"/>
          </w:tcPr>
          <w:p w14:paraId="3267BA60" w14:textId="77777777" w:rsidR="009C51F0" w:rsidRDefault="00000000">
            <w:pPr>
              <w:widowControl w:val="0"/>
              <w:jc w:val="center"/>
              <w:rPr>
                <w:b/>
                <w:sz w:val="22"/>
                <w:szCs w:val="22"/>
              </w:rPr>
            </w:pPr>
            <w:r>
              <w:rPr>
                <w:rFonts w:ascii="Arimo" w:eastAsia="Arimo" w:hAnsi="Arimo" w:cs="Arimo"/>
                <w:b/>
                <w:sz w:val="22"/>
                <w:szCs w:val="22"/>
              </w:rPr>
              <w:t>☐</w:t>
            </w:r>
          </w:p>
        </w:tc>
        <w:tc>
          <w:tcPr>
            <w:tcW w:w="450" w:type="dxa"/>
            <w:vAlign w:val="center"/>
          </w:tcPr>
          <w:p w14:paraId="5065B6E3" w14:textId="77777777" w:rsidR="009C51F0" w:rsidRDefault="00000000">
            <w:pPr>
              <w:widowControl w:val="0"/>
              <w:jc w:val="center"/>
              <w:rPr>
                <w:b/>
                <w:sz w:val="22"/>
                <w:szCs w:val="22"/>
              </w:rPr>
            </w:pPr>
            <w:r>
              <w:rPr>
                <w:rFonts w:ascii="Arimo" w:eastAsia="Arimo" w:hAnsi="Arimo" w:cs="Arimo"/>
                <w:b/>
                <w:sz w:val="22"/>
                <w:szCs w:val="22"/>
              </w:rPr>
              <w:t>☐</w:t>
            </w:r>
          </w:p>
        </w:tc>
        <w:tc>
          <w:tcPr>
            <w:tcW w:w="360" w:type="dxa"/>
            <w:vAlign w:val="center"/>
          </w:tcPr>
          <w:p w14:paraId="6925FD47" w14:textId="77777777" w:rsidR="009C51F0" w:rsidRDefault="00000000">
            <w:pPr>
              <w:widowControl w:val="0"/>
              <w:jc w:val="center"/>
              <w:rPr>
                <w:b/>
                <w:sz w:val="22"/>
                <w:szCs w:val="22"/>
              </w:rPr>
            </w:pPr>
            <w:r>
              <w:rPr>
                <w:rFonts w:ascii="Arimo" w:eastAsia="Arimo" w:hAnsi="Arimo" w:cs="Arimo"/>
                <w:b/>
                <w:sz w:val="22"/>
                <w:szCs w:val="22"/>
              </w:rPr>
              <w:t>☐</w:t>
            </w:r>
          </w:p>
        </w:tc>
        <w:tc>
          <w:tcPr>
            <w:tcW w:w="1256" w:type="dxa"/>
            <w:gridSpan w:val="2"/>
            <w:vAlign w:val="center"/>
          </w:tcPr>
          <w:p w14:paraId="71726C53" w14:textId="77777777" w:rsidR="009C51F0" w:rsidRDefault="009C51F0">
            <w:pPr>
              <w:widowControl w:val="0"/>
              <w:rPr>
                <w:sz w:val="20"/>
                <w:szCs w:val="20"/>
              </w:rPr>
            </w:pPr>
          </w:p>
        </w:tc>
        <w:tc>
          <w:tcPr>
            <w:tcW w:w="2343" w:type="dxa"/>
            <w:vAlign w:val="center"/>
          </w:tcPr>
          <w:p w14:paraId="4DB29CB2" w14:textId="77777777" w:rsidR="009C51F0" w:rsidRDefault="00000000">
            <w:pPr>
              <w:widowControl w:val="0"/>
              <w:rPr>
                <w:sz w:val="20"/>
                <w:szCs w:val="20"/>
              </w:rPr>
            </w:pPr>
            <w:r>
              <w:rPr>
                <w:sz w:val="20"/>
                <w:szCs w:val="20"/>
              </w:rPr>
              <w:t>B.  11 to 25 lbs.</w:t>
            </w:r>
          </w:p>
        </w:tc>
        <w:tc>
          <w:tcPr>
            <w:tcW w:w="594" w:type="dxa"/>
            <w:vAlign w:val="center"/>
          </w:tcPr>
          <w:p w14:paraId="58322BE9" w14:textId="1E91DD97" w:rsidR="009C51F0" w:rsidRDefault="00216C8C">
            <w:pPr>
              <w:widowControl w:val="0"/>
              <w:jc w:val="center"/>
              <w:rPr>
                <w:b/>
                <w:sz w:val="22"/>
                <w:szCs w:val="22"/>
              </w:rPr>
            </w:pPr>
            <w:r>
              <w:rPr>
                <w:rFonts w:ascii="MS Gothic" w:eastAsia="MS Gothic" w:hAnsi="MS Gothic" w:cs="MS Gothic"/>
                <w:b/>
                <w:sz w:val="22"/>
                <w:szCs w:val="22"/>
              </w:rPr>
              <w:t>X</w:t>
            </w:r>
          </w:p>
        </w:tc>
        <w:tc>
          <w:tcPr>
            <w:tcW w:w="432" w:type="dxa"/>
            <w:vAlign w:val="center"/>
          </w:tcPr>
          <w:p w14:paraId="17CB5BEB"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6F920AC7"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50B46E47"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34F7688B"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4CD7B2B0" w14:textId="77777777">
        <w:trPr>
          <w:trHeight w:val="200"/>
        </w:trPr>
        <w:tc>
          <w:tcPr>
            <w:tcW w:w="2428" w:type="dxa"/>
            <w:vAlign w:val="center"/>
          </w:tcPr>
          <w:p w14:paraId="4BA5B940" w14:textId="77777777" w:rsidR="009C51F0" w:rsidRDefault="00000000">
            <w:pPr>
              <w:widowControl w:val="0"/>
              <w:rPr>
                <w:sz w:val="20"/>
                <w:szCs w:val="20"/>
              </w:rPr>
            </w:pPr>
            <w:r>
              <w:rPr>
                <w:sz w:val="20"/>
                <w:szCs w:val="20"/>
              </w:rPr>
              <w:t>4.  Bending Over</w:t>
            </w:r>
          </w:p>
        </w:tc>
        <w:tc>
          <w:tcPr>
            <w:tcW w:w="544" w:type="dxa"/>
            <w:vAlign w:val="center"/>
          </w:tcPr>
          <w:p w14:paraId="2FC0AFC2" w14:textId="77777777" w:rsidR="009C51F0" w:rsidRDefault="00000000">
            <w:pPr>
              <w:widowControl w:val="0"/>
              <w:jc w:val="center"/>
              <w:rPr>
                <w:b/>
                <w:sz w:val="22"/>
                <w:szCs w:val="22"/>
              </w:rPr>
            </w:pPr>
            <w:r>
              <w:rPr>
                <w:rFonts w:ascii="Arimo" w:eastAsia="Arimo" w:hAnsi="Arimo" w:cs="Arimo"/>
                <w:b/>
                <w:sz w:val="22"/>
                <w:szCs w:val="22"/>
              </w:rPr>
              <w:t>☐</w:t>
            </w:r>
          </w:p>
        </w:tc>
        <w:tc>
          <w:tcPr>
            <w:tcW w:w="449" w:type="dxa"/>
            <w:vAlign w:val="center"/>
          </w:tcPr>
          <w:p w14:paraId="0E236159"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450" w:type="dxa"/>
            <w:vAlign w:val="center"/>
          </w:tcPr>
          <w:p w14:paraId="7E5A4BD3" w14:textId="77777777" w:rsidR="009C51F0" w:rsidRDefault="00000000">
            <w:pPr>
              <w:widowControl w:val="0"/>
              <w:jc w:val="center"/>
              <w:rPr>
                <w:b/>
                <w:sz w:val="22"/>
                <w:szCs w:val="22"/>
              </w:rPr>
            </w:pPr>
            <w:r>
              <w:rPr>
                <w:rFonts w:ascii="Arimo" w:eastAsia="Arimo" w:hAnsi="Arimo" w:cs="Arimo"/>
                <w:b/>
                <w:sz w:val="22"/>
                <w:szCs w:val="22"/>
              </w:rPr>
              <w:t>☐</w:t>
            </w:r>
          </w:p>
        </w:tc>
        <w:tc>
          <w:tcPr>
            <w:tcW w:w="450" w:type="dxa"/>
            <w:vAlign w:val="center"/>
          </w:tcPr>
          <w:p w14:paraId="691BDC34" w14:textId="77777777" w:rsidR="009C51F0" w:rsidRDefault="00000000">
            <w:pPr>
              <w:widowControl w:val="0"/>
              <w:jc w:val="center"/>
              <w:rPr>
                <w:b/>
                <w:sz w:val="22"/>
                <w:szCs w:val="22"/>
              </w:rPr>
            </w:pPr>
            <w:r>
              <w:rPr>
                <w:rFonts w:ascii="Arimo" w:eastAsia="Arimo" w:hAnsi="Arimo" w:cs="Arimo"/>
                <w:b/>
                <w:sz w:val="22"/>
                <w:szCs w:val="22"/>
              </w:rPr>
              <w:t>☐</w:t>
            </w:r>
          </w:p>
        </w:tc>
        <w:tc>
          <w:tcPr>
            <w:tcW w:w="360" w:type="dxa"/>
            <w:vAlign w:val="center"/>
          </w:tcPr>
          <w:p w14:paraId="6CDBAF26" w14:textId="77777777" w:rsidR="009C51F0" w:rsidRDefault="00000000">
            <w:pPr>
              <w:widowControl w:val="0"/>
              <w:jc w:val="center"/>
              <w:rPr>
                <w:b/>
                <w:sz w:val="22"/>
                <w:szCs w:val="22"/>
              </w:rPr>
            </w:pPr>
            <w:r>
              <w:rPr>
                <w:rFonts w:ascii="Arimo" w:eastAsia="Arimo" w:hAnsi="Arimo" w:cs="Arimo"/>
                <w:b/>
                <w:sz w:val="22"/>
                <w:szCs w:val="22"/>
              </w:rPr>
              <w:t>☐</w:t>
            </w:r>
          </w:p>
        </w:tc>
        <w:tc>
          <w:tcPr>
            <w:tcW w:w="1256" w:type="dxa"/>
            <w:gridSpan w:val="2"/>
            <w:vAlign w:val="center"/>
          </w:tcPr>
          <w:p w14:paraId="42DB3319" w14:textId="77777777" w:rsidR="009C51F0" w:rsidRDefault="009C51F0">
            <w:pPr>
              <w:widowControl w:val="0"/>
              <w:rPr>
                <w:sz w:val="20"/>
                <w:szCs w:val="20"/>
              </w:rPr>
            </w:pPr>
          </w:p>
        </w:tc>
        <w:tc>
          <w:tcPr>
            <w:tcW w:w="2343" w:type="dxa"/>
            <w:vAlign w:val="center"/>
          </w:tcPr>
          <w:p w14:paraId="6E442E4E" w14:textId="77777777" w:rsidR="009C51F0" w:rsidRDefault="00000000">
            <w:pPr>
              <w:widowControl w:val="0"/>
              <w:rPr>
                <w:sz w:val="20"/>
                <w:szCs w:val="20"/>
              </w:rPr>
            </w:pPr>
            <w:r>
              <w:rPr>
                <w:sz w:val="20"/>
                <w:szCs w:val="20"/>
              </w:rPr>
              <w:t>C.  26 to 50 lbs.</w:t>
            </w:r>
          </w:p>
        </w:tc>
        <w:tc>
          <w:tcPr>
            <w:tcW w:w="594" w:type="dxa"/>
            <w:vAlign w:val="center"/>
          </w:tcPr>
          <w:p w14:paraId="48B15993" w14:textId="49055854" w:rsidR="009C51F0" w:rsidRDefault="00216C8C">
            <w:pPr>
              <w:widowControl w:val="0"/>
              <w:jc w:val="center"/>
              <w:rPr>
                <w:b/>
                <w:sz w:val="22"/>
                <w:szCs w:val="22"/>
              </w:rPr>
            </w:pPr>
            <w:r>
              <w:rPr>
                <w:rFonts w:ascii="MS Gothic" w:eastAsia="MS Gothic" w:hAnsi="MS Gothic" w:cs="MS Gothic"/>
                <w:b/>
                <w:sz w:val="22"/>
                <w:szCs w:val="22"/>
              </w:rPr>
              <w:t>X</w:t>
            </w:r>
          </w:p>
        </w:tc>
        <w:tc>
          <w:tcPr>
            <w:tcW w:w="432" w:type="dxa"/>
            <w:vAlign w:val="center"/>
          </w:tcPr>
          <w:p w14:paraId="56C64454"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0F3821E3"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7778ACFF"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6B91A0EE"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3D30B055" w14:textId="77777777">
        <w:tc>
          <w:tcPr>
            <w:tcW w:w="2428" w:type="dxa"/>
            <w:vAlign w:val="center"/>
          </w:tcPr>
          <w:p w14:paraId="09EED6E4" w14:textId="77777777" w:rsidR="009C51F0" w:rsidRDefault="00000000">
            <w:pPr>
              <w:widowControl w:val="0"/>
              <w:rPr>
                <w:sz w:val="20"/>
                <w:szCs w:val="20"/>
              </w:rPr>
            </w:pPr>
            <w:r>
              <w:rPr>
                <w:sz w:val="20"/>
                <w:szCs w:val="20"/>
              </w:rPr>
              <w:t>5.  Crawling</w:t>
            </w:r>
          </w:p>
        </w:tc>
        <w:tc>
          <w:tcPr>
            <w:tcW w:w="544" w:type="dxa"/>
            <w:vAlign w:val="center"/>
          </w:tcPr>
          <w:p w14:paraId="2AB6B136"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449" w:type="dxa"/>
            <w:vAlign w:val="center"/>
          </w:tcPr>
          <w:p w14:paraId="3DB929ED" w14:textId="77777777" w:rsidR="009C51F0" w:rsidRDefault="00000000">
            <w:pPr>
              <w:widowControl w:val="0"/>
              <w:jc w:val="center"/>
              <w:rPr>
                <w:b/>
                <w:sz w:val="22"/>
                <w:szCs w:val="22"/>
              </w:rPr>
            </w:pPr>
            <w:r>
              <w:rPr>
                <w:rFonts w:ascii="Arimo" w:eastAsia="Arimo" w:hAnsi="Arimo" w:cs="Arimo"/>
                <w:b/>
                <w:sz w:val="22"/>
                <w:szCs w:val="22"/>
              </w:rPr>
              <w:t>☐</w:t>
            </w:r>
          </w:p>
        </w:tc>
        <w:tc>
          <w:tcPr>
            <w:tcW w:w="450" w:type="dxa"/>
            <w:vAlign w:val="center"/>
          </w:tcPr>
          <w:p w14:paraId="038A439D" w14:textId="77777777" w:rsidR="009C51F0" w:rsidRDefault="00000000">
            <w:pPr>
              <w:widowControl w:val="0"/>
              <w:jc w:val="center"/>
              <w:rPr>
                <w:b/>
                <w:sz w:val="22"/>
                <w:szCs w:val="22"/>
              </w:rPr>
            </w:pPr>
            <w:r>
              <w:rPr>
                <w:rFonts w:ascii="Arimo" w:eastAsia="Arimo" w:hAnsi="Arimo" w:cs="Arimo"/>
                <w:b/>
                <w:sz w:val="22"/>
                <w:szCs w:val="22"/>
              </w:rPr>
              <w:t>☐</w:t>
            </w:r>
          </w:p>
        </w:tc>
        <w:tc>
          <w:tcPr>
            <w:tcW w:w="450" w:type="dxa"/>
            <w:vAlign w:val="center"/>
          </w:tcPr>
          <w:p w14:paraId="6A50A1B1" w14:textId="77777777" w:rsidR="009C51F0" w:rsidRDefault="00000000">
            <w:pPr>
              <w:widowControl w:val="0"/>
              <w:jc w:val="center"/>
              <w:rPr>
                <w:b/>
                <w:sz w:val="22"/>
                <w:szCs w:val="22"/>
              </w:rPr>
            </w:pPr>
            <w:r>
              <w:rPr>
                <w:rFonts w:ascii="Arimo" w:eastAsia="Arimo" w:hAnsi="Arimo" w:cs="Arimo"/>
                <w:b/>
                <w:sz w:val="22"/>
                <w:szCs w:val="22"/>
              </w:rPr>
              <w:t>☐</w:t>
            </w:r>
          </w:p>
        </w:tc>
        <w:tc>
          <w:tcPr>
            <w:tcW w:w="360" w:type="dxa"/>
            <w:vAlign w:val="center"/>
          </w:tcPr>
          <w:p w14:paraId="32580454" w14:textId="77777777" w:rsidR="009C51F0" w:rsidRDefault="00000000">
            <w:pPr>
              <w:widowControl w:val="0"/>
              <w:jc w:val="center"/>
              <w:rPr>
                <w:b/>
                <w:sz w:val="22"/>
                <w:szCs w:val="22"/>
              </w:rPr>
            </w:pPr>
            <w:r>
              <w:rPr>
                <w:rFonts w:ascii="Arimo" w:eastAsia="Arimo" w:hAnsi="Arimo" w:cs="Arimo"/>
                <w:b/>
                <w:sz w:val="22"/>
                <w:szCs w:val="22"/>
              </w:rPr>
              <w:t>☐</w:t>
            </w:r>
          </w:p>
        </w:tc>
        <w:tc>
          <w:tcPr>
            <w:tcW w:w="1256" w:type="dxa"/>
            <w:gridSpan w:val="2"/>
            <w:vAlign w:val="center"/>
          </w:tcPr>
          <w:p w14:paraId="75AADC1C" w14:textId="77777777" w:rsidR="009C51F0" w:rsidRDefault="009C51F0">
            <w:pPr>
              <w:widowControl w:val="0"/>
              <w:rPr>
                <w:sz w:val="20"/>
                <w:szCs w:val="20"/>
              </w:rPr>
            </w:pPr>
          </w:p>
        </w:tc>
        <w:tc>
          <w:tcPr>
            <w:tcW w:w="2343" w:type="dxa"/>
            <w:vAlign w:val="center"/>
          </w:tcPr>
          <w:p w14:paraId="36CB16F5" w14:textId="77777777" w:rsidR="009C51F0" w:rsidRDefault="00000000">
            <w:pPr>
              <w:widowControl w:val="0"/>
              <w:rPr>
                <w:sz w:val="20"/>
                <w:szCs w:val="20"/>
              </w:rPr>
            </w:pPr>
            <w:r>
              <w:rPr>
                <w:sz w:val="20"/>
                <w:szCs w:val="20"/>
              </w:rPr>
              <w:t>D.  51 to 75 lbs.</w:t>
            </w:r>
          </w:p>
        </w:tc>
        <w:tc>
          <w:tcPr>
            <w:tcW w:w="594" w:type="dxa"/>
            <w:vAlign w:val="center"/>
          </w:tcPr>
          <w:p w14:paraId="283C875A" w14:textId="2705D50C" w:rsidR="009C51F0" w:rsidRDefault="00216C8C">
            <w:pPr>
              <w:widowControl w:val="0"/>
              <w:jc w:val="center"/>
              <w:rPr>
                <w:b/>
                <w:sz w:val="22"/>
                <w:szCs w:val="22"/>
              </w:rPr>
            </w:pPr>
            <w:r>
              <w:rPr>
                <w:rFonts w:ascii="MS Gothic" w:eastAsia="MS Gothic" w:hAnsi="MS Gothic" w:cs="MS Gothic"/>
                <w:b/>
                <w:sz w:val="22"/>
                <w:szCs w:val="22"/>
              </w:rPr>
              <w:t>X</w:t>
            </w:r>
          </w:p>
        </w:tc>
        <w:tc>
          <w:tcPr>
            <w:tcW w:w="432" w:type="dxa"/>
            <w:vAlign w:val="center"/>
          </w:tcPr>
          <w:p w14:paraId="35215313"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5A7CCF66"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012D718C"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4769B424"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3B5247D7" w14:textId="77777777">
        <w:tc>
          <w:tcPr>
            <w:tcW w:w="2428" w:type="dxa"/>
            <w:vAlign w:val="center"/>
          </w:tcPr>
          <w:p w14:paraId="0FE9775C" w14:textId="77777777" w:rsidR="009C51F0" w:rsidRDefault="00000000">
            <w:pPr>
              <w:widowControl w:val="0"/>
              <w:rPr>
                <w:sz w:val="20"/>
                <w:szCs w:val="20"/>
              </w:rPr>
            </w:pPr>
            <w:r>
              <w:rPr>
                <w:sz w:val="20"/>
                <w:szCs w:val="20"/>
              </w:rPr>
              <w:t>6.  Climbing</w:t>
            </w:r>
          </w:p>
        </w:tc>
        <w:tc>
          <w:tcPr>
            <w:tcW w:w="544" w:type="dxa"/>
            <w:vAlign w:val="center"/>
          </w:tcPr>
          <w:p w14:paraId="0A94CD08"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449" w:type="dxa"/>
            <w:vAlign w:val="center"/>
          </w:tcPr>
          <w:p w14:paraId="098A5FC3" w14:textId="77777777" w:rsidR="009C51F0" w:rsidRDefault="00000000">
            <w:pPr>
              <w:widowControl w:val="0"/>
              <w:jc w:val="center"/>
              <w:rPr>
                <w:b/>
                <w:sz w:val="22"/>
                <w:szCs w:val="22"/>
              </w:rPr>
            </w:pPr>
            <w:r>
              <w:rPr>
                <w:rFonts w:ascii="Arimo" w:eastAsia="Arimo" w:hAnsi="Arimo" w:cs="Arimo"/>
                <w:b/>
                <w:sz w:val="22"/>
                <w:szCs w:val="22"/>
              </w:rPr>
              <w:t>☐</w:t>
            </w:r>
          </w:p>
        </w:tc>
        <w:tc>
          <w:tcPr>
            <w:tcW w:w="450" w:type="dxa"/>
            <w:vAlign w:val="center"/>
          </w:tcPr>
          <w:p w14:paraId="1C8863A1" w14:textId="77777777" w:rsidR="009C51F0" w:rsidRDefault="00000000">
            <w:pPr>
              <w:widowControl w:val="0"/>
              <w:jc w:val="center"/>
              <w:rPr>
                <w:b/>
                <w:sz w:val="22"/>
                <w:szCs w:val="22"/>
              </w:rPr>
            </w:pPr>
            <w:r>
              <w:rPr>
                <w:rFonts w:ascii="Arimo" w:eastAsia="Arimo" w:hAnsi="Arimo" w:cs="Arimo"/>
                <w:b/>
                <w:sz w:val="22"/>
                <w:szCs w:val="22"/>
              </w:rPr>
              <w:t>☐</w:t>
            </w:r>
          </w:p>
        </w:tc>
        <w:tc>
          <w:tcPr>
            <w:tcW w:w="450" w:type="dxa"/>
            <w:vAlign w:val="center"/>
          </w:tcPr>
          <w:p w14:paraId="3762DC46" w14:textId="77777777" w:rsidR="009C51F0" w:rsidRDefault="00000000">
            <w:pPr>
              <w:widowControl w:val="0"/>
              <w:jc w:val="center"/>
              <w:rPr>
                <w:b/>
                <w:sz w:val="22"/>
                <w:szCs w:val="22"/>
              </w:rPr>
            </w:pPr>
            <w:r>
              <w:rPr>
                <w:rFonts w:ascii="Arimo" w:eastAsia="Arimo" w:hAnsi="Arimo" w:cs="Arimo"/>
                <w:b/>
                <w:sz w:val="22"/>
                <w:szCs w:val="22"/>
              </w:rPr>
              <w:t>☐</w:t>
            </w:r>
          </w:p>
        </w:tc>
        <w:tc>
          <w:tcPr>
            <w:tcW w:w="360" w:type="dxa"/>
            <w:vAlign w:val="center"/>
          </w:tcPr>
          <w:p w14:paraId="66A93987" w14:textId="77777777" w:rsidR="009C51F0" w:rsidRDefault="00000000">
            <w:pPr>
              <w:widowControl w:val="0"/>
              <w:jc w:val="center"/>
              <w:rPr>
                <w:b/>
                <w:sz w:val="22"/>
                <w:szCs w:val="22"/>
              </w:rPr>
            </w:pPr>
            <w:r>
              <w:rPr>
                <w:rFonts w:ascii="Arimo" w:eastAsia="Arimo" w:hAnsi="Arimo" w:cs="Arimo"/>
                <w:b/>
                <w:sz w:val="22"/>
                <w:szCs w:val="22"/>
              </w:rPr>
              <w:t>☐</w:t>
            </w:r>
          </w:p>
        </w:tc>
        <w:tc>
          <w:tcPr>
            <w:tcW w:w="1256" w:type="dxa"/>
            <w:gridSpan w:val="2"/>
            <w:vAlign w:val="center"/>
          </w:tcPr>
          <w:p w14:paraId="0510D08E" w14:textId="77777777" w:rsidR="009C51F0" w:rsidRDefault="009C51F0">
            <w:pPr>
              <w:widowControl w:val="0"/>
              <w:rPr>
                <w:sz w:val="20"/>
                <w:szCs w:val="20"/>
              </w:rPr>
            </w:pPr>
          </w:p>
        </w:tc>
        <w:tc>
          <w:tcPr>
            <w:tcW w:w="2343" w:type="dxa"/>
            <w:vAlign w:val="center"/>
          </w:tcPr>
          <w:p w14:paraId="711D8943" w14:textId="77777777" w:rsidR="009C51F0" w:rsidRDefault="00000000">
            <w:pPr>
              <w:widowControl w:val="0"/>
              <w:rPr>
                <w:sz w:val="20"/>
                <w:szCs w:val="20"/>
              </w:rPr>
            </w:pPr>
            <w:r>
              <w:rPr>
                <w:sz w:val="20"/>
                <w:szCs w:val="20"/>
              </w:rPr>
              <w:t>E.  76 to 100 lbs.</w:t>
            </w:r>
          </w:p>
        </w:tc>
        <w:tc>
          <w:tcPr>
            <w:tcW w:w="594" w:type="dxa"/>
            <w:vAlign w:val="center"/>
          </w:tcPr>
          <w:p w14:paraId="1527B997" w14:textId="743436FF" w:rsidR="009C51F0" w:rsidRDefault="00216C8C">
            <w:pPr>
              <w:widowControl w:val="0"/>
              <w:jc w:val="center"/>
              <w:rPr>
                <w:b/>
                <w:sz w:val="22"/>
                <w:szCs w:val="22"/>
              </w:rPr>
            </w:pPr>
            <w:r>
              <w:rPr>
                <w:rFonts w:ascii="MS Gothic" w:eastAsia="MS Gothic" w:hAnsi="MS Gothic" w:cs="MS Gothic"/>
                <w:b/>
                <w:sz w:val="22"/>
                <w:szCs w:val="22"/>
              </w:rPr>
              <w:t>X</w:t>
            </w:r>
          </w:p>
        </w:tc>
        <w:tc>
          <w:tcPr>
            <w:tcW w:w="432" w:type="dxa"/>
            <w:vAlign w:val="center"/>
          </w:tcPr>
          <w:p w14:paraId="30079F36"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2F73ADCA"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03DEE9B1"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19B7CD79"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40496E60" w14:textId="77777777">
        <w:tc>
          <w:tcPr>
            <w:tcW w:w="2428" w:type="dxa"/>
            <w:vAlign w:val="center"/>
          </w:tcPr>
          <w:p w14:paraId="5E9AD560" w14:textId="77777777" w:rsidR="009C51F0" w:rsidRDefault="00000000">
            <w:pPr>
              <w:widowControl w:val="0"/>
              <w:rPr>
                <w:sz w:val="20"/>
                <w:szCs w:val="20"/>
              </w:rPr>
            </w:pPr>
            <w:r>
              <w:rPr>
                <w:sz w:val="20"/>
                <w:szCs w:val="20"/>
              </w:rPr>
              <w:t>7.  Reaching overhead</w:t>
            </w:r>
          </w:p>
        </w:tc>
        <w:tc>
          <w:tcPr>
            <w:tcW w:w="544" w:type="dxa"/>
            <w:vAlign w:val="center"/>
          </w:tcPr>
          <w:p w14:paraId="74F8AEA5"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449" w:type="dxa"/>
            <w:vAlign w:val="center"/>
          </w:tcPr>
          <w:p w14:paraId="0350E9EE"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450" w:type="dxa"/>
            <w:vAlign w:val="center"/>
          </w:tcPr>
          <w:p w14:paraId="522AF7D9" w14:textId="77777777" w:rsidR="009C51F0" w:rsidRDefault="00000000">
            <w:pPr>
              <w:widowControl w:val="0"/>
              <w:jc w:val="center"/>
              <w:rPr>
                <w:b/>
                <w:sz w:val="22"/>
                <w:szCs w:val="22"/>
              </w:rPr>
            </w:pPr>
            <w:r>
              <w:rPr>
                <w:rFonts w:ascii="Arimo" w:eastAsia="Arimo" w:hAnsi="Arimo" w:cs="Arimo"/>
                <w:b/>
                <w:sz w:val="22"/>
                <w:szCs w:val="22"/>
              </w:rPr>
              <w:t>☐</w:t>
            </w:r>
          </w:p>
        </w:tc>
        <w:tc>
          <w:tcPr>
            <w:tcW w:w="450" w:type="dxa"/>
            <w:vAlign w:val="center"/>
          </w:tcPr>
          <w:p w14:paraId="55731600" w14:textId="77777777" w:rsidR="009C51F0" w:rsidRDefault="00000000">
            <w:pPr>
              <w:widowControl w:val="0"/>
              <w:jc w:val="center"/>
              <w:rPr>
                <w:b/>
                <w:sz w:val="22"/>
                <w:szCs w:val="22"/>
              </w:rPr>
            </w:pPr>
            <w:r>
              <w:rPr>
                <w:rFonts w:ascii="Arimo" w:eastAsia="Arimo" w:hAnsi="Arimo" w:cs="Arimo"/>
                <w:b/>
                <w:sz w:val="22"/>
                <w:szCs w:val="22"/>
              </w:rPr>
              <w:t>☐</w:t>
            </w:r>
          </w:p>
        </w:tc>
        <w:tc>
          <w:tcPr>
            <w:tcW w:w="360" w:type="dxa"/>
            <w:vAlign w:val="center"/>
          </w:tcPr>
          <w:p w14:paraId="3B1FEA7F" w14:textId="77777777" w:rsidR="009C51F0" w:rsidRDefault="00000000">
            <w:pPr>
              <w:widowControl w:val="0"/>
              <w:jc w:val="center"/>
              <w:rPr>
                <w:b/>
                <w:sz w:val="22"/>
                <w:szCs w:val="22"/>
              </w:rPr>
            </w:pPr>
            <w:r>
              <w:rPr>
                <w:rFonts w:ascii="Arimo" w:eastAsia="Arimo" w:hAnsi="Arimo" w:cs="Arimo"/>
                <w:b/>
                <w:sz w:val="22"/>
                <w:szCs w:val="22"/>
              </w:rPr>
              <w:t>☐</w:t>
            </w:r>
          </w:p>
        </w:tc>
        <w:tc>
          <w:tcPr>
            <w:tcW w:w="1256" w:type="dxa"/>
            <w:gridSpan w:val="2"/>
            <w:vAlign w:val="center"/>
          </w:tcPr>
          <w:p w14:paraId="5273E493" w14:textId="77777777" w:rsidR="009C51F0" w:rsidRDefault="009C51F0">
            <w:pPr>
              <w:widowControl w:val="0"/>
              <w:rPr>
                <w:sz w:val="20"/>
                <w:szCs w:val="20"/>
              </w:rPr>
            </w:pPr>
          </w:p>
        </w:tc>
        <w:tc>
          <w:tcPr>
            <w:tcW w:w="2343" w:type="dxa"/>
            <w:vAlign w:val="center"/>
          </w:tcPr>
          <w:p w14:paraId="4314BE75" w14:textId="77777777" w:rsidR="009C51F0" w:rsidRDefault="00000000">
            <w:pPr>
              <w:widowControl w:val="0"/>
              <w:rPr>
                <w:sz w:val="20"/>
                <w:szCs w:val="20"/>
              </w:rPr>
            </w:pPr>
            <w:r>
              <w:rPr>
                <w:sz w:val="20"/>
                <w:szCs w:val="20"/>
              </w:rPr>
              <w:t>F.  Over 100 lbs.</w:t>
            </w:r>
          </w:p>
        </w:tc>
        <w:tc>
          <w:tcPr>
            <w:tcW w:w="594" w:type="dxa"/>
            <w:vAlign w:val="center"/>
          </w:tcPr>
          <w:p w14:paraId="0DDB6D4B" w14:textId="27CAE352" w:rsidR="009C51F0" w:rsidRDefault="00216C8C">
            <w:pPr>
              <w:widowControl w:val="0"/>
              <w:jc w:val="center"/>
              <w:rPr>
                <w:b/>
                <w:sz w:val="22"/>
                <w:szCs w:val="22"/>
              </w:rPr>
            </w:pPr>
            <w:r>
              <w:rPr>
                <w:rFonts w:ascii="MS Gothic" w:eastAsia="MS Gothic" w:hAnsi="MS Gothic" w:cs="MS Gothic"/>
                <w:b/>
                <w:sz w:val="22"/>
                <w:szCs w:val="22"/>
              </w:rPr>
              <w:t>X</w:t>
            </w:r>
          </w:p>
        </w:tc>
        <w:tc>
          <w:tcPr>
            <w:tcW w:w="432" w:type="dxa"/>
            <w:vAlign w:val="center"/>
          </w:tcPr>
          <w:p w14:paraId="35FC811B"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32F1BEC1"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7F2FB2B3"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63E76CE5"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4CC3FCFD" w14:textId="77777777">
        <w:tc>
          <w:tcPr>
            <w:tcW w:w="2428" w:type="dxa"/>
            <w:vAlign w:val="center"/>
          </w:tcPr>
          <w:p w14:paraId="5C1C22E7" w14:textId="77777777" w:rsidR="009C51F0" w:rsidRDefault="00000000">
            <w:pPr>
              <w:widowControl w:val="0"/>
              <w:rPr>
                <w:sz w:val="20"/>
                <w:szCs w:val="20"/>
              </w:rPr>
            </w:pPr>
            <w:r>
              <w:rPr>
                <w:sz w:val="20"/>
                <w:szCs w:val="20"/>
              </w:rPr>
              <w:t>8.  Crouching</w:t>
            </w:r>
          </w:p>
        </w:tc>
        <w:tc>
          <w:tcPr>
            <w:tcW w:w="544" w:type="dxa"/>
            <w:vAlign w:val="center"/>
          </w:tcPr>
          <w:p w14:paraId="3E73E371"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449" w:type="dxa"/>
            <w:vAlign w:val="center"/>
          </w:tcPr>
          <w:p w14:paraId="7EE932A0" w14:textId="77777777" w:rsidR="009C51F0" w:rsidRDefault="00000000">
            <w:pPr>
              <w:widowControl w:val="0"/>
              <w:jc w:val="center"/>
              <w:rPr>
                <w:b/>
                <w:sz w:val="22"/>
                <w:szCs w:val="22"/>
              </w:rPr>
            </w:pPr>
            <w:r>
              <w:rPr>
                <w:rFonts w:ascii="Arimo" w:eastAsia="Arimo" w:hAnsi="Arimo" w:cs="Arimo"/>
                <w:b/>
                <w:sz w:val="22"/>
                <w:szCs w:val="22"/>
              </w:rPr>
              <w:t>☐</w:t>
            </w:r>
          </w:p>
        </w:tc>
        <w:tc>
          <w:tcPr>
            <w:tcW w:w="450" w:type="dxa"/>
            <w:vAlign w:val="center"/>
          </w:tcPr>
          <w:p w14:paraId="53481664" w14:textId="77777777" w:rsidR="009C51F0" w:rsidRDefault="00000000">
            <w:pPr>
              <w:widowControl w:val="0"/>
              <w:jc w:val="center"/>
              <w:rPr>
                <w:b/>
                <w:sz w:val="22"/>
                <w:szCs w:val="22"/>
              </w:rPr>
            </w:pPr>
            <w:r>
              <w:rPr>
                <w:rFonts w:ascii="Arimo" w:eastAsia="Arimo" w:hAnsi="Arimo" w:cs="Arimo"/>
                <w:b/>
                <w:sz w:val="22"/>
                <w:szCs w:val="22"/>
              </w:rPr>
              <w:t>☐</w:t>
            </w:r>
          </w:p>
        </w:tc>
        <w:tc>
          <w:tcPr>
            <w:tcW w:w="450" w:type="dxa"/>
            <w:vAlign w:val="center"/>
          </w:tcPr>
          <w:p w14:paraId="0F8FD452" w14:textId="77777777" w:rsidR="009C51F0" w:rsidRDefault="00000000">
            <w:pPr>
              <w:widowControl w:val="0"/>
              <w:jc w:val="center"/>
              <w:rPr>
                <w:b/>
                <w:sz w:val="22"/>
                <w:szCs w:val="22"/>
              </w:rPr>
            </w:pPr>
            <w:r>
              <w:rPr>
                <w:rFonts w:ascii="Arimo" w:eastAsia="Arimo" w:hAnsi="Arimo" w:cs="Arimo"/>
                <w:b/>
                <w:sz w:val="22"/>
                <w:szCs w:val="22"/>
              </w:rPr>
              <w:t>☐</w:t>
            </w:r>
          </w:p>
        </w:tc>
        <w:tc>
          <w:tcPr>
            <w:tcW w:w="360" w:type="dxa"/>
            <w:vAlign w:val="center"/>
          </w:tcPr>
          <w:p w14:paraId="1BD10709" w14:textId="77777777" w:rsidR="009C51F0" w:rsidRDefault="00000000">
            <w:pPr>
              <w:widowControl w:val="0"/>
              <w:jc w:val="center"/>
              <w:rPr>
                <w:b/>
                <w:sz w:val="22"/>
                <w:szCs w:val="22"/>
              </w:rPr>
            </w:pPr>
            <w:r>
              <w:rPr>
                <w:rFonts w:ascii="Arimo" w:eastAsia="Arimo" w:hAnsi="Arimo" w:cs="Arimo"/>
                <w:b/>
                <w:sz w:val="22"/>
                <w:szCs w:val="22"/>
              </w:rPr>
              <w:t>☐</w:t>
            </w:r>
          </w:p>
        </w:tc>
        <w:tc>
          <w:tcPr>
            <w:tcW w:w="720" w:type="dxa"/>
          </w:tcPr>
          <w:p w14:paraId="3D07B56B" w14:textId="77777777" w:rsidR="009C51F0" w:rsidRDefault="009C51F0">
            <w:pPr>
              <w:widowControl w:val="0"/>
              <w:rPr>
                <w:sz w:val="22"/>
                <w:szCs w:val="22"/>
              </w:rPr>
            </w:pPr>
          </w:p>
        </w:tc>
        <w:tc>
          <w:tcPr>
            <w:tcW w:w="2879" w:type="dxa"/>
            <w:gridSpan w:val="2"/>
            <w:vAlign w:val="center"/>
          </w:tcPr>
          <w:p w14:paraId="6BC798D8" w14:textId="77777777" w:rsidR="009C51F0" w:rsidRDefault="00000000">
            <w:pPr>
              <w:widowControl w:val="0"/>
              <w:ind w:left="460" w:hanging="460"/>
              <w:rPr>
                <w:sz w:val="20"/>
                <w:szCs w:val="20"/>
              </w:rPr>
            </w:pPr>
            <w:r>
              <w:rPr>
                <w:sz w:val="20"/>
                <w:szCs w:val="20"/>
              </w:rPr>
              <w:t>13.  Repetitive use of hands/arms</w:t>
            </w:r>
          </w:p>
        </w:tc>
        <w:tc>
          <w:tcPr>
            <w:tcW w:w="594" w:type="dxa"/>
            <w:vAlign w:val="center"/>
          </w:tcPr>
          <w:p w14:paraId="633F818A"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16597AB4"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01C510A1"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001B9DAD"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432" w:type="dxa"/>
            <w:vAlign w:val="center"/>
          </w:tcPr>
          <w:p w14:paraId="3E7C9745"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3B6D2B5A" w14:textId="77777777">
        <w:tc>
          <w:tcPr>
            <w:tcW w:w="2428" w:type="dxa"/>
            <w:vAlign w:val="center"/>
          </w:tcPr>
          <w:p w14:paraId="15CD5812" w14:textId="77777777" w:rsidR="009C51F0" w:rsidRDefault="00000000">
            <w:pPr>
              <w:widowControl w:val="0"/>
              <w:rPr>
                <w:sz w:val="20"/>
                <w:szCs w:val="20"/>
              </w:rPr>
            </w:pPr>
            <w:r>
              <w:rPr>
                <w:sz w:val="20"/>
                <w:szCs w:val="20"/>
              </w:rPr>
              <w:t>9.  Kneeling</w:t>
            </w:r>
          </w:p>
        </w:tc>
        <w:tc>
          <w:tcPr>
            <w:tcW w:w="544" w:type="dxa"/>
            <w:vAlign w:val="center"/>
          </w:tcPr>
          <w:p w14:paraId="01B85C12"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449" w:type="dxa"/>
            <w:vAlign w:val="center"/>
          </w:tcPr>
          <w:p w14:paraId="18B0D47D" w14:textId="77777777" w:rsidR="009C51F0" w:rsidRDefault="00000000">
            <w:pPr>
              <w:widowControl w:val="0"/>
              <w:jc w:val="center"/>
              <w:rPr>
                <w:b/>
                <w:sz w:val="22"/>
                <w:szCs w:val="22"/>
              </w:rPr>
            </w:pPr>
            <w:r>
              <w:rPr>
                <w:rFonts w:ascii="Arimo" w:eastAsia="Arimo" w:hAnsi="Arimo" w:cs="Arimo"/>
                <w:b/>
                <w:sz w:val="22"/>
                <w:szCs w:val="22"/>
              </w:rPr>
              <w:t>☐</w:t>
            </w:r>
          </w:p>
        </w:tc>
        <w:tc>
          <w:tcPr>
            <w:tcW w:w="450" w:type="dxa"/>
            <w:vAlign w:val="center"/>
          </w:tcPr>
          <w:p w14:paraId="52D490DC" w14:textId="77777777" w:rsidR="009C51F0" w:rsidRDefault="00000000">
            <w:pPr>
              <w:widowControl w:val="0"/>
              <w:jc w:val="center"/>
              <w:rPr>
                <w:b/>
                <w:sz w:val="22"/>
                <w:szCs w:val="22"/>
              </w:rPr>
            </w:pPr>
            <w:r>
              <w:rPr>
                <w:rFonts w:ascii="Arimo" w:eastAsia="Arimo" w:hAnsi="Arimo" w:cs="Arimo"/>
                <w:b/>
                <w:sz w:val="22"/>
                <w:szCs w:val="22"/>
              </w:rPr>
              <w:t>☐</w:t>
            </w:r>
          </w:p>
        </w:tc>
        <w:tc>
          <w:tcPr>
            <w:tcW w:w="450" w:type="dxa"/>
            <w:vAlign w:val="center"/>
          </w:tcPr>
          <w:p w14:paraId="3FC62369" w14:textId="77777777" w:rsidR="009C51F0" w:rsidRDefault="00000000">
            <w:pPr>
              <w:widowControl w:val="0"/>
              <w:jc w:val="center"/>
              <w:rPr>
                <w:b/>
                <w:sz w:val="22"/>
                <w:szCs w:val="22"/>
              </w:rPr>
            </w:pPr>
            <w:r>
              <w:rPr>
                <w:rFonts w:ascii="Arimo" w:eastAsia="Arimo" w:hAnsi="Arimo" w:cs="Arimo"/>
                <w:b/>
                <w:sz w:val="22"/>
                <w:szCs w:val="22"/>
              </w:rPr>
              <w:t>☐</w:t>
            </w:r>
          </w:p>
        </w:tc>
        <w:tc>
          <w:tcPr>
            <w:tcW w:w="360" w:type="dxa"/>
            <w:vAlign w:val="center"/>
          </w:tcPr>
          <w:p w14:paraId="2F4944AB" w14:textId="77777777" w:rsidR="009C51F0" w:rsidRDefault="00000000">
            <w:pPr>
              <w:widowControl w:val="0"/>
              <w:jc w:val="center"/>
              <w:rPr>
                <w:b/>
                <w:sz w:val="22"/>
                <w:szCs w:val="22"/>
              </w:rPr>
            </w:pPr>
            <w:r>
              <w:rPr>
                <w:rFonts w:ascii="Arimo" w:eastAsia="Arimo" w:hAnsi="Arimo" w:cs="Arimo"/>
                <w:b/>
                <w:sz w:val="22"/>
                <w:szCs w:val="22"/>
              </w:rPr>
              <w:t>☐</w:t>
            </w:r>
          </w:p>
        </w:tc>
        <w:tc>
          <w:tcPr>
            <w:tcW w:w="720" w:type="dxa"/>
          </w:tcPr>
          <w:p w14:paraId="28DC1F93" w14:textId="77777777" w:rsidR="009C51F0" w:rsidRDefault="009C51F0">
            <w:pPr>
              <w:widowControl w:val="0"/>
              <w:rPr>
                <w:sz w:val="22"/>
                <w:szCs w:val="22"/>
              </w:rPr>
            </w:pPr>
          </w:p>
        </w:tc>
        <w:tc>
          <w:tcPr>
            <w:tcW w:w="2879" w:type="dxa"/>
            <w:gridSpan w:val="2"/>
            <w:vAlign w:val="center"/>
          </w:tcPr>
          <w:p w14:paraId="1FB420DF" w14:textId="77777777" w:rsidR="009C51F0" w:rsidRDefault="00000000">
            <w:pPr>
              <w:widowControl w:val="0"/>
              <w:rPr>
                <w:sz w:val="20"/>
                <w:szCs w:val="20"/>
              </w:rPr>
            </w:pPr>
            <w:r>
              <w:rPr>
                <w:sz w:val="20"/>
                <w:szCs w:val="20"/>
              </w:rPr>
              <w:t>14.  Repetitive use of legs</w:t>
            </w:r>
          </w:p>
        </w:tc>
        <w:tc>
          <w:tcPr>
            <w:tcW w:w="594" w:type="dxa"/>
            <w:vAlign w:val="center"/>
          </w:tcPr>
          <w:p w14:paraId="5C5DD603"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432" w:type="dxa"/>
            <w:vAlign w:val="center"/>
          </w:tcPr>
          <w:p w14:paraId="16E82A7A"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432" w:type="dxa"/>
            <w:vAlign w:val="center"/>
          </w:tcPr>
          <w:p w14:paraId="63B247AF"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4974FBB6"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27E9479D"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16EF004E" w14:textId="77777777">
        <w:tc>
          <w:tcPr>
            <w:tcW w:w="2428" w:type="dxa"/>
            <w:vAlign w:val="center"/>
          </w:tcPr>
          <w:p w14:paraId="6624E2F3" w14:textId="77777777" w:rsidR="009C51F0" w:rsidRDefault="00000000">
            <w:pPr>
              <w:widowControl w:val="0"/>
              <w:rPr>
                <w:sz w:val="20"/>
                <w:szCs w:val="20"/>
              </w:rPr>
            </w:pPr>
            <w:r>
              <w:rPr>
                <w:sz w:val="20"/>
                <w:szCs w:val="20"/>
              </w:rPr>
              <w:t>10.  Balancing</w:t>
            </w:r>
          </w:p>
        </w:tc>
        <w:tc>
          <w:tcPr>
            <w:tcW w:w="544" w:type="dxa"/>
            <w:vAlign w:val="center"/>
          </w:tcPr>
          <w:p w14:paraId="30237A84"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449" w:type="dxa"/>
            <w:vAlign w:val="center"/>
          </w:tcPr>
          <w:p w14:paraId="5C1FE58E"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450" w:type="dxa"/>
            <w:vAlign w:val="center"/>
          </w:tcPr>
          <w:p w14:paraId="4EB65CFD" w14:textId="77777777" w:rsidR="009C51F0" w:rsidRDefault="00000000">
            <w:pPr>
              <w:widowControl w:val="0"/>
              <w:jc w:val="center"/>
              <w:rPr>
                <w:b/>
                <w:sz w:val="22"/>
                <w:szCs w:val="22"/>
              </w:rPr>
            </w:pPr>
            <w:r>
              <w:rPr>
                <w:rFonts w:ascii="Arimo" w:eastAsia="Arimo" w:hAnsi="Arimo" w:cs="Arimo"/>
                <w:b/>
                <w:sz w:val="22"/>
                <w:szCs w:val="22"/>
              </w:rPr>
              <w:t>☐</w:t>
            </w:r>
          </w:p>
        </w:tc>
        <w:tc>
          <w:tcPr>
            <w:tcW w:w="450" w:type="dxa"/>
            <w:vAlign w:val="center"/>
          </w:tcPr>
          <w:p w14:paraId="451A3F09" w14:textId="77777777" w:rsidR="009C51F0" w:rsidRDefault="00000000">
            <w:pPr>
              <w:widowControl w:val="0"/>
              <w:jc w:val="center"/>
              <w:rPr>
                <w:b/>
                <w:sz w:val="22"/>
                <w:szCs w:val="22"/>
              </w:rPr>
            </w:pPr>
            <w:r>
              <w:rPr>
                <w:rFonts w:ascii="Arimo" w:eastAsia="Arimo" w:hAnsi="Arimo" w:cs="Arimo"/>
                <w:b/>
                <w:sz w:val="22"/>
                <w:szCs w:val="22"/>
              </w:rPr>
              <w:t>☐</w:t>
            </w:r>
          </w:p>
        </w:tc>
        <w:tc>
          <w:tcPr>
            <w:tcW w:w="360" w:type="dxa"/>
            <w:vAlign w:val="center"/>
          </w:tcPr>
          <w:p w14:paraId="1AF1100B" w14:textId="77777777" w:rsidR="009C51F0" w:rsidRDefault="00000000">
            <w:pPr>
              <w:widowControl w:val="0"/>
              <w:jc w:val="center"/>
              <w:rPr>
                <w:b/>
                <w:sz w:val="22"/>
                <w:szCs w:val="22"/>
              </w:rPr>
            </w:pPr>
            <w:r>
              <w:rPr>
                <w:rFonts w:ascii="Arimo" w:eastAsia="Arimo" w:hAnsi="Arimo" w:cs="Arimo"/>
                <w:b/>
                <w:sz w:val="22"/>
                <w:szCs w:val="22"/>
              </w:rPr>
              <w:t>☐</w:t>
            </w:r>
          </w:p>
        </w:tc>
        <w:tc>
          <w:tcPr>
            <w:tcW w:w="720" w:type="dxa"/>
          </w:tcPr>
          <w:p w14:paraId="2D012C52" w14:textId="77777777" w:rsidR="009C51F0" w:rsidRDefault="009C51F0">
            <w:pPr>
              <w:widowControl w:val="0"/>
              <w:rPr>
                <w:sz w:val="22"/>
                <w:szCs w:val="22"/>
              </w:rPr>
            </w:pPr>
          </w:p>
        </w:tc>
        <w:tc>
          <w:tcPr>
            <w:tcW w:w="2879" w:type="dxa"/>
            <w:gridSpan w:val="2"/>
            <w:vAlign w:val="center"/>
          </w:tcPr>
          <w:p w14:paraId="210E13B7" w14:textId="77777777" w:rsidR="009C51F0" w:rsidRDefault="00000000">
            <w:pPr>
              <w:widowControl w:val="0"/>
              <w:rPr>
                <w:sz w:val="20"/>
                <w:szCs w:val="20"/>
              </w:rPr>
            </w:pPr>
            <w:r>
              <w:rPr>
                <w:sz w:val="20"/>
                <w:szCs w:val="20"/>
              </w:rPr>
              <w:t>15.  Eye/hand coordination</w:t>
            </w:r>
          </w:p>
        </w:tc>
        <w:tc>
          <w:tcPr>
            <w:tcW w:w="594" w:type="dxa"/>
            <w:vAlign w:val="center"/>
          </w:tcPr>
          <w:p w14:paraId="341729B9"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77A87AAA"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1576D182"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432" w:type="dxa"/>
            <w:vAlign w:val="center"/>
          </w:tcPr>
          <w:p w14:paraId="0A50248C" w14:textId="77777777" w:rsidR="009C51F0" w:rsidRDefault="00000000">
            <w:pPr>
              <w:widowControl w:val="0"/>
              <w:jc w:val="center"/>
              <w:rPr>
                <w:b/>
                <w:sz w:val="22"/>
                <w:szCs w:val="22"/>
              </w:rPr>
            </w:pPr>
            <w:r>
              <w:rPr>
                <w:rFonts w:ascii="Arimo" w:eastAsia="Arimo" w:hAnsi="Arimo" w:cs="Arimo"/>
                <w:b/>
                <w:sz w:val="22"/>
                <w:szCs w:val="22"/>
              </w:rPr>
              <w:t>☐</w:t>
            </w:r>
          </w:p>
        </w:tc>
        <w:tc>
          <w:tcPr>
            <w:tcW w:w="432" w:type="dxa"/>
            <w:vAlign w:val="center"/>
          </w:tcPr>
          <w:p w14:paraId="3F96CACD"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r>
      <w:tr w:rsidR="009C51F0" w14:paraId="5ABAFBAA" w14:textId="77777777">
        <w:trPr>
          <w:gridAfter w:val="8"/>
          <w:wAfter w:w="5921" w:type="dxa"/>
        </w:trPr>
        <w:tc>
          <w:tcPr>
            <w:tcW w:w="2428" w:type="dxa"/>
            <w:vAlign w:val="center"/>
          </w:tcPr>
          <w:p w14:paraId="69EB5E0A" w14:textId="77777777" w:rsidR="009C51F0" w:rsidRDefault="00000000">
            <w:pPr>
              <w:widowControl w:val="0"/>
              <w:rPr>
                <w:sz w:val="20"/>
                <w:szCs w:val="20"/>
              </w:rPr>
            </w:pPr>
            <w:r>
              <w:rPr>
                <w:sz w:val="20"/>
                <w:szCs w:val="20"/>
              </w:rPr>
              <w:t>11.  Pushing or pulling</w:t>
            </w:r>
          </w:p>
        </w:tc>
        <w:tc>
          <w:tcPr>
            <w:tcW w:w="544" w:type="dxa"/>
            <w:vAlign w:val="center"/>
          </w:tcPr>
          <w:p w14:paraId="05839E32"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449" w:type="dxa"/>
            <w:vAlign w:val="center"/>
          </w:tcPr>
          <w:p w14:paraId="2558A19B" w14:textId="77777777" w:rsidR="009C51F0" w:rsidRDefault="009C51F0">
            <w:pPr>
              <w:widowControl w:val="0"/>
              <w:jc w:val="center"/>
              <w:rPr>
                <w:b/>
                <w:sz w:val="22"/>
                <w:szCs w:val="22"/>
              </w:rPr>
            </w:pPr>
          </w:p>
        </w:tc>
        <w:tc>
          <w:tcPr>
            <w:tcW w:w="450" w:type="dxa"/>
            <w:vAlign w:val="center"/>
          </w:tcPr>
          <w:p w14:paraId="543C8F0C" w14:textId="77777777" w:rsidR="009C51F0" w:rsidRDefault="00000000">
            <w:pPr>
              <w:widowControl w:val="0"/>
              <w:jc w:val="center"/>
              <w:rPr>
                <w:b/>
                <w:sz w:val="22"/>
                <w:szCs w:val="22"/>
              </w:rPr>
            </w:pPr>
            <w:r>
              <w:rPr>
                <w:rFonts w:ascii="Arimo" w:eastAsia="Arimo" w:hAnsi="Arimo" w:cs="Arimo"/>
                <w:b/>
                <w:sz w:val="22"/>
                <w:szCs w:val="22"/>
              </w:rPr>
              <w:t>☐</w:t>
            </w:r>
          </w:p>
        </w:tc>
        <w:tc>
          <w:tcPr>
            <w:tcW w:w="450" w:type="dxa"/>
            <w:vAlign w:val="center"/>
          </w:tcPr>
          <w:p w14:paraId="3248B419" w14:textId="77777777" w:rsidR="009C51F0" w:rsidRDefault="00000000">
            <w:pPr>
              <w:widowControl w:val="0"/>
              <w:jc w:val="center"/>
              <w:rPr>
                <w:b/>
                <w:sz w:val="22"/>
                <w:szCs w:val="22"/>
              </w:rPr>
            </w:pPr>
            <w:r>
              <w:rPr>
                <w:rFonts w:ascii="Arimo" w:eastAsia="Arimo" w:hAnsi="Arimo" w:cs="Arimo"/>
                <w:b/>
                <w:sz w:val="22"/>
                <w:szCs w:val="22"/>
              </w:rPr>
              <w:t>☐</w:t>
            </w:r>
          </w:p>
        </w:tc>
        <w:tc>
          <w:tcPr>
            <w:tcW w:w="360" w:type="dxa"/>
            <w:vAlign w:val="center"/>
          </w:tcPr>
          <w:p w14:paraId="2A31FCC6" w14:textId="77777777" w:rsidR="009C51F0" w:rsidRDefault="00000000">
            <w:pPr>
              <w:widowControl w:val="0"/>
              <w:jc w:val="center"/>
              <w:rPr>
                <w:b/>
                <w:sz w:val="22"/>
                <w:szCs w:val="22"/>
              </w:rPr>
            </w:pPr>
            <w:r>
              <w:rPr>
                <w:rFonts w:ascii="Arimo" w:eastAsia="Arimo" w:hAnsi="Arimo" w:cs="Arimo"/>
                <w:b/>
                <w:sz w:val="22"/>
                <w:szCs w:val="22"/>
              </w:rPr>
              <w:t>☐</w:t>
            </w:r>
          </w:p>
        </w:tc>
      </w:tr>
    </w:tbl>
    <w:p w14:paraId="52558A63" w14:textId="77777777" w:rsidR="009C51F0" w:rsidRDefault="009C51F0">
      <w:pPr>
        <w:rPr>
          <w:sz w:val="12"/>
          <w:szCs w:val="12"/>
        </w:rPr>
      </w:pPr>
    </w:p>
    <w:tbl>
      <w:tblPr>
        <w:tblStyle w:val="a5"/>
        <w:tblW w:w="5755" w:type="dxa"/>
        <w:tblInd w:w="-80" w:type="dxa"/>
        <w:tblLayout w:type="fixed"/>
        <w:tblLook w:val="0000" w:firstRow="0" w:lastRow="0" w:firstColumn="0" w:lastColumn="0" w:noHBand="0" w:noVBand="0"/>
      </w:tblPr>
      <w:tblGrid>
        <w:gridCol w:w="4675"/>
        <w:gridCol w:w="540"/>
        <w:gridCol w:w="540"/>
      </w:tblGrid>
      <w:tr w:rsidR="009C51F0" w14:paraId="68A6FAFB" w14:textId="77777777">
        <w:tc>
          <w:tcPr>
            <w:tcW w:w="4675" w:type="dxa"/>
            <w:vAlign w:val="center"/>
          </w:tcPr>
          <w:p w14:paraId="36AAEBCE" w14:textId="77777777" w:rsidR="009C51F0" w:rsidRDefault="009C51F0">
            <w:pPr>
              <w:widowControl w:val="0"/>
              <w:rPr>
                <w:sz w:val="18"/>
                <w:szCs w:val="18"/>
              </w:rPr>
            </w:pPr>
          </w:p>
        </w:tc>
        <w:tc>
          <w:tcPr>
            <w:tcW w:w="540" w:type="dxa"/>
            <w:vAlign w:val="center"/>
          </w:tcPr>
          <w:p w14:paraId="562510A1" w14:textId="77777777" w:rsidR="009C51F0" w:rsidRDefault="00000000">
            <w:pPr>
              <w:widowControl w:val="0"/>
              <w:jc w:val="center"/>
              <w:rPr>
                <w:sz w:val="16"/>
                <w:szCs w:val="16"/>
              </w:rPr>
            </w:pPr>
            <w:r>
              <w:rPr>
                <w:sz w:val="16"/>
                <w:szCs w:val="16"/>
              </w:rPr>
              <w:t>Yes</w:t>
            </w:r>
          </w:p>
        </w:tc>
        <w:tc>
          <w:tcPr>
            <w:tcW w:w="540" w:type="dxa"/>
            <w:vAlign w:val="center"/>
          </w:tcPr>
          <w:p w14:paraId="66FBE5AD" w14:textId="77777777" w:rsidR="009C51F0" w:rsidRDefault="00000000">
            <w:pPr>
              <w:widowControl w:val="0"/>
              <w:jc w:val="center"/>
              <w:rPr>
                <w:sz w:val="16"/>
                <w:szCs w:val="16"/>
              </w:rPr>
            </w:pPr>
            <w:r>
              <w:rPr>
                <w:sz w:val="16"/>
                <w:szCs w:val="16"/>
              </w:rPr>
              <w:t>No</w:t>
            </w:r>
          </w:p>
        </w:tc>
      </w:tr>
      <w:tr w:rsidR="009C51F0" w14:paraId="2FF1599F" w14:textId="77777777">
        <w:tc>
          <w:tcPr>
            <w:tcW w:w="4675" w:type="dxa"/>
            <w:vAlign w:val="center"/>
          </w:tcPr>
          <w:p w14:paraId="68F766EB" w14:textId="77777777" w:rsidR="009C51F0" w:rsidRDefault="00000000">
            <w:pPr>
              <w:widowControl w:val="0"/>
              <w:rPr>
                <w:sz w:val="20"/>
                <w:szCs w:val="20"/>
              </w:rPr>
            </w:pPr>
            <w:r>
              <w:rPr>
                <w:sz w:val="20"/>
                <w:szCs w:val="20"/>
              </w:rPr>
              <w:t>16.  Driving cars, trucks, forklifts and other equipment</w:t>
            </w:r>
          </w:p>
        </w:tc>
        <w:tc>
          <w:tcPr>
            <w:tcW w:w="540" w:type="dxa"/>
            <w:vAlign w:val="center"/>
          </w:tcPr>
          <w:p w14:paraId="7634293F" w14:textId="77777777" w:rsidR="009C51F0" w:rsidRDefault="00000000">
            <w:pPr>
              <w:widowControl w:val="0"/>
              <w:jc w:val="center"/>
              <w:rPr>
                <w:sz w:val="22"/>
                <w:szCs w:val="22"/>
              </w:rPr>
            </w:pPr>
            <w:r>
              <w:rPr>
                <w:rFonts w:ascii="MS Gothic" w:eastAsia="MS Gothic" w:hAnsi="MS Gothic" w:cs="MS Gothic"/>
                <w:sz w:val="22"/>
                <w:szCs w:val="22"/>
              </w:rPr>
              <w:t>X</w:t>
            </w:r>
          </w:p>
        </w:tc>
        <w:tc>
          <w:tcPr>
            <w:tcW w:w="540" w:type="dxa"/>
            <w:vAlign w:val="center"/>
          </w:tcPr>
          <w:p w14:paraId="4A1F5AF6" w14:textId="77777777" w:rsidR="009C51F0" w:rsidRDefault="00000000">
            <w:pPr>
              <w:widowControl w:val="0"/>
              <w:jc w:val="center"/>
              <w:rPr>
                <w:sz w:val="22"/>
                <w:szCs w:val="22"/>
              </w:rPr>
            </w:pPr>
            <w:r>
              <w:rPr>
                <w:rFonts w:ascii="Arimo" w:eastAsia="Arimo" w:hAnsi="Arimo" w:cs="Arimo"/>
                <w:sz w:val="22"/>
                <w:szCs w:val="22"/>
              </w:rPr>
              <w:t>☐</w:t>
            </w:r>
          </w:p>
        </w:tc>
      </w:tr>
      <w:tr w:rsidR="009C51F0" w14:paraId="3C308938" w14:textId="77777777">
        <w:tc>
          <w:tcPr>
            <w:tcW w:w="4675" w:type="dxa"/>
            <w:vAlign w:val="center"/>
          </w:tcPr>
          <w:p w14:paraId="590802D3" w14:textId="77777777" w:rsidR="009C51F0" w:rsidRDefault="00000000">
            <w:pPr>
              <w:widowControl w:val="0"/>
              <w:rPr>
                <w:sz w:val="20"/>
                <w:szCs w:val="20"/>
              </w:rPr>
            </w:pPr>
            <w:r>
              <w:rPr>
                <w:sz w:val="20"/>
                <w:szCs w:val="20"/>
              </w:rPr>
              <w:t>17.  Being around scientific equipment and machinery</w:t>
            </w:r>
          </w:p>
        </w:tc>
        <w:tc>
          <w:tcPr>
            <w:tcW w:w="540" w:type="dxa"/>
            <w:vAlign w:val="center"/>
          </w:tcPr>
          <w:p w14:paraId="23613F3B" w14:textId="77777777" w:rsidR="009C51F0" w:rsidRDefault="00000000">
            <w:pPr>
              <w:widowControl w:val="0"/>
              <w:jc w:val="center"/>
              <w:rPr>
                <w:sz w:val="22"/>
                <w:szCs w:val="22"/>
              </w:rPr>
            </w:pPr>
            <w:r>
              <w:rPr>
                <w:rFonts w:ascii="MS Gothic" w:eastAsia="MS Gothic" w:hAnsi="MS Gothic" w:cs="MS Gothic"/>
                <w:sz w:val="22"/>
                <w:szCs w:val="22"/>
              </w:rPr>
              <w:t>☐</w:t>
            </w:r>
          </w:p>
        </w:tc>
        <w:tc>
          <w:tcPr>
            <w:tcW w:w="540" w:type="dxa"/>
            <w:vAlign w:val="center"/>
          </w:tcPr>
          <w:p w14:paraId="64C38775" w14:textId="77777777" w:rsidR="009C51F0" w:rsidRDefault="00000000">
            <w:pPr>
              <w:widowControl w:val="0"/>
              <w:jc w:val="center"/>
              <w:rPr>
                <w:sz w:val="22"/>
                <w:szCs w:val="22"/>
              </w:rPr>
            </w:pPr>
            <w:r>
              <w:rPr>
                <w:rFonts w:ascii="Quattrocento Sans" w:eastAsia="Quattrocento Sans" w:hAnsi="Quattrocento Sans" w:cs="Quattrocento Sans"/>
                <w:sz w:val="22"/>
                <w:szCs w:val="22"/>
              </w:rPr>
              <w:t>X</w:t>
            </w:r>
          </w:p>
        </w:tc>
      </w:tr>
      <w:tr w:rsidR="009C51F0" w14:paraId="7894F0CE" w14:textId="77777777">
        <w:trPr>
          <w:trHeight w:val="140"/>
        </w:trPr>
        <w:tc>
          <w:tcPr>
            <w:tcW w:w="4675" w:type="dxa"/>
            <w:vAlign w:val="center"/>
          </w:tcPr>
          <w:p w14:paraId="2D0CEA88" w14:textId="77777777" w:rsidR="009C51F0" w:rsidRDefault="00000000">
            <w:pPr>
              <w:widowControl w:val="0"/>
              <w:rPr>
                <w:sz w:val="20"/>
                <w:szCs w:val="20"/>
              </w:rPr>
            </w:pPr>
            <w:r>
              <w:rPr>
                <w:sz w:val="20"/>
                <w:szCs w:val="20"/>
              </w:rPr>
              <w:t>18. Walking on  uneven ground</w:t>
            </w:r>
          </w:p>
        </w:tc>
        <w:tc>
          <w:tcPr>
            <w:tcW w:w="540" w:type="dxa"/>
            <w:vAlign w:val="center"/>
          </w:tcPr>
          <w:p w14:paraId="638E3E4B" w14:textId="77777777" w:rsidR="009C51F0" w:rsidRDefault="00000000">
            <w:pPr>
              <w:widowControl w:val="0"/>
              <w:jc w:val="center"/>
              <w:rPr>
                <w:sz w:val="22"/>
                <w:szCs w:val="22"/>
              </w:rPr>
            </w:pPr>
            <w:r>
              <w:rPr>
                <w:rFonts w:ascii="MS Gothic" w:eastAsia="MS Gothic" w:hAnsi="MS Gothic" w:cs="MS Gothic"/>
                <w:sz w:val="22"/>
                <w:szCs w:val="22"/>
              </w:rPr>
              <w:t>X</w:t>
            </w:r>
          </w:p>
        </w:tc>
        <w:tc>
          <w:tcPr>
            <w:tcW w:w="540" w:type="dxa"/>
            <w:vAlign w:val="center"/>
          </w:tcPr>
          <w:p w14:paraId="62F8A9BF" w14:textId="77777777" w:rsidR="009C51F0" w:rsidRDefault="00000000">
            <w:pPr>
              <w:widowControl w:val="0"/>
              <w:jc w:val="center"/>
              <w:rPr>
                <w:sz w:val="22"/>
                <w:szCs w:val="22"/>
              </w:rPr>
            </w:pPr>
            <w:r>
              <w:rPr>
                <w:rFonts w:ascii="Arimo" w:eastAsia="Arimo" w:hAnsi="Arimo" w:cs="Arimo"/>
                <w:sz w:val="22"/>
                <w:szCs w:val="22"/>
              </w:rPr>
              <w:t>☐</w:t>
            </w:r>
          </w:p>
        </w:tc>
      </w:tr>
    </w:tbl>
    <w:p w14:paraId="04E708AC" w14:textId="77777777" w:rsidR="009C51F0" w:rsidRDefault="009C51F0">
      <w:pPr>
        <w:rPr>
          <w:sz w:val="12"/>
          <w:szCs w:val="12"/>
        </w:rPr>
      </w:pPr>
    </w:p>
    <w:tbl>
      <w:tblPr>
        <w:tblStyle w:val="a6"/>
        <w:tblW w:w="10703" w:type="dxa"/>
        <w:tblInd w:w="-80" w:type="dxa"/>
        <w:tblLayout w:type="fixed"/>
        <w:tblLook w:val="0000" w:firstRow="0" w:lastRow="0" w:firstColumn="0" w:lastColumn="0" w:noHBand="0" w:noVBand="0"/>
      </w:tblPr>
      <w:tblGrid>
        <w:gridCol w:w="3053"/>
        <w:gridCol w:w="467"/>
        <w:gridCol w:w="468"/>
        <w:gridCol w:w="467"/>
        <w:gridCol w:w="468"/>
        <w:gridCol w:w="468"/>
        <w:gridCol w:w="9"/>
        <w:gridCol w:w="263"/>
        <w:gridCol w:w="2520"/>
        <w:gridCol w:w="504"/>
        <w:gridCol w:w="504"/>
        <w:gridCol w:w="504"/>
        <w:gridCol w:w="504"/>
        <w:gridCol w:w="504"/>
      </w:tblGrid>
      <w:tr w:rsidR="009C51F0" w14:paraId="4175B9E7" w14:textId="77777777">
        <w:trPr>
          <w:trHeight w:val="140"/>
        </w:trPr>
        <w:tc>
          <w:tcPr>
            <w:tcW w:w="5401" w:type="dxa"/>
            <w:gridSpan w:val="7"/>
            <w:vAlign w:val="center"/>
          </w:tcPr>
          <w:p w14:paraId="2E446F73" w14:textId="77777777" w:rsidR="009C51F0" w:rsidRDefault="00000000">
            <w:pPr>
              <w:widowControl w:val="0"/>
              <w:jc w:val="center"/>
              <w:rPr>
                <w:sz w:val="20"/>
                <w:szCs w:val="20"/>
              </w:rPr>
            </w:pPr>
            <w:r>
              <w:rPr>
                <w:b/>
                <w:u w:val="single"/>
              </w:rPr>
              <w:t>MENTAL EFFORT</w:t>
            </w:r>
          </w:p>
        </w:tc>
        <w:tc>
          <w:tcPr>
            <w:tcW w:w="263" w:type="dxa"/>
            <w:vAlign w:val="center"/>
          </w:tcPr>
          <w:p w14:paraId="127454C3" w14:textId="77777777" w:rsidR="009C51F0" w:rsidRDefault="009C51F0">
            <w:pPr>
              <w:widowControl w:val="0"/>
              <w:jc w:val="center"/>
              <w:rPr>
                <w:sz w:val="22"/>
                <w:szCs w:val="22"/>
              </w:rPr>
            </w:pPr>
          </w:p>
        </w:tc>
        <w:tc>
          <w:tcPr>
            <w:tcW w:w="5040" w:type="dxa"/>
            <w:gridSpan w:val="6"/>
            <w:vAlign w:val="center"/>
          </w:tcPr>
          <w:p w14:paraId="13E48958" w14:textId="77777777" w:rsidR="009C51F0" w:rsidRDefault="00000000">
            <w:pPr>
              <w:widowControl w:val="0"/>
              <w:jc w:val="center"/>
              <w:rPr>
                <w:b/>
                <w:sz w:val="22"/>
                <w:szCs w:val="22"/>
              </w:rPr>
            </w:pPr>
            <w:r>
              <w:rPr>
                <w:b/>
                <w:u w:val="single"/>
              </w:rPr>
              <w:t>ENVIRONMENTAL FACTORS</w:t>
            </w:r>
          </w:p>
        </w:tc>
      </w:tr>
      <w:tr w:rsidR="009C51F0" w14:paraId="0A49FF5F" w14:textId="77777777">
        <w:trPr>
          <w:trHeight w:val="140"/>
        </w:trPr>
        <w:tc>
          <w:tcPr>
            <w:tcW w:w="3054" w:type="dxa"/>
            <w:vAlign w:val="center"/>
          </w:tcPr>
          <w:p w14:paraId="5C69B0F4" w14:textId="77777777" w:rsidR="009C51F0" w:rsidRDefault="009C51F0">
            <w:pPr>
              <w:widowControl w:val="0"/>
              <w:rPr>
                <w:sz w:val="16"/>
                <w:szCs w:val="16"/>
              </w:rPr>
            </w:pPr>
          </w:p>
        </w:tc>
        <w:tc>
          <w:tcPr>
            <w:tcW w:w="2338" w:type="dxa"/>
            <w:gridSpan w:val="5"/>
            <w:vAlign w:val="center"/>
          </w:tcPr>
          <w:p w14:paraId="5DB658E8" w14:textId="77777777" w:rsidR="009C51F0" w:rsidRDefault="00000000">
            <w:pPr>
              <w:widowControl w:val="0"/>
              <w:jc w:val="center"/>
              <w:rPr>
                <w:sz w:val="16"/>
                <w:szCs w:val="16"/>
              </w:rPr>
            </w:pPr>
            <w:r>
              <w:rPr>
                <w:sz w:val="16"/>
                <w:szCs w:val="16"/>
              </w:rPr>
              <w:t>Number of hours/day</w:t>
            </w:r>
          </w:p>
        </w:tc>
        <w:tc>
          <w:tcPr>
            <w:tcW w:w="272" w:type="dxa"/>
            <w:gridSpan w:val="2"/>
            <w:vAlign w:val="center"/>
          </w:tcPr>
          <w:p w14:paraId="377D9512" w14:textId="77777777" w:rsidR="009C51F0" w:rsidRDefault="009C51F0">
            <w:pPr>
              <w:widowControl w:val="0"/>
              <w:jc w:val="center"/>
              <w:rPr>
                <w:sz w:val="16"/>
                <w:szCs w:val="16"/>
              </w:rPr>
            </w:pPr>
          </w:p>
        </w:tc>
        <w:tc>
          <w:tcPr>
            <w:tcW w:w="2520" w:type="dxa"/>
            <w:vAlign w:val="center"/>
          </w:tcPr>
          <w:p w14:paraId="67CCB6BE" w14:textId="77777777" w:rsidR="009C51F0" w:rsidRDefault="009C51F0">
            <w:pPr>
              <w:widowControl w:val="0"/>
              <w:jc w:val="center"/>
              <w:rPr>
                <w:b/>
                <w:sz w:val="16"/>
                <w:szCs w:val="16"/>
              </w:rPr>
            </w:pPr>
          </w:p>
        </w:tc>
        <w:tc>
          <w:tcPr>
            <w:tcW w:w="2520" w:type="dxa"/>
            <w:gridSpan w:val="5"/>
            <w:vAlign w:val="center"/>
          </w:tcPr>
          <w:p w14:paraId="338B83BF" w14:textId="77777777" w:rsidR="009C51F0" w:rsidRDefault="00000000">
            <w:pPr>
              <w:widowControl w:val="0"/>
              <w:jc w:val="center"/>
              <w:rPr>
                <w:b/>
                <w:sz w:val="16"/>
                <w:szCs w:val="16"/>
              </w:rPr>
            </w:pPr>
            <w:r>
              <w:rPr>
                <w:sz w:val="16"/>
                <w:szCs w:val="16"/>
              </w:rPr>
              <w:t>Number of hours/day</w:t>
            </w:r>
          </w:p>
        </w:tc>
      </w:tr>
      <w:tr w:rsidR="009C51F0" w14:paraId="2609CE02" w14:textId="77777777">
        <w:trPr>
          <w:trHeight w:val="140"/>
        </w:trPr>
        <w:tc>
          <w:tcPr>
            <w:tcW w:w="3054" w:type="dxa"/>
            <w:vAlign w:val="center"/>
          </w:tcPr>
          <w:p w14:paraId="53D68FD7" w14:textId="77777777" w:rsidR="009C51F0" w:rsidRDefault="009C51F0">
            <w:pPr>
              <w:widowControl w:val="0"/>
              <w:rPr>
                <w:sz w:val="16"/>
                <w:szCs w:val="16"/>
              </w:rPr>
            </w:pPr>
          </w:p>
        </w:tc>
        <w:tc>
          <w:tcPr>
            <w:tcW w:w="467" w:type="dxa"/>
            <w:vAlign w:val="center"/>
          </w:tcPr>
          <w:p w14:paraId="69590B03" w14:textId="77777777" w:rsidR="009C51F0" w:rsidRDefault="00000000">
            <w:pPr>
              <w:widowControl w:val="0"/>
              <w:jc w:val="center"/>
              <w:rPr>
                <w:sz w:val="16"/>
                <w:szCs w:val="16"/>
              </w:rPr>
            </w:pPr>
            <w:r>
              <w:rPr>
                <w:sz w:val="16"/>
                <w:szCs w:val="16"/>
              </w:rPr>
              <w:t>N/A</w:t>
            </w:r>
          </w:p>
        </w:tc>
        <w:tc>
          <w:tcPr>
            <w:tcW w:w="468" w:type="dxa"/>
            <w:vAlign w:val="center"/>
          </w:tcPr>
          <w:p w14:paraId="18085F1D" w14:textId="77777777" w:rsidR="009C51F0" w:rsidRDefault="00000000">
            <w:pPr>
              <w:widowControl w:val="0"/>
              <w:jc w:val="center"/>
              <w:rPr>
                <w:sz w:val="16"/>
                <w:szCs w:val="16"/>
              </w:rPr>
            </w:pPr>
            <w:r>
              <w:rPr>
                <w:sz w:val="16"/>
                <w:szCs w:val="16"/>
              </w:rPr>
              <w:t>1-2</w:t>
            </w:r>
          </w:p>
        </w:tc>
        <w:tc>
          <w:tcPr>
            <w:tcW w:w="467" w:type="dxa"/>
            <w:vAlign w:val="center"/>
          </w:tcPr>
          <w:p w14:paraId="14359A07" w14:textId="77777777" w:rsidR="009C51F0" w:rsidRDefault="00000000">
            <w:pPr>
              <w:widowControl w:val="0"/>
              <w:jc w:val="center"/>
              <w:rPr>
                <w:sz w:val="16"/>
                <w:szCs w:val="16"/>
              </w:rPr>
            </w:pPr>
            <w:r>
              <w:rPr>
                <w:sz w:val="16"/>
                <w:szCs w:val="16"/>
              </w:rPr>
              <w:t>3-4</w:t>
            </w:r>
          </w:p>
        </w:tc>
        <w:tc>
          <w:tcPr>
            <w:tcW w:w="468" w:type="dxa"/>
            <w:vAlign w:val="center"/>
          </w:tcPr>
          <w:p w14:paraId="6762C4C0" w14:textId="77777777" w:rsidR="009C51F0" w:rsidRDefault="00000000">
            <w:pPr>
              <w:widowControl w:val="0"/>
              <w:jc w:val="center"/>
              <w:rPr>
                <w:sz w:val="16"/>
                <w:szCs w:val="16"/>
              </w:rPr>
            </w:pPr>
            <w:r>
              <w:rPr>
                <w:sz w:val="16"/>
                <w:szCs w:val="16"/>
              </w:rPr>
              <w:t>5-6</w:t>
            </w:r>
          </w:p>
        </w:tc>
        <w:tc>
          <w:tcPr>
            <w:tcW w:w="468" w:type="dxa"/>
            <w:vAlign w:val="center"/>
          </w:tcPr>
          <w:p w14:paraId="5322DB28" w14:textId="77777777" w:rsidR="009C51F0" w:rsidRDefault="00000000">
            <w:pPr>
              <w:widowControl w:val="0"/>
              <w:jc w:val="center"/>
              <w:rPr>
                <w:sz w:val="16"/>
                <w:szCs w:val="16"/>
              </w:rPr>
            </w:pPr>
            <w:r>
              <w:rPr>
                <w:sz w:val="16"/>
                <w:szCs w:val="16"/>
              </w:rPr>
              <w:t>7+</w:t>
            </w:r>
          </w:p>
        </w:tc>
        <w:tc>
          <w:tcPr>
            <w:tcW w:w="272" w:type="dxa"/>
            <w:gridSpan w:val="2"/>
            <w:vAlign w:val="center"/>
          </w:tcPr>
          <w:p w14:paraId="7B3E6C76" w14:textId="77777777" w:rsidR="009C51F0" w:rsidRDefault="009C51F0">
            <w:pPr>
              <w:widowControl w:val="0"/>
              <w:jc w:val="center"/>
              <w:rPr>
                <w:sz w:val="16"/>
                <w:szCs w:val="16"/>
              </w:rPr>
            </w:pPr>
          </w:p>
        </w:tc>
        <w:tc>
          <w:tcPr>
            <w:tcW w:w="2520" w:type="dxa"/>
          </w:tcPr>
          <w:p w14:paraId="24D3F064" w14:textId="77777777" w:rsidR="009C51F0" w:rsidRDefault="009C51F0">
            <w:pPr>
              <w:widowControl w:val="0"/>
              <w:rPr>
                <w:sz w:val="16"/>
                <w:szCs w:val="16"/>
              </w:rPr>
            </w:pPr>
          </w:p>
        </w:tc>
        <w:tc>
          <w:tcPr>
            <w:tcW w:w="504" w:type="dxa"/>
            <w:vAlign w:val="center"/>
          </w:tcPr>
          <w:p w14:paraId="71B9FA2D" w14:textId="77777777" w:rsidR="009C51F0" w:rsidRDefault="00000000">
            <w:pPr>
              <w:widowControl w:val="0"/>
              <w:jc w:val="center"/>
              <w:rPr>
                <w:sz w:val="16"/>
                <w:szCs w:val="16"/>
              </w:rPr>
            </w:pPr>
            <w:r>
              <w:rPr>
                <w:sz w:val="16"/>
                <w:szCs w:val="16"/>
              </w:rPr>
              <w:t>N/A</w:t>
            </w:r>
          </w:p>
        </w:tc>
        <w:tc>
          <w:tcPr>
            <w:tcW w:w="504" w:type="dxa"/>
            <w:vAlign w:val="center"/>
          </w:tcPr>
          <w:p w14:paraId="06BF85FD" w14:textId="77777777" w:rsidR="009C51F0" w:rsidRDefault="00000000">
            <w:pPr>
              <w:widowControl w:val="0"/>
              <w:jc w:val="center"/>
              <w:rPr>
                <w:sz w:val="16"/>
                <w:szCs w:val="16"/>
              </w:rPr>
            </w:pPr>
            <w:r>
              <w:rPr>
                <w:sz w:val="16"/>
                <w:szCs w:val="16"/>
              </w:rPr>
              <w:t>1-2</w:t>
            </w:r>
          </w:p>
        </w:tc>
        <w:tc>
          <w:tcPr>
            <w:tcW w:w="504" w:type="dxa"/>
            <w:vAlign w:val="center"/>
          </w:tcPr>
          <w:p w14:paraId="7C83F547" w14:textId="77777777" w:rsidR="009C51F0" w:rsidRDefault="00000000">
            <w:pPr>
              <w:widowControl w:val="0"/>
              <w:jc w:val="center"/>
              <w:rPr>
                <w:sz w:val="16"/>
                <w:szCs w:val="16"/>
              </w:rPr>
            </w:pPr>
            <w:r>
              <w:rPr>
                <w:sz w:val="16"/>
                <w:szCs w:val="16"/>
              </w:rPr>
              <w:t>3-4</w:t>
            </w:r>
          </w:p>
        </w:tc>
        <w:tc>
          <w:tcPr>
            <w:tcW w:w="504" w:type="dxa"/>
            <w:vAlign w:val="center"/>
          </w:tcPr>
          <w:p w14:paraId="6D6591BC" w14:textId="77777777" w:rsidR="009C51F0" w:rsidRDefault="00000000">
            <w:pPr>
              <w:widowControl w:val="0"/>
              <w:jc w:val="center"/>
              <w:rPr>
                <w:sz w:val="16"/>
                <w:szCs w:val="16"/>
              </w:rPr>
            </w:pPr>
            <w:r>
              <w:rPr>
                <w:sz w:val="16"/>
                <w:szCs w:val="16"/>
              </w:rPr>
              <w:t>5-6</w:t>
            </w:r>
          </w:p>
        </w:tc>
        <w:tc>
          <w:tcPr>
            <w:tcW w:w="504" w:type="dxa"/>
            <w:vAlign w:val="center"/>
          </w:tcPr>
          <w:p w14:paraId="6C94DDB1" w14:textId="77777777" w:rsidR="009C51F0" w:rsidRDefault="00000000">
            <w:pPr>
              <w:widowControl w:val="0"/>
              <w:jc w:val="center"/>
              <w:rPr>
                <w:sz w:val="16"/>
                <w:szCs w:val="16"/>
              </w:rPr>
            </w:pPr>
            <w:r>
              <w:rPr>
                <w:sz w:val="16"/>
                <w:szCs w:val="16"/>
              </w:rPr>
              <w:t>7+</w:t>
            </w:r>
          </w:p>
        </w:tc>
      </w:tr>
      <w:tr w:rsidR="009C51F0" w14:paraId="021579A6" w14:textId="77777777">
        <w:trPr>
          <w:trHeight w:val="200"/>
        </w:trPr>
        <w:tc>
          <w:tcPr>
            <w:tcW w:w="3054" w:type="dxa"/>
            <w:vAlign w:val="center"/>
          </w:tcPr>
          <w:p w14:paraId="6130DC32" w14:textId="77777777" w:rsidR="009C51F0" w:rsidRDefault="00000000">
            <w:pPr>
              <w:widowControl w:val="0"/>
              <w:rPr>
                <w:sz w:val="20"/>
                <w:szCs w:val="20"/>
              </w:rPr>
            </w:pPr>
            <w:r>
              <w:rPr>
                <w:sz w:val="20"/>
                <w:szCs w:val="20"/>
              </w:rPr>
              <w:t>1.  Directing Others</w:t>
            </w:r>
          </w:p>
        </w:tc>
        <w:tc>
          <w:tcPr>
            <w:tcW w:w="467" w:type="dxa"/>
            <w:vAlign w:val="center"/>
          </w:tcPr>
          <w:p w14:paraId="2A7C5038"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468" w:type="dxa"/>
            <w:vAlign w:val="center"/>
          </w:tcPr>
          <w:p w14:paraId="7E1E36F4"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467" w:type="dxa"/>
            <w:vAlign w:val="center"/>
          </w:tcPr>
          <w:p w14:paraId="682F1AD6"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722568AB"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202D5BAA"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272" w:type="dxa"/>
            <w:gridSpan w:val="2"/>
            <w:vAlign w:val="center"/>
          </w:tcPr>
          <w:p w14:paraId="07223FD5" w14:textId="77777777" w:rsidR="009C51F0" w:rsidRDefault="009C51F0">
            <w:pPr>
              <w:widowControl w:val="0"/>
              <w:jc w:val="center"/>
              <w:rPr>
                <w:sz w:val="22"/>
                <w:szCs w:val="22"/>
              </w:rPr>
            </w:pPr>
          </w:p>
        </w:tc>
        <w:tc>
          <w:tcPr>
            <w:tcW w:w="2520" w:type="dxa"/>
            <w:vAlign w:val="center"/>
          </w:tcPr>
          <w:p w14:paraId="47F79543" w14:textId="77777777" w:rsidR="009C51F0" w:rsidRDefault="00000000">
            <w:pPr>
              <w:widowControl w:val="0"/>
              <w:rPr>
                <w:sz w:val="20"/>
                <w:szCs w:val="20"/>
              </w:rPr>
            </w:pPr>
            <w:r>
              <w:rPr>
                <w:sz w:val="20"/>
                <w:szCs w:val="20"/>
              </w:rPr>
              <w:t>1. Inside</w:t>
            </w:r>
          </w:p>
        </w:tc>
        <w:tc>
          <w:tcPr>
            <w:tcW w:w="504" w:type="dxa"/>
            <w:vAlign w:val="center"/>
          </w:tcPr>
          <w:p w14:paraId="0025FEBD"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504" w:type="dxa"/>
            <w:vAlign w:val="center"/>
          </w:tcPr>
          <w:p w14:paraId="4CAA5281"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3D2C0165"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5C3E6272"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605398B0" w14:textId="77777777" w:rsidR="009C51F0" w:rsidRDefault="00000000">
            <w:pPr>
              <w:widowControl w:val="0"/>
              <w:jc w:val="center"/>
              <w:rPr>
                <w:b/>
                <w:sz w:val="22"/>
                <w:szCs w:val="22"/>
              </w:rPr>
            </w:pPr>
            <w:r>
              <w:rPr>
                <w:rFonts w:ascii="MS Gothic" w:eastAsia="MS Gothic" w:hAnsi="MS Gothic" w:cs="MS Gothic"/>
                <w:b/>
                <w:sz w:val="22"/>
                <w:szCs w:val="22"/>
              </w:rPr>
              <w:t>X</w:t>
            </w:r>
          </w:p>
        </w:tc>
      </w:tr>
      <w:tr w:rsidR="009C51F0" w14:paraId="66F5A4B0" w14:textId="77777777">
        <w:trPr>
          <w:trHeight w:val="140"/>
        </w:trPr>
        <w:tc>
          <w:tcPr>
            <w:tcW w:w="3054" w:type="dxa"/>
            <w:vAlign w:val="center"/>
          </w:tcPr>
          <w:p w14:paraId="0CE88364" w14:textId="77777777" w:rsidR="009C51F0" w:rsidRDefault="00000000">
            <w:pPr>
              <w:widowControl w:val="0"/>
              <w:rPr>
                <w:sz w:val="20"/>
                <w:szCs w:val="20"/>
              </w:rPr>
            </w:pPr>
            <w:r>
              <w:rPr>
                <w:sz w:val="20"/>
                <w:szCs w:val="20"/>
              </w:rPr>
              <w:t>2.  Writing</w:t>
            </w:r>
          </w:p>
        </w:tc>
        <w:tc>
          <w:tcPr>
            <w:tcW w:w="467" w:type="dxa"/>
            <w:vAlign w:val="center"/>
          </w:tcPr>
          <w:p w14:paraId="4F053BA4"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16CDE8C6"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467" w:type="dxa"/>
            <w:vAlign w:val="center"/>
          </w:tcPr>
          <w:p w14:paraId="7467B530"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468" w:type="dxa"/>
            <w:vAlign w:val="center"/>
          </w:tcPr>
          <w:p w14:paraId="499EFAA8"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7302E18F" w14:textId="77777777" w:rsidR="009C51F0" w:rsidRDefault="00000000">
            <w:pPr>
              <w:widowControl w:val="0"/>
              <w:jc w:val="center"/>
              <w:rPr>
                <w:b/>
                <w:sz w:val="22"/>
                <w:szCs w:val="22"/>
              </w:rPr>
            </w:pPr>
            <w:r>
              <w:rPr>
                <w:rFonts w:ascii="Arimo" w:eastAsia="Arimo" w:hAnsi="Arimo" w:cs="Arimo"/>
                <w:b/>
                <w:sz w:val="22"/>
                <w:szCs w:val="22"/>
              </w:rPr>
              <w:t>☐</w:t>
            </w:r>
          </w:p>
        </w:tc>
        <w:tc>
          <w:tcPr>
            <w:tcW w:w="272" w:type="dxa"/>
            <w:gridSpan w:val="2"/>
            <w:vAlign w:val="center"/>
          </w:tcPr>
          <w:p w14:paraId="509425AE" w14:textId="77777777" w:rsidR="009C51F0" w:rsidRDefault="009C51F0">
            <w:pPr>
              <w:widowControl w:val="0"/>
              <w:jc w:val="center"/>
              <w:rPr>
                <w:sz w:val="22"/>
                <w:szCs w:val="22"/>
              </w:rPr>
            </w:pPr>
          </w:p>
        </w:tc>
        <w:tc>
          <w:tcPr>
            <w:tcW w:w="2520" w:type="dxa"/>
            <w:vAlign w:val="center"/>
          </w:tcPr>
          <w:p w14:paraId="5E76726E" w14:textId="77777777" w:rsidR="009C51F0" w:rsidRDefault="00000000">
            <w:pPr>
              <w:widowControl w:val="0"/>
              <w:rPr>
                <w:sz w:val="20"/>
                <w:szCs w:val="20"/>
              </w:rPr>
            </w:pPr>
            <w:r>
              <w:rPr>
                <w:sz w:val="20"/>
                <w:szCs w:val="20"/>
              </w:rPr>
              <w:t>2.  Outside</w:t>
            </w:r>
          </w:p>
        </w:tc>
        <w:tc>
          <w:tcPr>
            <w:tcW w:w="504" w:type="dxa"/>
            <w:vAlign w:val="center"/>
          </w:tcPr>
          <w:p w14:paraId="0110C739"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7BB78057"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504" w:type="dxa"/>
            <w:vAlign w:val="center"/>
          </w:tcPr>
          <w:p w14:paraId="49C37102"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69D33237"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663A55AC"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1699FC1D" w14:textId="77777777">
        <w:trPr>
          <w:trHeight w:val="140"/>
        </w:trPr>
        <w:tc>
          <w:tcPr>
            <w:tcW w:w="3054" w:type="dxa"/>
            <w:vAlign w:val="center"/>
          </w:tcPr>
          <w:p w14:paraId="78BBE1C7" w14:textId="77777777" w:rsidR="009C51F0" w:rsidRDefault="00000000">
            <w:pPr>
              <w:widowControl w:val="0"/>
              <w:rPr>
                <w:sz w:val="20"/>
                <w:szCs w:val="20"/>
              </w:rPr>
            </w:pPr>
            <w:r>
              <w:rPr>
                <w:sz w:val="20"/>
                <w:szCs w:val="20"/>
              </w:rPr>
              <w:t>3.  Using math/calculations</w:t>
            </w:r>
          </w:p>
        </w:tc>
        <w:tc>
          <w:tcPr>
            <w:tcW w:w="467" w:type="dxa"/>
            <w:vAlign w:val="center"/>
          </w:tcPr>
          <w:p w14:paraId="5AD19A6F"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361E7A01"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467" w:type="dxa"/>
            <w:vAlign w:val="center"/>
          </w:tcPr>
          <w:p w14:paraId="4A3B3E7F"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5DD96893"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788DB274" w14:textId="77777777" w:rsidR="009C51F0" w:rsidRDefault="00000000">
            <w:pPr>
              <w:widowControl w:val="0"/>
              <w:jc w:val="center"/>
              <w:rPr>
                <w:b/>
                <w:sz w:val="22"/>
                <w:szCs w:val="22"/>
              </w:rPr>
            </w:pPr>
            <w:r>
              <w:rPr>
                <w:rFonts w:ascii="Arimo" w:eastAsia="Arimo" w:hAnsi="Arimo" w:cs="Arimo"/>
                <w:b/>
                <w:sz w:val="22"/>
                <w:szCs w:val="22"/>
              </w:rPr>
              <w:t>☐</w:t>
            </w:r>
          </w:p>
        </w:tc>
        <w:tc>
          <w:tcPr>
            <w:tcW w:w="272" w:type="dxa"/>
            <w:gridSpan w:val="2"/>
            <w:vAlign w:val="center"/>
          </w:tcPr>
          <w:p w14:paraId="6F041149" w14:textId="77777777" w:rsidR="009C51F0" w:rsidRDefault="009C51F0">
            <w:pPr>
              <w:widowControl w:val="0"/>
              <w:jc w:val="center"/>
              <w:rPr>
                <w:sz w:val="22"/>
                <w:szCs w:val="22"/>
              </w:rPr>
            </w:pPr>
          </w:p>
        </w:tc>
        <w:tc>
          <w:tcPr>
            <w:tcW w:w="2520" w:type="dxa"/>
            <w:vAlign w:val="center"/>
          </w:tcPr>
          <w:p w14:paraId="0A18152F" w14:textId="77777777" w:rsidR="009C51F0" w:rsidRDefault="00000000">
            <w:pPr>
              <w:widowControl w:val="0"/>
              <w:rPr>
                <w:sz w:val="20"/>
                <w:szCs w:val="20"/>
              </w:rPr>
            </w:pPr>
            <w:r>
              <w:rPr>
                <w:sz w:val="20"/>
                <w:szCs w:val="20"/>
              </w:rPr>
              <w:t>3.  Humid</w:t>
            </w:r>
          </w:p>
        </w:tc>
        <w:tc>
          <w:tcPr>
            <w:tcW w:w="504" w:type="dxa"/>
            <w:vAlign w:val="center"/>
          </w:tcPr>
          <w:p w14:paraId="58F162B2"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504" w:type="dxa"/>
            <w:vAlign w:val="center"/>
          </w:tcPr>
          <w:p w14:paraId="3F643077"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504" w:type="dxa"/>
            <w:vAlign w:val="center"/>
          </w:tcPr>
          <w:p w14:paraId="01A40AFE"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0D4669E0"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6158614F"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2C509B1D" w14:textId="77777777">
        <w:trPr>
          <w:trHeight w:val="140"/>
        </w:trPr>
        <w:tc>
          <w:tcPr>
            <w:tcW w:w="3054" w:type="dxa"/>
            <w:vAlign w:val="center"/>
          </w:tcPr>
          <w:p w14:paraId="2C69AF9D" w14:textId="77777777" w:rsidR="009C51F0" w:rsidRDefault="00000000">
            <w:pPr>
              <w:widowControl w:val="0"/>
              <w:rPr>
                <w:sz w:val="20"/>
                <w:szCs w:val="20"/>
              </w:rPr>
            </w:pPr>
            <w:r>
              <w:rPr>
                <w:sz w:val="20"/>
                <w:szCs w:val="20"/>
              </w:rPr>
              <w:t>4.  Talking</w:t>
            </w:r>
          </w:p>
        </w:tc>
        <w:tc>
          <w:tcPr>
            <w:tcW w:w="467" w:type="dxa"/>
            <w:vAlign w:val="center"/>
          </w:tcPr>
          <w:p w14:paraId="6D82F406"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53D869CA"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467" w:type="dxa"/>
            <w:vAlign w:val="center"/>
          </w:tcPr>
          <w:p w14:paraId="305F3B88"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507B9F61"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319E3750"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272" w:type="dxa"/>
            <w:gridSpan w:val="2"/>
            <w:vAlign w:val="center"/>
          </w:tcPr>
          <w:p w14:paraId="1DBCC132" w14:textId="77777777" w:rsidR="009C51F0" w:rsidRDefault="009C51F0">
            <w:pPr>
              <w:widowControl w:val="0"/>
              <w:jc w:val="center"/>
              <w:rPr>
                <w:sz w:val="22"/>
                <w:szCs w:val="22"/>
              </w:rPr>
            </w:pPr>
          </w:p>
        </w:tc>
        <w:tc>
          <w:tcPr>
            <w:tcW w:w="2520" w:type="dxa"/>
            <w:vAlign w:val="center"/>
          </w:tcPr>
          <w:p w14:paraId="6D4C596D" w14:textId="77777777" w:rsidR="009C51F0" w:rsidRDefault="00000000">
            <w:pPr>
              <w:widowControl w:val="0"/>
              <w:rPr>
                <w:sz w:val="20"/>
                <w:szCs w:val="20"/>
              </w:rPr>
            </w:pPr>
            <w:r>
              <w:rPr>
                <w:sz w:val="20"/>
                <w:szCs w:val="20"/>
              </w:rPr>
              <w:t>4.  Hazards</w:t>
            </w:r>
          </w:p>
        </w:tc>
        <w:tc>
          <w:tcPr>
            <w:tcW w:w="504" w:type="dxa"/>
            <w:vAlign w:val="center"/>
          </w:tcPr>
          <w:p w14:paraId="250FA8A1"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504" w:type="dxa"/>
            <w:vAlign w:val="center"/>
          </w:tcPr>
          <w:p w14:paraId="64C4F00B"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504" w:type="dxa"/>
            <w:vAlign w:val="center"/>
          </w:tcPr>
          <w:p w14:paraId="7239C1BE"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2CCA7782"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6E5775D7"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5483140F" w14:textId="77777777">
        <w:trPr>
          <w:trHeight w:val="140"/>
        </w:trPr>
        <w:tc>
          <w:tcPr>
            <w:tcW w:w="3054" w:type="dxa"/>
            <w:vAlign w:val="center"/>
          </w:tcPr>
          <w:p w14:paraId="2B5B717E" w14:textId="77777777" w:rsidR="009C51F0" w:rsidRDefault="00000000">
            <w:pPr>
              <w:widowControl w:val="0"/>
              <w:rPr>
                <w:sz w:val="20"/>
                <w:szCs w:val="20"/>
              </w:rPr>
            </w:pPr>
            <w:r>
              <w:rPr>
                <w:sz w:val="20"/>
                <w:szCs w:val="20"/>
              </w:rPr>
              <w:t>5.  Working at various tempos</w:t>
            </w:r>
          </w:p>
        </w:tc>
        <w:tc>
          <w:tcPr>
            <w:tcW w:w="467" w:type="dxa"/>
            <w:vAlign w:val="center"/>
          </w:tcPr>
          <w:p w14:paraId="6E1DACF6"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468" w:type="dxa"/>
            <w:vAlign w:val="center"/>
          </w:tcPr>
          <w:p w14:paraId="0381506F" w14:textId="77777777" w:rsidR="009C51F0" w:rsidRDefault="00000000">
            <w:pPr>
              <w:widowControl w:val="0"/>
              <w:jc w:val="center"/>
              <w:rPr>
                <w:b/>
                <w:sz w:val="22"/>
                <w:szCs w:val="22"/>
              </w:rPr>
            </w:pPr>
            <w:r>
              <w:rPr>
                <w:rFonts w:ascii="Arimo" w:eastAsia="Arimo" w:hAnsi="Arimo" w:cs="Arimo"/>
                <w:b/>
                <w:sz w:val="22"/>
                <w:szCs w:val="22"/>
              </w:rPr>
              <w:t>☐</w:t>
            </w:r>
          </w:p>
        </w:tc>
        <w:tc>
          <w:tcPr>
            <w:tcW w:w="467" w:type="dxa"/>
            <w:vAlign w:val="center"/>
          </w:tcPr>
          <w:p w14:paraId="12F75791"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35E713B8"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7CEC3C9A"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272" w:type="dxa"/>
            <w:gridSpan w:val="2"/>
            <w:vAlign w:val="center"/>
          </w:tcPr>
          <w:p w14:paraId="0DDDDA15" w14:textId="77777777" w:rsidR="009C51F0" w:rsidRDefault="009C51F0">
            <w:pPr>
              <w:widowControl w:val="0"/>
              <w:jc w:val="center"/>
              <w:rPr>
                <w:sz w:val="22"/>
                <w:szCs w:val="22"/>
              </w:rPr>
            </w:pPr>
          </w:p>
        </w:tc>
        <w:tc>
          <w:tcPr>
            <w:tcW w:w="2520" w:type="dxa"/>
            <w:vAlign w:val="center"/>
          </w:tcPr>
          <w:p w14:paraId="13040E1B" w14:textId="77777777" w:rsidR="009C51F0" w:rsidRDefault="00000000">
            <w:pPr>
              <w:widowControl w:val="0"/>
              <w:rPr>
                <w:sz w:val="20"/>
                <w:szCs w:val="20"/>
              </w:rPr>
            </w:pPr>
            <w:r>
              <w:rPr>
                <w:sz w:val="20"/>
                <w:szCs w:val="20"/>
              </w:rPr>
              <w:t>5.  High places</w:t>
            </w:r>
          </w:p>
        </w:tc>
        <w:tc>
          <w:tcPr>
            <w:tcW w:w="504" w:type="dxa"/>
            <w:vAlign w:val="center"/>
          </w:tcPr>
          <w:p w14:paraId="1D9DD74F"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504" w:type="dxa"/>
            <w:vAlign w:val="center"/>
          </w:tcPr>
          <w:p w14:paraId="4B59BFB3"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4D1C133D"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491AE380"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27968543"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3CD95B0C" w14:textId="77777777">
        <w:trPr>
          <w:trHeight w:val="140"/>
        </w:trPr>
        <w:tc>
          <w:tcPr>
            <w:tcW w:w="3054" w:type="dxa"/>
            <w:vAlign w:val="center"/>
          </w:tcPr>
          <w:p w14:paraId="43A5708B" w14:textId="77777777" w:rsidR="009C51F0" w:rsidRDefault="00000000">
            <w:pPr>
              <w:widowControl w:val="0"/>
              <w:rPr>
                <w:sz w:val="20"/>
                <w:szCs w:val="20"/>
              </w:rPr>
            </w:pPr>
            <w:r>
              <w:rPr>
                <w:sz w:val="20"/>
                <w:szCs w:val="20"/>
              </w:rPr>
              <w:t>6.  Concentrating amid distractions</w:t>
            </w:r>
          </w:p>
        </w:tc>
        <w:tc>
          <w:tcPr>
            <w:tcW w:w="467" w:type="dxa"/>
            <w:vAlign w:val="center"/>
          </w:tcPr>
          <w:p w14:paraId="3CDB7052"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468" w:type="dxa"/>
            <w:vAlign w:val="center"/>
          </w:tcPr>
          <w:p w14:paraId="4970BBE0" w14:textId="77777777" w:rsidR="009C51F0" w:rsidRDefault="00000000">
            <w:pPr>
              <w:widowControl w:val="0"/>
              <w:jc w:val="center"/>
              <w:rPr>
                <w:b/>
                <w:sz w:val="22"/>
                <w:szCs w:val="22"/>
              </w:rPr>
            </w:pPr>
            <w:r>
              <w:rPr>
                <w:rFonts w:ascii="Arimo" w:eastAsia="Arimo" w:hAnsi="Arimo" w:cs="Arimo"/>
                <w:b/>
                <w:sz w:val="22"/>
                <w:szCs w:val="22"/>
              </w:rPr>
              <w:t>☐</w:t>
            </w:r>
          </w:p>
        </w:tc>
        <w:tc>
          <w:tcPr>
            <w:tcW w:w="467" w:type="dxa"/>
            <w:vAlign w:val="center"/>
          </w:tcPr>
          <w:p w14:paraId="04E46229"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489673F2"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4EEAD578"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272" w:type="dxa"/>
            <w:gridSpan w:val="2"/>
            <w:vAlign w:val="center"/>
          </w:tcPr>
          <w:p w14:paraId="220C2C2B" w14:textId="77777777" w:rsidR="009C51F0" w:rsidRDefault="009C51F0">
            <w:pPr>
              <w:widowControl w:val="0"/>
              <w:jc w:val="center"/>
              <w:rPr>
                <w:sz w:val="22"/>
                <w:szCs w:val="22"/>
              </w:rPr>
            </w:pPr>
          </w:p>
        </w:tc>
        <w:tc>
          <w:tcPr>
            <w:tcW w:w="2520" w:type="dxa"/>
            <w:vAlign w:val="center"/>
          </w:tcPr>
          <w:p w14:paraId="480743B7" w14:textId="77777777" w:rsidR="009C51F0" w:rsidRDefault="00000000">
            <w:pPr>
              <w:widowControl w:val="0"/>
              <w:rPr>
                <w:sz w:val="20"/>
                <w:szCs w:val="20"/>
              </w:rPr>
            </w:pPr>
            <w:r>
              <w:rPr>
                <w:sz w:val="20"/>
                <w:szCs w:val="20"/>
              </w:rPr>
              <w:t>6.  Hot</w:t>
            </w:r>
          </w:p>
        </w:tc>
        <w:tc>
          <w:tcPr>
            <w:tcW w:w="504" w:type="dxa"/>
            <w:vAlign w:val="center"/>
          </w:tcPr>
          <w:p w14:paraId="59BD9201"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504" w:type="dxa"/>
            <w:vAlign w:val="center"/>
          </w:tcPr>
          <w:p w14:paraId="589717FD"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378026C4"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4A5C0F95"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48CEB3ED"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40074D88" w14:textId="77777777">
        <w:trPr>
          <w:trHeight w:val="140"/>
        </w:trPr>
        <w:tc>
          <w:tcPr>
            <w:tcW w:w="3054" w:type="dxa"/>
            <w:vAlign w:val="center"/>
          </w:tcPr>
          <w:p w14:paraId="7986ADED" w14:textId="77777777" w:rsidR="009C51F0" w:rsidRDefault="00000000">
            <w:pPr>
              <w:widowControl w:val="0"/>
              <w:rPr>
                <w:sz w:val="20"/>
                <w:szCs w:val="20"/>
              </w:rPr>
            </w:pPr>
            <w:r>
              <w:rPr>
                <w:sz w:val="20"/>
                <w:szCs w:val="20"/>
              </w:rPr>
              <w:t>7.  Remembering names</w:t>
            </w:r>
          </w:p>
        </w:tc>
        <w:tc>
          <w:tcPr>
            <w:tcW w:w="467" w:type="dxa"/>
            <w:vAlign w:val="center"/>
          </w:tcPr>
          <w:p w14:paraId="3ECB63BF"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468" w:type="dxa"/>
            <w:vAlign w:val="center"/>
          </w:tcPr>
          <w:p w14:paraId="1BBE599A" w14:textId="77777777" w:rsidR="009C51F0" w:rsidRDefault="00000000">
            <w:pPr>
              <w:widowControl w:val="0"/>
              <w:jc w:val="center"/>
              <w:rPr>
                <w:b/>
                <w:sz w:val="22"/>
                <w:szCs w:val="22"/>
              </w:rPr>
            </w:pPr>
            <w:r>
              <w:rPr>
                <w:rFonts w:ascii="Arimo" w:eastAsia="Arimo" w:hAnsi="Arimo" w:cs="Arimo"/>
                <w:b/>
                <w:sz w:val="22"/>
                <w:szCs w:val="22"/>
              </w:rPr>
              <w:t>☐</w:t>
            </w:r>
          </w:p>
        </w:tc>
        <w:tc>
          <w:tcPr>
            <w:tcW w:w="467" w:type="dxa"/>
            <w:vAlign w:val="center"/>
          </w:tcPr>
          <w:p w14:paraId="708019CC"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7D6A916E"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7C5A1F92"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272" w:type="dxa"/>
            <w:gridSpan w:val="2"/>
            <w:vAlign w:val="center"/>
          </w:tcPr>
          <w:p w14:paraId="287A128F" w14:textId="77777777" w:rsidR="009C51F0" w:rsidRDefault="009C51F0">
            <w:pPr>
              <w:widowControl w:val="0"/>
              <w:jc w:val="center"/>
              <w:rPr>
                <w:sz w:val="22"/>
                <w:szCs w:val="22"/>
              </w:rPr>
            </w:pPr>
          </w:p>
        </w:tc>
        <w:tc>
          <w:tcPr>
            <w:tcW w:w="2520" w:type="dxa"/>
            <w:vAlign w:val="center"/>
          </w:tcPr>
          <w:p w14:paraId="6E26CECA" w14:textId="77777777" w:rsidR="009C51F0" w:rsidRDefault="00000000">
            <w:pPr>
              <w:widowControl w:val="0"/>
              <w:rPr>
                <w:sz w:val="20"/>
                <w:szCs w:val="20"/>
              </w:rPr>
            </w:pPr>
            <w:r>
              <w:rPr>
                <w:sz w:val="20"/>
                <w:szCs w:val="20"/>
              </w:rPr>
              <w:t>7.  Cold</w:t>
            </w:r>
          </w:p>
        </w:tc>
        <w:tc>
          <w:tcPr>
            <w:tcW w:w="504" w:type="dxa"/>
            <w:vAlign w:val="center"/>
          </w:tcPr>
          <w:p w14:paraId="61D8093A"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504" w:type="dxa"/>
            <w:vAlign w:val="center"/>
          </w:tcPr>
          <w:p w14:paraId="37E6DB00"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2E6C5C2D"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0E1907A3"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7146B128"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6D609AFF" w14:textId="77777777">
        <w:trPr>
          <w:trHeight w:val="140"/>
        </w:trPr>
        <w:tc>
          <w:tcPr>
            <w:tcW w:w="3054" w:type="dxa"/>
            <w:vAlign w:val="center"/>
          </w:tcPr>
          <w:p w14:paraId="733639F0" w14:textId="77777777" w:rsidR="009C51F0" w:rsidRDefault="00000000">
            <w:pPr>
              <w:widowControl w:val="0"/>
              <w:rPr>
                <w:sz w:val="20"/>
                <w:szCs w:val="20"/>
              </w:rPr>
            </w:pPr>
            <w:r>
              <w:rPr>
                <w:sz w:val="20"/>
                <w:szCs w:val="20"/>
              </w:rPr>
              <w:t>8.  Remembering details</w:t>
            </w:r>
          </w:p>
        </w:tc>
        <w:tc>
          <w:tcPr>
            <w:tcW w:w="467" w:type="dxa"/>
            <w:vAlign w:val="center"/>
          </w:tcPr>
          <w:p w14:paraId="02599CBC"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468" w:type="dxa"/>
            <w:vAlign w:val="center"/>
          </w:tcPr>
          <w:p w14:paraId="42DE852E" w14:textId="77777777" w:rsidR="009C51F0" w:rsidRDefault="00000000">
            <w:pPr>
              <w:widowControl w:val="0"/>
              <w:jc w:val="center"/>
              <w:rPr>
                <w:b/>
                <w:sz w:val="22"/>
                <w:szCs w:val="22"/>
              </w:rPr>
            </w:pPr>
            <w:r>
              <w:rPr>
                <w:rFonts w:ascii="Arimo" w:eastAsia="Arimo" w:hAnsi="Arimo" w:cs="Arimo"/>
                <w:b/>
                <w:sz w:val="22"/>
                <w:szCs w:val="22"/>
              </w:rPr>
              <w:t>☐</w:t>
            </w:r>
          </w:p>
        </w:tc>
        <w:tc>
          <w:tcPr>
            <w:tcW w:w="467" w:type="dxa"/>
            <w:vAlign w:val="center"/>
          </w:tcPr>
          <w:p w14:paraId="6DA807FB"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624729F5"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5F218CEB"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272" w:type="dxa"/>
            <w:gridSpan w:val="2"/>
            <w:vAlign w:val="center"/>
          </w:tcPr>
          <w:p w14:paraId="2528094F" w14:textId="77777777" w:rsidR="009C51F0" w:rsidRDefault="009C51F0">
            <w:pPr>
              <w:widowControl w:val="0"/>
              <w:jc w:val="center"/>
              <w:rPr>
                <w:sz w:val="22"/>
                <w:szCs w:val="22"/>
              </w:rPr>
            </w:pPr>
          </w:p>
        </w:tc>
        <w:tc>
          <w:tcPr>
            <w:tcW w:w="2520" w:type="dxa"/>
            <w:vAlign w:val="center"/>
          </w:tcPr>
          <w:p w14:paraId="0BF9F1CC" w14:textId="77777777" w:rsidR="009C51F0" w:rsidRDefault="00000000">
            <w:pPr>
              <w:widowControl w:val="0"/>
              <w:rPr>
                <w:sz w:val="20"/>
                <w:szCs w:val="20"/>
              </w:rPr>
            </w:pPr>
            <w:r>
              <w:rPr>
                <w:sz w:val="20"/>
                <w:szCs w:val="20"/>
              </w:rPr>
              <w:t>8.  Dry</w:t>
            </w:r>
          </w:p>
        </w:tc>
        <w:tc>
          <w:tcPr>
            <w:tcW w:w="504" w:type="dxa"/>
            <w:vAlign w:val="center"/>
          </w:tcPr>
          <w:p w14:paraId="0EBDC746"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504" w:type="dxa"/>
            <w:vAlign w:val="center"/>
          </w:tcPr>
          <w:p w14:paraId="219289B2"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0DB92D29"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140639EA"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4DE88C71"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r>
      <w:tr w:rsidR="009C51F0" w14:paraId="7742529E" w14:textId="77777777">
        <w:trPr>
          <w:trHeight w:val="140"/>
        </w:trPr>
        <w:tc>
          <w:tcPr>
            <w:tcW w:w="3054" w:type="dxa"/>
            <w:vAlign w:val="center"/>
          </w:tcPr>
          <w:p w14:paraId="2E272193" w14:textId="77777777" w:rsidR="009C51F0" w:rsidRDefault="00000000">
            <w:pPr>
              <w:widowControl w:val="0"/>
              <w:rPr>
                <w:sz w:val="20"/>
                <w:szCs w:val="20"/>
              </w:rPr>
            </w:pPr>
            <w:r>
              <w:rPr>
                <w:sz w:val="20"/>
                <w:szCs w:val="20"/>
              </w:rPr>
              <w:t>9.  Making decisions</w:t>
            </w:r>
          </w:p>
        </w:tc>
        <w:tc>
          <w:tcPr>
            <w:tcW w:w="467" w:type="dxa"/>
            <w:vAlign w:val="center"/>
          </w:tcPr>
          <w:p w14:paraId="2E3FBE79"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468" w:type="dxa"/>
            <w:vAlign w:val="center"/>
          </w:tcPr>
          <w:p w14:paraId="5E7AF907" w14:textId="77777777" w:rsidR="009C51F0" w:rsidRDefault="00000000">
            <w:pPr>
              <w:widowControl w:val="0"/>
              <w:jc w:val="center"/>
              <w:rPr>
                <w:b/>
                <w:sz w:val="22"/>
                <w:szCs w:val="22"/>
              </w:rPr>
            </w:pPr>
            <w:r>
              <w:rPr>
                <w:rFonts w:ascii="Arimo" w:eastAsia="Arimo" w:hAnsi="Arimo" w:cs="Arimo"/>
                <w:b/>
                <w:sz w:val="22"/>
                <w:szCs w:val="22"/>
              </w:rPr>
              <w:t>☐</w:t>
            </w:r>
          </w:p>
        </w:tc>
        <w:tc>
          <w:tcPr>
            <w:tcW w:w="467" w:type="dxa"/>
            <w:vAlign w:val="center"/>
          </w:tcPr>
          <w:p w14:paraId="2EB06FEA"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41C22CD7"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468" w:type="dxa"/>
            <w:vAlign w:val="center"/>
          </w:tcPr>
          <w:p w14:paraId="513EFCDC" w14:textId="77777777" w:rsidR="009C51F0" w:rsidRDefault="00000000">
            <w:pPr>
              <w:widowControl w:val="0"/>
              <w:jc w:val="center"/>
              <w:rPr>
                <w:b/>
                <w:sz w:val="22"/>
                <w:szCs w:val="22"/>
              </w:rPr>
            </w:pPr>
            <w:r>
              <w:rPr>
                <w:rFonts w:ascii="Arimo" w:eastAsia="Arimo" w:hAnsi="Arimo" w:cs="Arimo"/>
                <w:b/>
                <w:sz w:val="22"/>
                <w:szCs w:val="22"/>
              </w:rPr>
              <w:t>☐</w:t>
            </w:r>
          </w:p>
        </w:tc>
        <w:tc>
          <w:tcPr>
            <w:tcW w:w="272" w:type="dxa"/>
            <w:gridSpan w:val="2"/>
            <w:vAlign w:val="center"/>
          </w:tcPr>
          <w:p w14:paraId="78776C12" w14:textId="77777777" w:rsidR="009C51F0" w:rsidRDefault="009C51F0">
            <w:pPr>
              <w:widowControl w:val="0"/>
              <w:jc w:val="center"/>
              <w:rPr>
                <w:sz w:val="22"/>
                <w:szCs w:val="22"/>
              </w:rPr>
            </w:pPr>
          </w:p>
        </w:tc>
        <w:tc>
          <w:tcPr>
            <w:tcW w:w="2520" w:type="dxa"/>
            <w:vAlign w:val="center"/>
          </w:tcPr>
          <w:p w14:paraId="1879DAD0" w14:textId="77777777" w:rsidR="009C51F0" w:rsidRDefault="00000000">
            <w:pPr>
              <w:widowControl w:val="0"/>
              <w:rPr>
                <w:sz w:val="20"/>
                <w:szCs w:val="20"/>
              </w:rPr>
            </w:pPr>
            <w:r>
              <w:rPr>
                <w:sz w:val="20"/>
                <w:szCs w:val="20"/>
              </w:rPr>
              <w:t>9.  Wet</w:t>
            </w:r>
          </w:p>
        </w:tc>
        <w:tc>
          <w:tcPr>
            <w:tcW w:w="504" w:type="dxa"/>
            <w:vAlign w:val="center"/>
          </w:tcPr>
          <w:p w14:paraId="15CC232C"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504" w:type="dxa"/>
            <w:vAlign w:val="center"/>
          </w:tcPr>
          <w:p w14:paraId="536E1F02"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42A86944"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51DB31DD"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6114D528"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52C7F972" w14:textId="77777777">
        <w:trPr>
          <w:trHeight w:val="140"/>
        </w:trPr>
        <w:tc>
          <w:tcPr>
            <w:tcW w:w="3054" w:type="dxa"/>
            <w:vAlign w:val="center"/>
          </w:tcPr>
          <w:p w14:paraId="4668779A" w14:textId="77777777" w:rsidR="009C51F0" w:rsidRDefault="00000000">
            <w:pPr>
              <w:widowControl w:val="0"/>
              <w:rPr>
                <w:sz w:val="20"/>
                <w:szCs w:val="20"/>
              </w:rPr>
            </w:pPr>
            <w:r>
              <w:rPr>
                <w:sz w:val="20"/>
                <w:szCs w:val="20"/>
              </w:rPr>
              <w:t>10.  Working rapidly</w:t>
            </w:r>
          </w:p>
        </w:tc>
        <w:tc>
          <w:tcPr>
            <w:tcW w:w="467" w:type="dxa"/>
            <w:vAlign w:val="center"/>
          </w:tcPr>
          <w:p w14:paraId="30C120B1"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468" w:type="dxa"/>
            <w:vAlign w:val="center"/>
          </w:tcPr>
          <w:p w14:paraId="7C1006A8" w14:textId="77777777" w:rsidR="009C51F0" w:rsidRDefault="00000000">
            <w:pPr>
              <w:widowControl w:val="0"/>
              <w:jc w:val="center"/>
              <w:rPr>
                <w:b/>
                <w:sz w:val="22"/>
                <w:szCs w:val="22"/>
              </w:rPr>
            </w:pPr>
            <w:r>
              <w:rPr>
                <w:rFonts w:ascii="Arimo" w:eastAsia="Arimo" w:hAnsi="Arimo" w:cs="Arimo"/>
                <w:b/>
                <w:sz w:val="22"/>
                <w:szCs w:val="22"/>
              </w:rPr>
              <w:t>☐</w:t>
            </w:r>
          </w:p>
        </w:tc>
        <w:tc>
          <w:tcPr>
            <w:tcW w:w="467" w:type="dxa"/>
            <w:vAlign w:val="center"/>
          </w:tcPr>
          <w:p w14:paraId="0DDC4B81"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574939B3"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468" w:type="dxa"/>
            <w:vAlign w:val="center"/>
          </w:tcPr>
          <w:p w14:paraId="2F377DD1" w14:textId="77777777" w:rsidR="009C51F0" w:rsidRDefault="00000000">
            <w:pPr>
              <w:widowControl w:val="0"/>
              <w:jc w:val="center"/>
              <w:rPr>
                <w:b/>
                <w:sz w:val="22"/>
                <w:szCs w:val="22"/>
              </w:rPr>
            </w:pPr>
            <w:r>
              <w:rPr>
                <w:rFonts w:ascii="Arimo" w:eastAsia="Arimo" w:hAnsi="Arimo" w:cs="Arimo"/>
                <w:b/>
                <w:sz w:val="22"/>
                <w:szCs w:val="22"/>
              </w:rPr>
              <w:t>☐</w:t>
            </w:r>
          </w:p>
        </w:tc>
        <w:tc>
          <w:tcPr>
            <w:tcW w:w="272" w:type="dxa"/>
            <w:gridSpan w:val="2"/>
            <w:vAlign w:val="center"/>
          </w:tcPr>
          <w:p w14:paraId="7EE28314" w14:textId="77777777" w:rsidR="009C51F0" w:rsidRDefault="009C51F0">
            <w:pPr>
              <w:widowControl w:val="0"/>
              <w:jc w:val="center"/>
              <w:rPr>
                <w:sz w:val="22"/>
                <w:szCs w:val="22"/>
              </w:rPr>
            </w:pPr>
          </w:p>
        </w:tc>
        <w:tc>
          <w:tcPr>
            <w:tcW w:w="2520" w:type="dxa"/>
            <w:vAlign w:val="center"/>
          </w:tcPr>
          <w:p w14:paraId="52CB9365" w14:textId="77777777" w:rsidR="009C51F0" w:rsidRDefault="00000000">
            <w:pPr>
              <w:widowControl w:val="0"/>
              <w:rPr>
                <w:sz w:val="20"/>
                <w:szCs w:val="20"/>
              </w:rPr>
            </w:pPr>
            <w:r>
              <w:rPr>
                <w:sz w:val="20"/>
                <w:szCs w:val="20"/>
              </w:rPr>
              <w:t>10.  Change of temp</w:t>
            </w:r>
          </w:p>
        </w:tc>
        <w:tc>
          <w:tcPr>
            <w:tcW w:w="504" w:type="dxa"/>
            <w:vAlign w:val="center"/>
          </w:tcPr>
          <w:p w14:paraId="66E270B7"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504" w:type="dxa"/>
            <w:vAlign w:val="center"/>
          </w:tcPr>
          <w:p w14:paraId="180B1352"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7BF0E769"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63EA90F1"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38C759AC"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4FA20E8A" w14:textId="77777777">
        <w:trPr>
          <w:trHeight w:val="140"/>
        </w:trPr>
        <w:tc>
          <w:tcPr>
            <w:tcW w:w="3054" w:type="dxa"/>
            <w:vAlign w:val="center"/>
          </w:tcPr>
          <w:p w14:paraId="5CB95BB6" w14:textId="77777777" w:rsidR="009C51F0" w:rsidRDefault="00000000">
            <w:pPr>
              <w:widowControl w:val="0"/>
              <w:rPr>
                <w:sz w:val="20"/>
                <w:szCs w:val="20"/>
              </w:rPr>
            </w:pPr>
            <w:r>
              <w:rPr>
                <w:sz w:val="20"/>
                <w:szCs w:val="20"/>
              </w:rPr>
              <w:t>11.  Examining/observing details</w:t>
            </w:r>
          </w:p>
        </w:tc>
        <w:tc>
          <w:tcPr>
            <w:tcW w:w="467" w:type="dxa"/>
            <w:vAlign w:val="center"/>
          </w:tcPr>
          <w:p w14:paraId="4E003207"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468" w:type="dxa"/>
            <w:vAlign w:val="center"/>
          </w:tcPr>
          <w:p w14:paraId="788C195F" w14:textId="77777777" w:rsidR="009C51F0" w:rsidRDefault="00000000">
            <w:pPr>
              <w:widowControl w:val="0"/>
              <w:jc w:val="center"/>
              <w:rPr>
                <w:b/>
                <w:sz w:val="22"/>
                <w:szCs w:val="22"/>
              </w:rPr>
            </w:pPr>
            <w:r>
              <w:rPr>
                <w:rFonts w:ascii="Arimo" w:eastAsia="Arimo" w:hAnsi="Arimo" w:cs="Arimo"/>
                <w:b/>
                <w:sz w:val="22"/>
                <w:szCs w:val="22"/>
              </w:rPr>
              <w:t>☐</w:t>
            </w:r>
          </w:p>
        </w:tc>
        <w:tc>
          <w:tcPr>
            <w:tcW w:w="467" w:type="dxa"/>
            <w:vAlign w:val="center"/>
          </w:tcPr>
          <w:p w14:paraId="31B641C1"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380566D9"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42477596"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272" w:type="dxa"/>
            <w:gridSpan w:val="2"/>
            <w:vAlign w:val="center"/>
          </w:tcPr>
          <w:p w14:paraId="4A76E4C4" w14:textId="77777777" w:rsidR="009C51F0" w:rsidRDefault="009C51F0">
            <w:pPr>
              <w:widowControl w:val="0"/>
              <w:jc w:val="center"/>
              <w:rPr>
                <w:sz w:val="22"/>
                <w:szCs w:val="22"/>
              </w:rPr>
            </w:pPr>
          </w:p>
        </w:tc>
        <w:tc>
          <w:tcPr>
            <w:tcW w:w="2520" w:type="dxa"/>
            <w:vAlign w:val="center"/>
          </w:tcPr>
          <w:p w14:paraId="4E3314E9" w14:textId="77777777" w:rsidR="009C51F0" w:rsidRDefault="00000000">
            <w:pPr>
              <w:widowControl w:val="0"/>
              <w:rPr>
                <w:sz w:val="20"/>
                <w:szCs w:val="20"/>
              </w:rPr>
            </w:pPr>
            <w:r>
              <w:rPr>
                <w:sz w:val="20"/>
                <w:szCs w:val="20"/>
              </w:rPr>
              <w:t>11.  Dirty</w:t>
            </w:r>
          </w:p>
        </w:tc>
        <w:tc>
          <w:tcPr>
            <w:tcW w:w="504" w:type="dxa"/>
            <w:vAlign w:val="center"/>
          </w:tcPr>
          <w:p w14:paraId="18B60317"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504" w:type="dxa"/>
            <w:vAlign w:val="center"/>
          </w:tcPr>
          <w:p w14:paraId="19A15808"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5DBAFA1B"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6919B76C"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1A9E8D5E"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62925AB9" w14:textId="77777777">
        <w:trPr>
          <w:trHeight w:val="140"/>
        </w:trPr>
        <w:tc>
          <w:tcPr>
            <w:tcW w:w="3054" w:type="dxa"/>
            <w:vAlign w:val="center"/>
          </w:tcPr>
          <w:p w14:paraId="1714913D" w14:textId="77777777" w:rsidR="009C51F0" w:rsidRDefault="00000000">
            <w:pPr>
              <w:widowControl w:val="0"/>
              <w:rPr>
                <w:sz w:val="20"/>
                <w:szCs w:val="20"/>
              </w:rPr>
            </w:pPr>
            <w:r>
              <w:rPr>
                <w:sz w:val="20"/>
                <w:szCs w:val="20"/>
              </w:rPr>
              <w:t>12.  Discriminating colors</w:t>
            </w:r>
          </w:p>
        </w:tc>
        <w:tc>
          <w:tcPr>
            <w:tcW w:w="467" w:type="dxa"/>
            <w:vAlign w:val="center"/>
          </w:tcPr>
          <w:p w14:paraId="0B14811E"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468" w:type="dxa"/>
            <w:vAlign w:val="center"/>
          </w:tcPr>
          <w:p w14:paraId="2CAA18F7" w14:textId="77777777" w:rsidR="009C51F0" w:rsidRDefault="00000000">
            <w:pPr>
              <w:widowControl w:val="0"/>
              <w:jc w:val="center"/>
              <w:rPr>
                <w:b/>
                <w:sz w:val="22"/>
                <w:szCs w:val="22"/>
              </w:rPr>
            </w:pPr>
            <w:r>
              <w:rPr>
                <w:rFonts w:ascii="Arimo" w:eastAsia="Arimo" w:hAnsi="Arimo" w:cs="Arimo"/>
                <w:b/>
                <w:sz w:val="22"/>
                <w:szCs w:val="22"/>
              </w:rPr>
              <w:t>☐</w:t>
            </w:r>
          </w:p>
        </w:tc>
        <w:tc>
          <w:tcPr>
            <w:tcW w:w="467" w:type="dxa"/>
            <w:vAlign w:val="center"/>
          </w:tcPr>
          <w:p w14:paraId="148C96FF"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70897140" w14:textId="77777777" w:rsidR="009C51F0" w:rsidRDefault="00000000">
            <w:pPr>
              <w:widowControl w:val="0"/>
              <w:jc w:val="center"/>
              <w:rPr>
                <w:b/>
                <w:sz w:val="22"/>
                <w:szCs w:val="22"/>
              </w:rPr>
            </w:pPr>
            <w:r>
              <w:rPr>
                <w:rFonts w:ascii="Arimo" w:eastAsia="Arimo" w:hAnsi="Arimo" w:cs="Arimo"/>
                <w:b/>
                <w:sz w:val="22"/>
                <w:szCs w:val="22"/>
              </w:rPr>
              <w:t>☐</w:t>
            </w:r>
          </w:p>
        </w:tc>
        <w:tc>
          <w:tcPr>
            <w:tcW w:w="468" w:type="dxa"/>
            <w:vAlign w:val="center"/>
          </w:tcPr>
          <w:p w14:paraId="63CAA26D"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272" w:type="dxa"/>
            <w:gridSpan w:val="2"/>
            <w:vAlign w:val="center"/>
          </w:tcPr>
          <w:p w14:paraId="6FC62B4D" w14:textId="77777777" w:rsidR="009C51F0" w:rsidRDefault="009C51F0">
            <w:pPr>
              <w:widowControl w:val="0"/>
              <w:jc w:val="center"/>
              <w:rPr>
                <w:sz w:val="22"/>
                <w:szCs w:val="22"/>
              </w:rPr>
            </w:pPr>
          </w:p>
        </w:tc>
        <w:tc>
          <w:tcPr>
            <w:tcW w:w="2520" w:type="dxa"/>
            <w:vAlign w:val="center"/>
          </w:tcPr>
          <w:p w14:paraId="207824E8" w14:textId="77777777" w:rsidR="009C51F0" w:rsidRDefault="00000000">
            <w:pPr>
              <w:widowControl w:val="0"/>
              <w:rPr>
                <w:sz w:val="20"/>
                <w:szCs w:val="20"/>
              </w:rPr>
            </w:pPr>
            <w:r>
              <w:rPr>
                <w:sz w:val="20"/>
                <w:szCs w:val="20"/>
              </w:rPr>
              <w:t>12.  Dusty</w:t>
            </w:r>
          </w:p>
        </w:tc>
        <w:tc>
          <w:tcPr>
            <w:tcW w:w="504" w:type="dxa"/>
            <w:vAlign w:val="center"/>
          </w:tcPr>
          <w:p w14:paraId="3C2C9C8B"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504" w:type="dxa"/>
            <w:vAlign w:val="center"/>
          </w:tcPr>
          <w:p w14:paraId="167E462F"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055729B5"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7BE7B3CE"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02E9E8BD" w14:textId="77777777" w:rsidR="009C51F0" w:rsidRDefault="00000000">
            <w:pPr>
              <w:widowControl w:val="0"/>
              <w:jc w:val="center"/>
              <w:rPr>
                <w:b/>
                <w:sz w:val="22"/>
                <w:szCs w:val="22"/>
              </w:rPr>
            </w:pPr>
            <w:r>
              <w:rPr>
                <w:rFonts w:ascii="MS Gothic" w:eastAsia="MS Gothic" w:hAnsi="MS Gothic" w:cs="MS Gothic"/>
                <w:b/>
                <w:sz w:val="22"/>
                <w:szCs w:val="22"/>
              </w:rPr>
              <w:t>☐</w:t>
            </w:r>
          </w:p>
        </w:tc>
      </w:tr>
      <w:tr w:rsidR="009C51F0" w14:paraId="1759A39A" w14:textId="77777777">
        <w:trPr>
          <w:trHeight w:val="140"/>
        </w:trPr>
        <w:tc>
          <w:tcPr>
            <w:tcW w:w="3054" w:type="dxa"/>
            <w:vAlign w:val="center"/>
          </w:tcPr>
          <w:p w14:paraId="23AF50AA" w14:textId="77777777" w:rsidR="009C51F0" w:rsidRDefault="009C51F0">
            <w:pPr>
              <w:widowControl w:val="0"/>
              <w:rPr>
                <w:sz w:val="20"/>
                <w:szCs w:val="20"/>
              </w:rPr>
            </w:pPr>
          </w:p>
        </w:tc>
        <w:tc>
          <w:tcPr>
            <w:tcW w:w="467" w:type="dxa"/>
            <w:vAlign w:val="center"/>
          </w:tcPr>
          <w:p w14:paraId="17B651FE" w14:textId="77777777" w:rsidR="009C51F0" w:rsidRDefault="009C51F0">
            <w:pPr>
              <w:widowControl w:val="0"/>
              <w:jc w:val="center"/>
              <w:rPr>
                <w:b/>
                <w:sz w:val="22"/>
                <w:szCs w:val="22"/>
              </w:rPr>
            </w:pPr>
          </w:p>
        </w:tc>
        <w:tc>
          <w:tcPr>
            <w:tcW w:w="468" w:type="dxa"/>
            <w:vAlign w:val="center"/>
          </w:tcPr>
          <w:p w14:paraId="487434A5" w14:textId="77777777" w:rsidR="009C51F0" w:rsidRDefault="009C51F0">
            <w:pPr>
              <w:widowControl w:val="0"/>
              <w:jc w:val="center"/>
              <w:rPr>
                <w:b/>
                <w:sz w:val="22"/>
                <w:szCs w:val="22"/>
              </w:rPr>
            </w:pPr>
          </w:p>
        </w:tc>
        <w:tc>
          <w:tcPr>
            <w:tcW w:w="467" w:type="dxa"/>
            <w:vAlign w:val="center"/>
          </w:tcPr>
          <w:p w14:paraId="2D1480B3" w14:textId="77777777" w:rsidR="009C51F0" w:rsidRDefault="009C51F0">
            <w:pPr>
              <w:widowControl w:val="0"/>
              <w:jc w:val="center"/>
              <w:rPr>
                <w:b/>
                <w:sz w:val="22"/>
                <w:szCs w:val="22"/>
              </w:rPr>
            </w:pPr>
          </w:p>
        </w:tc>
        <w:tc>
          <w:tcPr>
            <w:tcW w:w="468" w:type="dxa"/>
            <w:vAlign w:val="center"/>
          </w:tcPr>
          <w:p w14:paraId="069A15F1" w14:textId="77777777" w:rsidR="009C51F0" w:rsidRDefault="009C51F0">
            <w:pPr>
              <w:widowControl w:val="0"/>
              <w:jc w:val="center"/>
              <w:rPr>
                <w:b/>
                <w:sz w:val="22"/>
                <w:szCs w:val="22"/>
              </w:rPr>
            </w:pPr>
          </w:p>
        </w:tc>
        <w:tc>
          <w:tcPr>
            <w:tcW w:w="468" w:type="dxa"/>
            <w:vAlign w:val="center"/>
          </w:tcPr>
          <w:p w14:paraId="604879E4" w14:textId="77777777" w:rsidR="009C51F0" w:rsidRDefault="009C51F0">
            <w:pPr>
              <w:widowControl w:val="0"/>
              <w:jc w:val="center"/>
              <w:rPr>
                <w:b/>
                <w:sz w:val="22"/>
                <w:szCs w:val="22"/>
              </w:rPr>
            </w:pPr>
          </w:p>
        </w:tc>
        <w:tc>
          <w:tcPr>
            <w:tcW w:w="272" w:type="dxa"/>
            <w:gridSpan w:val="2"/>
            <w:vAlign w:val="center"/>
          </w:tcPr>
          <w:p w14:paraId="57791AA2" w14:textId="77777777" w:rsidR="009C51F0" w:rsidRDefault="009C51F0">
            <w:pPr>
              <w:widowControl w:val="0"/>
              <w:jc w:val="center"/>
              <w:rPr>
                <w:sz w:val="22"/>
                <w:szCs w:val="22"/>
              </w:rPr>
            </w:pPr>
          </w:p>
        </w:tc>
        <w:tc>
          <w:tcPr>
            <w:tcW w:w="2520" w:type="dxa"/>
            <w:vAlign w:val="center"/>
          </w:tcPr>
          <w:p w14:paraId="5BFFADE3" w14:textId="77777777" w:rsidR="009C51F0" w:rsidRDefault="00000000">
            <w:pPr>
              <w:widowControl w:val="0"/>
              <w:rPr>
                <w:sz w:val="20"/>
                <w:szCs w:val="20"/>
              </w:rPr>
            </w:pPr>
            <w:r>
              <w:rPr>
                <w:sz w:val="20"/>
                <w:szCs w:val="20"/>
              </w:rPr>
              <w:t>13.  Odors</w:t>
            </w:r>
          </w:p>
        </w:tc>
        <w:tc>
          <w:tcPr>
            <w:tcW w:w="504" w:type="dxa"/>
            <w:vAlign w:val="center"/>
          </w:tcPr>
          <w:p w14:paraId="7ABED306" w14:textId="77777777" w:rsidR="009C51F0" w:rsidRDefault="00000000">
            <w:pPr>
              <w:widowControl w:val="0"/>
              <w:jc w:val="center"/>
              <w:rPr>
                <w:b/>
                <w:sz w:val="22"/>
                <w:szCs w:val="22"/>
              </w:rPr>
            </w:pPr>
            <w:r>
              <w:rPr>
                <w:rFonts w:ascii="MS Gothic" w:eastAsia="MS Gothic" w:hAnsi="MS Gothic" w:cs="MS Gothic"/>
                <w:b/>
                <w:sz w:val="22"/>
                <w:szCs w:val="22"/>
              </w:rPr>
              <w:t>X</w:t>
            </w:r>
          </w:p>
        </w:tc>
        <w:tc>
          <w:tcPr>
            <w:tcW w:w="504" w:type="dxa"/>
            <w:vAlign w:val="center"/>
          </w:tcPr>
          <w:p w14:paraId="05B28D29"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2DDE1AAA"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3CB1AB26"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06FF9DE9" w14:textId="77777777" w:rsidR="009C51F0" w:rsidRDefault="00000000">
            <w:pPr>
              <w:widowControl w:val="0"/>
              <w:jc w:val="center"/>
              <w:rPr>
                <w:b/>
                <w:sz w:val="22"/>
                <w:szCs w:val="22"/>
              </w:rPr>
            </w:pPr>
            <w:r>
              <w:rPr>
                <w:rFonts w:ascii="MS Gothic" w:eastAsia="MS Gothic" w:hAnsi="MS Gothic" w:cs="MS Gothic"/>
                <w:b/>
                <w:sz w:val="22"/>
                <w:szCs w:val="22"/>
              </w:rPr>
              <w:t>☐</w:t>
            </w:r>
          </w:p>
        </w:tc>
      </w:tr>
      <w:tr w:rsidR="009C51F0" w14:paraId="4E7D2072" w14:textId="77777777">
        <w:trPr>
          <w:trHeight w:val="140"/>
        </w:trPr>
        <w:tc>
          <w:tcPr>
            <w:tcW w:w="3054" w:type="dxa"/>
            <w:vAlign w:val="center"/>
          </w:tcPr>
          <w:p w14:paraId="64E60803" w14:textId="77777777" w:rsidR="009C51F0" w:rsidRDefault="009C51F0">
            <w:pPr>
              <w:widowControl w:val="0"/>
              <w:rPr>
                <w:sz w:val="20"/>
                <w:szCs w:val="20"/>
              </w:rPr>
            </w:pPr>
          </w:p>
        </w:tc>
        <w:tc>
          <w:tcPr>
            <w:tcW w:w="467" w:type="dxa"/>
            <w:vAlign w:val="center"/>
          </w:tcPr>
          <w:p w14:paraId="67CE365A" w14:textId="77777777" w:rsidR="009C51F0" w:rsidRDefault="009C51F0">
            <w:pPr>
              <w:widowControl w:val="0"/>
              <w:rPr>
                <w:sz w:val="20"/>
                <w:szCs w:val="20"/>
              </w:rPr>
            </w:pPr>
          </w:p>
        </w:tc>
        <w:tc>
          <w:tcPr>
            <w:tcW w:w="468" w:type="dxa"/>
            <w:vAlign w:val="center"/>
          </w:tcPr>
          <w:p w14:paraId="6D07FDAC" w14:textId="77777777" w:rsidR="009C51F0" w:rsidRDefault="009C51F0">
            <w:pPr>
              <w:widowControl w:val="0"/>
              <w:rPr>
                <w:sz w:val="20"/>
                <w:szCs w:val="20"/>
              </w:rPr>
            </w:pPr>
          </w:p>
        </w:tc>
        <w:tc>
          <w:tcPr>
            <w:tcW w:w="467" w:type="dxa"/>
            <w:vAlign w:val="center"/>
          </w:tcPr>
          <w:p w14:paraId="669BADA9" w14:textId="77777777" w:rsidR="009C51F0" w:rsidRDefault="009C51F0">
            <w:pPr>
              <w:widowControl w:val="0"/>
              <w:rPr>
                <w:sz w:val="20"/>
                <w:szCs w:val="20"/>
              </w:rPr>
            </w:pPr>
          </w:p>
        </w:tc>
        <w:tc>
          <w:tcPr>
            <w:tcW w:w="468" w:type="dxa"/>
            <w:vAlign w:val="center"/>
          </w:tcPr>
          <w:p w14:paraId="7D622819" w14:textId="77777777" w:rsidR="009C51F0" w:rsidRDefault="009C51F0">
            <w:pPr>
              <w:widowControl w:val="0"/>
              <w:rPr>
                <w:sz w:val="20"/>
                <w:szCs w:val="20"/>
              </w:rPr>
            </w:pPr>
          </w:p>
        </w:tc>
        <w:tc>
          <w:tcPr>
            <w:tcW w:w="468" w:type="dxa"/>
            <w:vAlign w:val="center"/>
          </w:tcPr>
          <w:p w14:paraId="39A94304" w14:textId="77777777" w:rsidR="009C51F0" w:rsidRDefault="009C51F0">
            <w:pPr>
              <w:widowControl w:val="0"/>
              <w:rPr>
                <w:sz w:val="20"/>
                <w:szCs w:val="20"/>
              </w:rPr>
            </w:pPr>
          </w:p>
        </w:tc>
        <w:tc>
          <w:tcPr>
            <w:tcW w:w="272" w:type="dxa"/>
            <w:gridSpan w:val="2"/>
            <w:vAlign w:val="center"/>
          </w:tcPr>
          <w:p w14:paraId="2D7CB4B7" w14:textId="77777777" w:rsidR="009C51F0" w:rsidRDefault="009C51F0">
            <w:pPr>
              <w:widowControl w:val="0"/>
              <w:jc w:val="center"/>
              <w:rPr>
                <w:sz w:val="22"/>
                <w:szCs w:val="22"/>
              </w:rPr>
            </w:pPr>
          </w:p>
        </w:tc>
        <w:tc>
          <w:tcPr>
            <w:tcW w:w="2520" w:type="dxa"/>
            <w:vAlign w:val="center"/>
          </w:tcPr>
          <w:p w14:paraId="242D962A" w14:textId="77777777" w:rsidR="009C51F0" w:rsidRDefault="00000000">
            <w:pPr>
              <w:widowControl w:val="0"/>
              <w:rPr>
                <w:sz w:val="20"/>
                <w:szCs w:val="20"/>
              </w:rPr>
            </w:pPr>
            <w:r>
              <w:rPr>
                <w:sz w:val="20"/>
                <w:szCs w:val="20"/>
              </w:rPr>
              <w:t>14.  Noisy</w:t>
            </w:r>
          </w:p>
        </w:tc>
        <w:tc>
          <w:tcPr>
            <w:tcW w:w="504" w:type="dxa"/>
            <w:vAlign w:val="center"/>
          </w:tcPr>
          <w:p w14:paraId="03E6A041"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419E8CAB"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504" w:type="dxa"/>
            <w:vAlign w:val="center"/>
          </w:tcPr>
          <w:p w14:paraId="7A8758A7"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35610B62"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504" w:type="dxa"/>
            <w:vAlign w:val="center"/>
          </w:tcPr>
          <w:p w14:paraId="66FE8D3C"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518A04B3" w14:textId="77777777">
        <w:trPr>
          <w:trHeight w:val="140"/>
        </w:trPr>
        <w:tc>
          <w:tcPr>
            <w:tcW w:w="3054" w:type="dxa"/>
            <w:vAlign w:val="center"/>
          </w:tcPr>
          <w:p w14:paraId="3152939A" w14:textId="77777777" w:rsidR="009C51F0" w:rsidRDefault="009C51F0">
            <w:pPr>
              <w:widowControl w:val="0"/>
              <w:rPr>
                <w:sz w:val="20"/>
                <w:szCs w:val="20"/>
              </w:rPr>
            </w:pPr>
          </w:p>
        </w:tc>
        <w:tc>
          <w:tcPr>
            <w:tcW w:w="467" w:type="dxa"/>
            <w:vAlign w:val="center"/>
          </w:tcPr>
          <w:p w14:paraId="47F53AC9" w14:textId="77777777" w:rsidR="009C51F0" w:rsidRDefault="009C51F0">
            <w:pPr>
              <w:widowControl w:val="0"/>
              <w:rPr>
                <w:sz w:val="20"/>
                <w:szCs w:val="20"/>
              </w:rPr>
            </w:pPr>
          </w:p>
        </w:tc>
        <w:tc>
          <w:tcPr>
            <w:tcW w:w="468" w:type="dxa"/>
            <w:vAlign w:val="center"/>
          </w:tcPr>
          <w:p w14:paraId="25DD0192" w14:textId="77777777" w:rsidR="009C51F0" w:rsidRDefault="009C51F0">
            <w:pPr>
              <w:widowControl w:val="0"/>
              <w:rPr>
                <w:sz w:val="20"/>
                <w:szCs w:val="20"/>
              </w:rPr>
            </w:pPr>
          </w:p>
        </w:tc>
        <w:tc>
          <w:tcPr>
            <w:tcW w:w="467" w:type="dxa"/>
            <w:vAlign w:val="center"/>
          </w:tcPr>
          <w:p w14:paraId="2A91FBA2" w14:textId="77777777" w:rsidR="009C51F0" w:rsidRDefault="009C51F0">
            <w:pPr>
              <w:widowControl w:val="0"/>
              <w:rPr>
                <w:sz w:val="20"/>
                <w:szCs w:val="20"/>
              </w:rPr>
            </w:pPr>
          </w:p>
        </w:tc>
        <w:tc>
          <w:tcPr>
            <w:tcW w:w="468" w:type="dxa"/>
            <w:vAlign w:val="center"/>
          </w:tcPr>
          <w:p w14:paraId="3D6F352B" w14:textId="77777777" w:rsidR="009C51F0" w:rsidRDefault="009C51F0">
            <w:pPr>
              <w:widowControl w:val="0"/>
              <w:rPr>
                <w:sz w:val="20"/>
                <w:szCs w:val="20"/>
              </w:rPr>
            </w:pPr>
          </w:p>
        </w:tc>
        <w:tc>
          <w:tcPr>
            <w:tcW w:w="468" w:type="dxa"/>
            <w:vAlign w:val="center"/>
          </w:tcPr>
          <w:p w14:paraId="6E5778C0" w14:textId="77777777" w:rsidR="009C51F0" w:rsidRDefault="009C51F0">
            <w:pPr>
              <w:widowControl w:val="0"/>
              <w:rPr>
                <w:sz w:val="20"/>
                <w:szCs w:val="20"/>
              </w:rPr>
            </w:pPr>
          </w:p>
        </w:tc>
        <w:tc>
          <w:tcPr>
            <w:tcW w:w="272" w:type="dxa"/>
            <w:gridSpan w:val="2"/>
            <w:vAlign w:val="center"/>
          </w:tcPr>
          <w:p w14:paraId="2CC05E8E" w14:textId="77777777" w:rsidR="009C51F0" w:rsidRDefault="009C51F0">
            <w:pPr>
              <w:widowControl w:val="0"/>
              <w:jc w:val="center"/>
              <w:rPr>
                <w:sz w:val="22"/>
                <w:szCs w:val="22"/>
              </w:rPr>
            </w:pPr>
          </w:p>
        </w:tc>
        <w:tc>
          <w:tcPr>
            <w:tcW w:w="2520" w:type="dxa"/>
            <w:vAlign w:val="center"/>
          </w:tcPr>
          <w:p w14:paraId="6AF82A5A" w14:textId="77777777" w:rsidR="009C51F0" w:rsidRDefault="00000000">
            <w:pPr>
              <w:widowControl w:val="0"/>
              <w:rPr>
                <w:sz w:val="20"/>
                <w:szCs w:val="20"/>
              </w:rPr>
            </w:pPr>
            <w:r>
              <w:rPr>
                <w:sz w:val="20"/>
                <w:szCs w:val="20"/>
              </w:rPr>
              <w:t>15.  Working With others</w:t>
            </w:r>
          </w:p>
        </w:tc>
        <w:tc>
          <w:tcPr>
            <w:tcW w:w="504" w:type="dxa"/>
            <w:vAlign w:val="center"/>
          </w:tcPr>
          <w:p w14:paraId="4D7DA473"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681A9D07"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504" w:type="dxa"/>
            <w:vAlign w:val="center"/>
          </w:tcPr>
          <w:p w14:paraId="6006F9CC"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06A9E24D"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504" w:type="dxa"/>
            <w:vAlign w:val="center"/>
          </w:tcPr>
          <w:p w14:paraId="3E5B599F" w14:textId="77777777" w:rsidR="009C51F0" w:rsidRDefault="00000000">
            <w:pPr>
              <w:widowControl w:val="0"/>
              <w:jc w:val="center"/>
              <w:rPr>
                <w:b/>
                <w:sz w:val="22"/>
                <w:szCs w:val="22"/>
              </w:rPr>
            </w:pPr>
            <w:r>
              <w:rPr>
                <w:rFonts w:ascii="Arimo" w:eastAsia="Arimo" w:hAnsi="Arimo" w:cs="Arimo"/>
                <w:b/>
                <w:sz w:val="22"/>
                <w:szCs w:val="22"/>
              </w:rPr>
              <w:t>☐</w:t>
            </w:r>
          </w:p>
        </w:tc>
      </w:tr>
      <w:tr w:rsidR="009C51F0" w14:paraId="2B519773" w14:textId="77777777">
        <w:trPr>
          <w:trHeight w:val="140"/>
        </w:trPr>
        <w:tc>
          <w:tcPr>
            <w:tcW w:w="3054" w:type="dxa"/>
            <w:vAlign w:val="center"/>
          </w:tcPr>
          <w:p w14:paraId="36E31BFF" w14:textId="77777777" w:rsidR="009C51F0" w:rsidRDefault="009C51F0">
            <w:pPr>
              <w:widowControl w:val="0"/>
              <w:rPr>
                <w:sz w:val="20"/>
                <w:szCs w:val="20"/>
              </w:rPr>
            </w:pPr>
          </w:p>
        </w:tc>
        <w:tc>
          <w:tcPr>
            <w:tcW w:w="467" w:type="dxa"/>
            <w:vAlign w:val="center"/>
          </w:tcPr>
          <w:p w14:paraId="41B5DEBA" w14:textId="77777777" w:rsidR="009C51F0" w:rsidRDefault="009C51F0">
            <w:pPr>
              <w:widowControl w:val="0"/>
              <w:rPr>
                <w:sz w:val="20"/>
                <w:szCs w:val="20"/>
              </w:rPr>
            </w:pPr>
          </w:p>
        </w:tc>
        <w:tc>
          <w:tcPr>
            <w:tcW w:w="468" w:type="dxa"/>
            <w:vAlign w:val="center"/>
          </w:tcPr>
          <w:p w14:paraId="792E5E48" w14:textId="77777777" w:rsidR="009C51F0" w:rsidRDefault="009C51F0">
            <w:pPr>
              <w:widowControl w:val="0"/>
              <w:rPr>
                <w:sz w:val="20"/>
                <w:szCs w:val="20"/>
              </w:rPr>
            </w:pPr>
          </w:p>
        </w:tc>
        <w:tc>
          <w:tcPr>
            <w:tcW w:w="467" w:type="dxa"/>
            <w:vAlign w:val="center"/>
          </w:tcPr>
          <w:p w14:paraId="02E3F2C3" w14:textId="77777777" w:rsidR="009C51F0" w:rsidRDefault="009C51F0">
            <w:pPr>
              <w:widowControl w:val="0"/>
              <w:rPr>
                <w:sz w:val="20"/>
                <w:szCs w:val="20"/>
              </w:rPr>
            </w:pPr>
          </w:p>
        </w:tc>
        <w:tc>
          <w:tcPr>
            <w:tcW w:w="468" w:type="dxa"/>
            <w:vAlign w:val="center"/>
          </w:tcPr>
          <w:p w14:paraId="7DE4C707" w14:textId="77777777" w:rsidR="009C51F0" w:rsidRDefault="009C51F0">
            <w:pPr>
              <w:widowControl w:val="0"/>
              <w:rPr>
                <w:sz w:val="20"/>
                <w:szCs w:val="20"/>
              </w:rPr>
            </w:pPr>
          </w:p>
        </w:tc>
        <w:tc>
          <w:tcPr>
            <w:tcW w:w="468" w:type="dxa"/>
            <w:vAlign w:val="center"/>
          </w:tcPr>
          <w:p w14:paraId="4CB44D7B" w14:textId="77777777" w:rsidR="009C51F0" w:rsidRDefault="009C51F0">
            <w:pPr>
              <w:widowControl w:val="0"/>
              <w:rPr>
                <w:sz w:val="20"/>
                <w:szCs w:val="20"/>
              </w:rPr>
            </w:pPr>
          </w:p>
        </w:tc>
        <w:tc>
          <w:tcPr>
            <w:tcW w:w="272" w:type="dxa"/>
            <w:gridSpan w:val="2"/>
            <w:vAlign w:val="center"/>
          </w:tcPr>
          <w:p w14:paraId="3C0D54DB" w14:textId="77777777" w:rsidR="009C51F0" w:rsidRDefault="009C51F0">
            <w:pPr>
              <w:widowControl w:val="0"/>
              <w:jc w:val="center"/>
              <w:rPr>
                <w:sz w:val="22"/>
                <w:szCs w:val="22"/>
              </w:rPr>
            </w:pPr>
          </w:p>
        </w:tc>
        <w:tc>
          <w:tcPr>
            <w:tcW w:w="2520" w:type="dxa"/>
            <w:vAlign w:val="center"/>
          </w:tcPr>
          <w:p w14:paraId="667D21FC" w14:textId="77777777" w:rsidR="009C51F0" w:rsidRDefault="00000000">
            <w:pPr>
              <w:widowControl w:val="0"/>
              <w:ind w:left="458" w:hanging="458"/>
              <w:rPr>
                <w:sz w:val="20"/>
                <w:szCs w:val="20"/>
              </w:rPr>
            </w:pPr>
            <w:r>
              <w:rPr>
                <w:sz w:val="20"/>
                <w:szCs w:val="20"/>
              </w:rPr>
              <w:t>16.  Working around others</w:t>
            </w:r>
          </w:p>
        </w:tc>
        <w:tc>
          <w:tcPr>
            <w:tcW w:w="504" w:type="dxa"/>
            <w:vAlign w:val="center"/>
          </w:tcPr>
          <w:p w14:paraId="698DA4E0"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79FB0787"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504" w:type="dxa"/>
            <w:vAlign w:val="center"/>
          </w:tcPr>
          <w:p w14:paraId="2E5CC44C"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37E373FF"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2BE5D60E"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r>
      <w:tr w:rsidR="009C51F0" w14:paraId="4EEA618A" w14:textId="77777777">
        <w:trPr>
          <w:trHeight w:val="140"/>
        </w:trPr>
        <w:tc>
          <w:tcPr>
            <w:tcW w:w="3054" w:type="dxa"/>
            <w:vAlign w:val="center"/>
          </w:tcPr>
          <w:p w14:paraId="742BF1BD" w14:textId="77777777" w:rsidR="009C51F0" w:rsidRDefault="009C51F0">
            <w:pPr>
              <w:widowControl w:val="0"/>
              <w:rPr>
                <w:sz w:val="20"/>
                <w:szCs w:val="20"/>
              </w:rPr>
            </w:pPr>
          </w:p>
        </w:tc>
        <w:tc>
          <w:tcPr>
            <w:tcW w:w="467" w:type="dxa"/>
            <w:vAlign w:val="center"/>
          </w:tcPr>
          <w:p w14:paraId="54E5CD21" w14:textId="77777777" w:rsidR="009C51F0" w:rsidRDefault="009C51F0">
            <w:pPr>
              <w:widowControl w:val="0"/>
              <w:rPr>
                <w:sz w:val="20"/>
                <w:szCs w:val="20"/>
              </w:rPr>
            </w:pPr>
          </w:p>
        </w:tc>
        <w:tc>
          <w:tcPr>
            <w:tcW w:w="468" w:type="dxa"/>
            <w:vAlign w:val="center"/>
          </w:tcPr>
          <w:p w14:paraId="0EFB535E" w14:textId="77777777" w:rsidR="009C51F0" w:rsidRDefault="009C51F0">
            <w:pPr>
              <w:widowControl w:val="0"/>
              <w:rPr>
                <w:sz w:val="20"/>
                <w:szCs w:val="20"/>
              </w:rPr>
            </w:pPr>
          </w:p>
        </w:tc>
        <w:tc>
          <w:tcPr>
            <w:tcW w:w="467" w:type="dxa"/>
            <w:vAlign w:val="center"/>
          </w:tcPr>
          <w:p w14:paraId="5AB9F199" w14:textId="77777777" w:rsidR="009C51F0" w:rsidRDefault="009C51F0">
            <w:pPr>
              <w:widowControl w:val="0"/>
              <w:rPr>
                <w:sz w:val="20"/>
                <w:szCs w:val="20"/>
              </w:rPr>
            </w:pPr>
          </w:p>
        </w:tc>
        <w:tc>
          <w:tcPr>
            <w:tcW w:w="468" w:type="dxa"/>
            <w:vAlign w:val="center"/>
          </w:tcPr>
          <w:p w14:paraId="2A765A1E" w14:textId="77777777" w:rsidR="009C51F0" w:rsidRDefault="009C51F0">
            <w:pPr>
              <w:widowControl w:val="0"/>
              <w:rPr>
                <w:sz w:val="20"/>
                <w:szCs w:val="20"/>
              </w:rPr>
            </w:pPr>
          </w:p>
        </w:tc>
        <w:tc>
          <w:tcPr>
            <w:tcW w:w="468" w:type="dxa"/>
            <w:vAlign w:val="center"/>
          </w:tcPr>
          <w:p w14:paraId="196BFB15" w14:textId="77777777" w:rsidR="009C51F0" w:rsidRDefault="009C51F0">
            <w:pPr>
              <w:widowControl w:val="0"/>
              <w:rPr>
                <w:sz w:val="20"/>
                <w:szCs w:val="20"/>
              </w:rPr>
            </w:pPr>
          </w:p>
        </w:tc>
        <w:tc>
          <w:tcPr>
            <w:tcW w:w="272" w:type="dxa"/>
            <w:gridSpan w:val="2"/>
            <w:vAlign w:val="center"/>
          </w:tcPr>
          <w:p w14:paraId="5E8C015C" w14:textId="77777777" w:rsidR="009C51F0" w:rsidRDefault="009C51F0">
            <w:pPr>
              <w:widowControl w:val="0"/>
              <w:jc w:val="center"/>
              <w:rPr>
                <w:sz w:val="22"/>
                <w:szCs w:val="22"/>
              </w:rPr>
            </w:pPr>
          </w:p>
        </w:tc>
        <w:tc>
          <w:tcPr>
            <w:tcW w:w="2520" w:type="dxa"/>
            <w:vAlign w:val="center"/>
          </w:tcPr>
          <w:p w14:paraId="3C1D111F" w14:textId="77777777" w:rsidR="009C51F0" w:rsidRDefault="00000000">
            <w:pPr>
              <w:widowControl w:val="0"/>
              <w:rPr>
                <w:sz w:val="20"/>
                <w:szCs w:val="20"/>
              </w:rPr>
            </w:pPr>
            <w:r>
              <w:rPr>
                <w:sz w:val="20"/>
                <w:szCs w:val="20"/>
              </w:rPr>
              <w:t>17.  Working alone</w:t>
            </w:r>
          </w:p>
        </w:tc>
        <w:tc>
          <w:tcPr>
            <w:tcW w:w="504" w:type="dxa"/>
            <w:vAlign w:val="center"/>
          </w:tcPr>
          <w:p w14:paraId="42269EEA" w14:textId="77777777" w:rsidR="009C51F0" w:rsidRDefault="00000000">
            <w:pPr>
              <w:widowControl w:val="0"/>
              <w:jc w:val="center"/>
              <w:rPr>
                <w:b/>
                <w:sz w:val="22"/>
                <w:szCs w:val="22"/>
              </w:rPr>
            </w:pPr>
            <w:r>
              <w:rPr>
                <w:rFonts w:ascii="MS Gothic" w:eastAsia="MS Gothic" w:hAnsi="MS Gothic" w:cs="MS Gothic"/>
                <w:b/>
                <w:sz w:val="22"/>
                <w:szCs w:val="22"/>
              </w:rPr>
              <w:t>☐</w:t>
            </w:r>
          </w:p>
        </w:tc>
        <w:tc>
          <w:tcPr>
            <w:tcW w:w="504" w:type="dxa"/>
            <w:vAlign w:val="center"/>
          </w:tcPr>
          <w:p w14:paraId="5EAB49E1" w14:textId="77777777" w:rsidR="009C51F0" w:rsidRDefault="00000000">
            <w:pPr>
              <w:widowControl w:val="0"/>
              <w:jc w:val="center"/>
              <w:rPr>
                <w:b/>
                <w:sz w:val="22"/>
                <w:szCs w:val="22"/>
              </w:rPr>
            </w:pPr>
            <w:r>
              <w:rPr>
                <w:rFonts w:ascii="Quattrocento Sans" w:eastAsia="Quattrocento Sans" w:hAnsi="Quattrocento Sans" w:cs="Quattrocento Sans"/>
                <w:b/>
                <w:sz w:val="22"/>
                <w:szCs w:val="22"/>
              </w:rPr>
              <w:t>X</w:t>
            </w:r>
          </w:p>
        </w:tc>
        <w:tc>
          <w:tcPr>
            <w:tcW w:w="504" w:type="dxa"/>
            <w:vAlign w:val="center"/>
          </w:tcPr>
          <w:p w14:paraId="6C3E1287"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2459C46C" w14:textId="77777777" w:rsidR="009C51F0" w:rsidRDefault="00000000">
            <w:pPr>
              <w:widowControl w:val="0"/>
              <w:jc w:val="center"/>
              <w:rPr>
                <w:b/>
                <w:sz w:val="22"/>
                <w:szCs w:val="22"/>
              </w:rPr>
            </w:pPr>
            <w:r>
              <w:rPr>
                <w:rFonts w:ascii="Arimo" w:eastAsia="Arimo" w:hAnsi="Arimo" w:cs="Arimo"/>
                <w:b/>
                <w:sz w:val="22"/>
                <w:szCs w:val="22"/>
              </w:rPr>
              <w:t>☐</w:t>
            </w:r>
          </w:p>
        </w:tc>
        <w:tc>
          <w:tcPr>
            <w:tcW w:w="504" w:type="dxa"/>
            <w:vAlign w:val="center"/>
          </w:tcPr>
          <w:p w14:paraId="22D134FC" w14:textId="77777777" w:rsidR="009C51F0" w:rsidRDefault="00000000">
            <w:pPr>
              <w:widowControl w:val="0"/>
              <w:jc w:val="center"/>
              <w:rPr>
                <w:b/>
                <w:sz w:val="22"/>
                <w:szCs w:val="22"/>
              </w:rPr>
            </w:pPr>
            <w:r>
              <w:rPr>
                <w:rFonts w:ascii="Arimo" w:eastAsia="Arimo" w:hAnsi="Arimo" w:cs="Arimo"/>
                <w:b/>
                <w:sz w:val="22"/>
                <w:szCs w:val="22"/>
              </w:rPr>
              <w:t>☐</w:t>
            </w:r>
          </w:p>
        </w:tc>
      </w:tr>
    </w:tbl>
    <w:p w14:paraId="10ACDB9A" w14:textId="77777777" w:rsidR="009C51F0" w:rsidRDefault="009C51F0">
      <w:pPr>
        <w:rPr>
          <w:sz w:val="12"/>
          <w:szCs w:val="12"/>
        </w:rPr>
      </w:pPr>
    </w:p>
    <w:sectPr w:rsidR="009C51F0">
      <w:headerReference w:type="default" r:id="rId14"/>
      <w:footerReference w:type="even" r:id="rId15"/>
      <w:footerReference w:type="default" r:id="rId16"/>
      <w:footerReference w:type="first" r:id="rId17"/>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46BE6" w14:textId="77777777" w:rsidR="00D44CCD" w:rsidRDefault="00D44CCD">
      <w:r>
        <w:separator/>
      </w:r>
    </w:p>
  </w:endnote>
  <w:endnote w:type="continuationSeparator" w:id="0">
    <w:p w14:paraId="4D2F7B20" w14:textId="77777777" w:rsidR="00D44CCD" w:rsidRDefault="00D4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mo">
    <w:altName w:val="Calibri"/>
    <w:charset w:val="00"/>
    <w:family w:val="auto"/>
    <w:pitch w:val="default"/>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60D1" w14:textId="77777777" w:rsidR="00216C8C" w:rsidRDefault="00216C8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6C1C2E61" w14:textId="77777777" w:rsidR="00216C8C" w:rsidRDefault="00216C8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89741" w14:textId="77777777" w:rsidR="00216C8C" w:rsidRDefault="00216C8C">
    <w:pPr>
      <w:pBdr>
        <w:top w:val="nil"/>
        <w:left w:val="nil"/>
        <w:bottom w:val="nil"/>
        <w:right w:val="nil"/>
        <w:between w:val="nil"/>
      </w:pBdr>
      <w:tabs>
        <w:tab w:val="center" w:pos="4320"/>
        <w:tab w:val="right" w:pos="8640"/>
      </w:tabs>
      <w:rPr>
        <w:color w:val="000000"/>
        <w:sz w:val="16"/>
        <w:szCs w:val="16"/>
      </w:rPr>
    </w:pPr>
    <w:r>
      <w:rPr>
        <w:color w:val="000000"/>
        <w:sz w:val="16"/>
        <w:szCs w:val="16"/>
      </w:rPr>
      <w:t xml:space="preserve">This position description is not an employment agreement or contract.  Management has the exclusive right to alter this Position Description.  </w:t>
    </w:r>
    <w:r>
      <w:rPr>
        <w:color w:val="000000"/>
        <w:sz w:val="16"/>
        <w:szCs w:val="16"/>
      </w:rPr>
      <w:tab/>
      <w:t xml:space="preserve">     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2</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90793" w14:textId="77777777" w:rsidR="009C51F0"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7446D84" w14:textId="77777777" w:rsidR="009C51F0" w:rsidRDefault="009C51F0">
    <w:pPr>
      <w:pBdr>
        <w:top w:val="nil"/>
        <w:left w:val="nil"/>
        <w:bottom w:val="nil"/>
        <w:right w:val="nil"/>
        <w:between w:val="nil"/>
      </w:pBdr>
      <w:tabs>
        <w:tab w:val="center" w:pos="4320"/>
        <w:tab w:val="right" w:pos="8640"/>
      </w:tabs>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657B3" w14:textId="77777777" w:rsidR="009C51F0" w:rsidRDefault="00000000">
    <w:pPr>
      <w:pBdr>
        <w:top w:val="nil"/>
        <w:left w:val="nil"/>
        <w:bottom w:val="nil"/>
        <w:right w:val="nil"/>
        <w:between w:val="nil"/>
      </w:pBdr>
      <w:tabs>
        <w:tab w:val="center" w:pos="4320"/>
        <w:tab w:val="right" w:pos="8640"/>
      </w:tabs>
      <w:ind w:right="-720"/>
      <w:rPr>
        <w:color w:val="000000"/>
        <w:sz w:val="16"/>
        <w:szCs w:val="16"/>
      </w:rPr>
    </w:pPr>
    <w:r>
      <w:rPr>
        <w:color w:val="000000"/>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p w14:paraId="063F1C43" w14:textId="77777777" w:rsidR="009C51F0" w:rsidRDefault="00000000">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856CE5">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856CE5">
      <w:rPr>
        <w:noProof/>
        <w:color w:val="000000"/>
        <w:sz w:val="16"/>
        <w:szCs w:val="16"/>
      </w:rPr>
      <w:t>2</w:t>
    </w:r>
    <w:r>
      <w:rPr>
        <w:color w:val="000000"/>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023D0" w14:textId="77777777" w:rsidR="009C51F0" w:rsidRDefault="00000000">
    <w:pPr>
      <w:pBdr>
        <w:top w:val="nil"/>
        <w:left w:val="nil"/>
        <w:bottom w:val="nil"/>
        <w:right w:val="nil"/>
        <w:between w:val="nil"/>
      </w:pBdr>
      <w:tabs>
        <w:tab w:val="center" w:pos="4320"/>
        <w:tab w:val="right" w:pos="8640"/>
      </w:tabs>
      <w:ind w:right="-720"/>
      <w:rPr>
        <w:color w:val="000000"/>
        <w:sz w:val="16"/>
        <w:szCs w:val="16"/>
      </w:rPr>
    </w:pPr>
    <w:r>
      <w:rPr>
        <w:color w:val="000000"/>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p w14:paraId="0A0ABCEE" w14:textId="1F3E232F" w:rsidR="009C51F0" w:rsidRDefault="00000000">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 xml:space="preserve">Page 2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613822">
      <w:rPr>
        <w:noProof/>
        <w:color w:val="000000"/>
        <w:sz w:val="16"/>
        <w:szCs w:val="16"/>
      </w:rPr>
      <w:t>4</w:t>
    </w:r>
    <w:r>
      <w:rPr>
        <w:color w:val="000000"/>
        <w:sz w:val="16"/>
        <w:szCs w:val="16"/>
      </w:rPr>
      <w:fldChar w:fldCharType="end"/>
    </w:r>
  </w:p>
  <w:p w14:paraId="58FEAC2F" w14:textId="77777777" w:rsidR="009C51F0" w:rsidRDefault="009C51F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F4560" w14:textId="77777777" w:rsidR="00D44CCD" w:rsidRDefault="00D44CCD">
      <w:r>
        <w:separator/>
      </w:r>
    </w:p>
  </w:footnote>
  <w:footnote w:type="continuationSeparator" w:id="0">
    <w:p w14:paraId="36443C37" w14:textId="77777777" w:rsidR="00D44CCD" w:rsidRDefault="00D44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A6D7" w14:textId="77777777" w:rsidR="00216C8C" w:rsidRDefault="00216C8C">
    <w:pPr>
      <w:jc w:val="center"/>
      <w:rPr>
        <w:b/>
        <w:sz w:val="26"/>
        <w:szCs w:val="26"/>
      </w:rPr>
    </w:pPr>
    <w:r>
      <w:rPr>
        <w:b/>
        <w:sz w:val="26"/>
        <w:szCs w:val="26"/>
      </w:rPr>
      <w:t>CALIFORNIA STATE UNIVERSITY, FRESNO</w:t>
    </w:r>
  </w:p>
  <w:p w14:paraId="762667E2" w14:textId="77777777" w:rsidR="00216C8C" w:rsidRDefault="00216C8C">
    <w:pPr>
      <w:jc w:val="center"/>
      <w:rPr>
        <w:b/>
        <w:sz w:val="22"/>
        <w:szCs w:val="22"/>
      </w:rPr>
    </w:pPr>
    <w:r>
      <w:rPr>
        <w:b/>
        <w:sz w:val="22"/>
        <w:szCs w:val="22"/>
      </w:rPr>
      <w:t>Position Description Form</w:t>
    </w:r>
  </w:p>
  <w:p w14:paraId="3A6C4AE1" w14:textId="77777777" w:rsidR="00216C8C" w:rsidRDefault="00216C8C">
    <w:pP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C91E8" w14:textId="77777777" w:rsidR="009C51F0" w:rsidRDefault="00000000">
    <w:pPr>
      <w:jc w:val="center"/>
      <w:rPr>
        <w:b/>
        <w:sz w:val="26"/>
        <w:szCs w:val="26"/>
      </w:rPr>
    </w:pPr>
    <w:r>
      <w:rPr>
        <w:b/>
        <w:sz w:val="26"/>
        <w:szCs w:val="26"/>
      </w:rPr>
      <w:t>CALIFORNIA STATE UNIVERSITY, FRESNO</w:t>
    </w:r>
  </w:p>
  <w:p w14:paraId="63E64FB0" w14:textId="77777777" w:rsidR="009C51F0" w:rsidRDefault="00000000">
    <w:pPr>
      <w:jc w:val="center"/>
      <w:rPr>
        <w:b/>
        <w:sz w:val="22"/>
        <w:szCs w:val="22"/>
      </w:rPr>
    </w:pPr>
    <w:r>
      <w:rPr>
        <w:b/>
        <w:sz w:val="22"/>
        <w:szCs w:val="22"/>
      </w:rPr>
      <w:t>Position Description Form</w:t>
    </w:r>
  </w:p>
  <w:p w14:paraId="158C0E0C" w14:textId="77777777" w:rsidR="009C51F0" w:rsidRDefault="009C51F0">
    <w:pP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354BF"/>
    <w:multiLevelType w:val="multilevel"/>
    <w:tmpl w:val="B26C72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3E7340"/>
    <w:multiLevelType w:val="multilevel"/>
    <w:tmpl w:val="4E600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63355E"/>
    <w:multiLevelType w:val="multilevel"/>
    <w:tmpl w:val="50F4384E"/>
    <w:lvl w:ilvl="0">
      <w:numFmt w:val="bullet"/>
      <w:lvlText w:val="●"/>
      <w:lvlJc w:val="left"/>
      <w:pPr>
        <w:ind w:left="600" w:hanging="361"/>
      </w:pPr>
      <w:rPr>
        <w:rFonts w:ascii="Noto Sans Symbols" w:eastAsia="Noto Sans Symbols" w:hAnsi="Noto Sans Symbols" w:cs="Noto Sans Symbols"/>
        <w:b w:val="0"/>
        <w:i w:val="0"/>
        <w:sz w:val="22"/>
        <w:szCs w:val="22"/>
      </w:rPr>
    </w:lvl>
    <w:lvl w:ilvl="1">
      <w:numFmt w:val="bullet"/>
      <w:lvlText w:val="•"/>
      <w:lvlJc w:val="left"/>
      <w:pPr>
        <w:ind w:left="1656" w:hanging="361"/>
      </w:pPr>
    </w:lvl>
    <w:lvl w:ilvl="2">
      <w:numFmt w:val="bullet"/>
      <w:lvlText w:val="•"/>
      <w:lvlJc w:val="left"/>
      <w:pPr>
        <w:ind w:left="2712" w:hanging="361"/>
      </w:pPr>
    </w:lvl>
    <w:lvl w:ilvl="3">
      <w:numFmt w:val="bullet"/>
      <w:lvlText w:val="•"/>
      <w:lvlJc w:val="left"/>
      <w:pPr>
        <w:ind w:left="3768" w:hanging="361"/>
      </w:pPr>
    </w:lvl>
    <w:lvl w:ilvl="4">
      <w:numFmt w:val="bullet"/>
      <w:lvlText w:val="•"/>
      <w:lvlJc w:val="left"/>
      <w:pPr>
        <w:ind w:left="4824" w:hanging="361"/>
      </w:pPr>
    </w:lvl>
    <w:lvl w:ilvl="5">
      <w:numFmt w:val="bullet"/>
      <w:lvlText w:val="•"/>
      <w:lvlJc w:val="left"/>
      <w:pPr>
        <w:ind w:left="5880" w:hanging="361"/>
      </w:pPr>
    </w:lvl>
    <w:lvl w:ilvl="6">
      <w:numFmt w:val="bullet"/>
      <w:lvlText w:val="•"/>
      <w:lvlJc w:val="left"/>
      <w:pPr>
        <w:ind w:left="6936" w:hanging="361"/>
      </w:pPr>
    </w:lvl>
    <w:lvl w:ilvl="7">
      <w:numFmt w:val="bullet"/>
      <w:lvlText w:val="•"/>
      <w:lvlJc w:val="left"/>
      <w:pPr>
        <w:ind w:left="7992" w:hanging="361"/>
      </w:pPr>
    </w:lvl>
    <w:lvl w:ilvl="8">
      <w:numFmt w:val="bullet"/>
      <w:lvlText w:val="•"/>
      <w:lvlJc w:val="left"/>
      <w:pPr>
        <w:ind w:left="9048" w:hanging="361"/>
      </w:pPr>
    </w:lvl>
  </w:abstractNum>
  <w:abstractNum w:abstractNumId="3" w15:restartNumberingAfterBreak="0">
    <w:nsid w:val="527F2971"/>
    <w:multiLevelType w:val="multilevel"/>
    <w:tmpl w:val="209C718E"/>
    <w:lvl w:ilvl="0">
      <w:numFmt w:val="bullet"/>
      <w:lvlText w:val="•"/>
      <w:lvlJc w:val="left"/>
      <w:pPr>
        <w:ind w:left="600" w:hanging="361"/>
      </w:pPr>
      <w:rPr>
        <w:rFonts w:ascii="Times New Roman" w:eastAsia="Times New Roman" w:hAnsi="Times New Roman" w:cs="Times New Roman"/>
        <w:b w:val="0"/>
        <w:i w:val="0"/>
        <w:color w:val="202020"/>
        <w:sz w:val="22"/>
        <w:szCs w:val="22"/>
      </w:rPr>
    </w:lvl>
    <w:lvl w:ilvl="1">
      <w:numFmt w:val="bullet"/>
      <w:lvlText w:val="•"/>
      <w:lvlJc w:val="left"/>
      <w:pPr>
        <w:ind w:left="1656" w:hanging="361"/>
      </w:pPr>
    </w:lvl>
    <w:lvl w:ilvl="2">
      <w:numFmt w:val="bullet"/>
      <w:lvlText w:val="•"/>
      <w:lvlJc w:val="left"/>
      <w:pPr>
        <w:ind w:left="2712" w:hanging="361"/>
      </w:pPr>
    </w:lvl>
    <w:lvl w:ilvl="3">
      <w:numFmt w:val="bullet"/>
      <w:lvlText w:val="•"/>
      <w:lvlJc w:val="left"/>
      <w:pPr>
        <w:ind w:left="3768" w:hanging="361"/>
      </w:pPr>
    </w:lvl>
    <w:lvl w:ilvl="4">
      <w:numFmt w:val="bullet"/>
      <w:lvlText w:val="•"/>
      <w:lvlJc w:val="left"/>
      <w:pPr>
        <w:ind w:left="4824" w:hanging="361"/>
      </w:pPr>
    </w:lvl>
    <w:lvl w:ilvl="5">
      <w:numFmt w:val="bullet"/>
      <w:lvlText w:val="•"/>
      <w:lvlJc w:val="left"/>
      <w:pPr>
        <w:ind w:left="5880" w:hanging="361"/>
      </w:pPr>
    </w:lvl>
    <w:lvl w:ilvl="6">
      <w:numFmt w:val="bullet"/>
      <w:lvlText w:val="•"/>
      <w:lvlJc w:val="left"/>
      <w:pPr>
        <w:ind w:left="6936" w:hanging="361"/>
      </w:pPr>
    </w:lvl>
    <w:lvl w:ilvl="7">
      <w:numFmt w:val="bullet"/>
      <w:lvlText w:val="•"/>
      <w:lvlJc w:val="left"/>
      <w:pPr>
        <w:ind w:left="7992" w:hanging="361"/>
      </w:pPr>
    </w:lvl>
    <w:lvl w:ilvl="8">
      <w:numFmt w:val="bullet"/>
      <w:lvlText w:val="•"/>
      <w:lvlJc w:val="left"/>
      <w:pPr>
        <w:ind w:left="9048" w:hanging="361"/>
      </w:pPr>
    </w:lvl>
  </w:abstractNum>
  <w:abstractNum w:abstractNumId="4" w15:restartNumberingAfterBreak="0">
    <w:nsid w:val="75191CDE"/>
    <w:multiLevelType w:val="multilevel"/>
    <w:tmpl w:val="61D0F6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40908023">
    <w:abstractNumId w:val="1"/>
  </w:num>
  <w:num w:numId="2" w16cid:durableId="172258799">
    <w:abstractNumId w:val="4"/>
  </w:num>
  <w:num w:numId="3" w16cid:durableId="1432051362">
    <w:abstractNumId w:val="0"/>
  </w:num>
  <w:num w:numId="4" w16cid:durableId="1554805505">
    <w:abstractNumId w:val="3"/>
  </w:num>
  <w:num w:numId="5" w16cid:durableId="1246718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1F0"/>
    <w:rsid w:val="0000231B"/>
    <w:rsid w:val="00172842"/>
    <w:rsid w:val="00216C8C"/>
    <w:rsid w:val="002F007C"/>
    <w:rsid w:val="00307209"/>
    <w:rsid w:val="003A10B1"/>
    <w:rsid w:val="00440EA7"/>
    <w:rsid w:val="004B3F47"/>
    <w:rsid w:val="004C10AA"/>
    <w:rsid w:val="00524117"/>
    <w:rsid w:val="00613822"/>
    <w:rsid w:val="00776C64"/>
    <w:rsid w:val="007E0A9F"/>
    <w:rsid w:val="007E2128"/>
    <w:rsid w:val="008008CA"/>
    <w:rsid w:val="00856CE5"/>
    <w:rsid w:val="009C51F0"/>
    <w:rsid w:val="009E0B0F"/>
    <w:rsid w:val="00A54D68"/>
    <w:rsid w:val="00C46E1E"/>
    <w:rsid w:val="00CF4DA5"/>
    <w:rsid w:val="00D2491D"/>
    <w:rsid w:val="00D44CCD"/>
    <w:rsid w:val="00E30D8C"/>
    <w:rsid w:val="00E3335A"/>
    <w:rsid w:val="00F65D5A"/>
    <w:rsid w:val="00FC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5D8B5"/>
  <w15:docId w15:val="{2E9319A0-2BA4-40DB-9B05-57B3C6A1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120"/>
      <w:outlineLvl w:val="0"/>
    </w:pPr>
    <w:rPr>
      <w:rFonts w:ascii="Arial Black" w:eastAsia="Arial Black" w:hAnsi="Arial Black" w:cs="Arial Black"/>
      <w:color w:val="80808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Cambria" w:eastAsia="Cambria" w:hAnsi="Cambria" w:cs="Cambria"/>
    </w:rPr>
  </w:style>
  <w:style w:type="table" w:customStyle="1" w:styleId="a">
    <w:basedOn w:val="TableNormal"/>
    <w:tblPr>
      <w:tblStyleRowBandSize w:val="1"/>
      <w:tblStyleColBandSize w:val="1"/>
      <w:tblCellMar>
        <w:left w:w="80" w:type="dxa"/>
        <w:right w:w="80" w:type="dxa"/>
      </w:tblCellMar>
    </w:tblPr>
  </w:style>
  <w:style w:type="table" w:customStyle="1" w:styleId="a0">
    <w:basedOn w:val="TableNormal"/>
    <w:tblPr>
      <w:tblStyleRowBandSize w:val="1"/>
      <w:tblStyleColBandSize w:val="1"/>
      <w:tblCellMar>
        <w:left w:w="80" w:type="dxa"/>
        <w:right w:w="80" w:type="dxa"/>
      </w:tblCellMar>
    </w:tblPr>
  </w:style>
  <w:style w:type="table" w:customStyle="1" w:styleId="a1">
    <w:basedOn w:val="TableNormal"/>
    <w:tblPr>
      <w:tblStyleRowBandSize w:val="1"/>
      <w:tblStyleColBandSize w:val="1"/>
      <w:tblCellMar>
        <w:left w:w="80" w:type="dxa"/>
        <w:right w:w="80" w:type="dxa"/>
      </w:tblCellMar>
    </w:tblPr>
  </w:style>
  <w:style w:type="table" w:customStyle="1" w:styleId="a2">
    <w:basedOn w:val="TableNormal"/>
    <w:tblPr>
      <w:tblStyleRowBandSize w:val="1"/>
      <w:tblStyleColBandSize w:val="1"/>
      <w:tblCellMar>
        <w:left w:w="80" w:type="dxa"/>
        <w:right w:w="80" w:type="dxa"/>
      </w:tblCellMar>
    </w:tblPr>
  </w:style>
  <w:style w:type="table" w:customStyle="1" w:styleId="a3">
    <w:basedOn w:val="TableNormal"/>
    <w:tblPr>
      <w:tblStyleRowBandSize w:val="1"/>
      <w:tblStyleColBandSize w:val="1"/>
      <w:tblCellMar>
        <w:left w:w="80" w:type="dxa"/>
        <w:right w:w="80" w:type="dxa"/>
      </w:tblCellMar>
    </w:tblPr>
  </w:style>
  <w:style w:type="table" w:customStyle="1" w:styleId="a4">
    <w:basedOn w:val="TableNormal"/>
    <w:tblPr>
      <w:tblStyleRowBandSize w:val="1"/>
      <w:tblStyleColBandSize w:val="1"/>
      <w:tblCellMar>
        <w:left w:w="80" w:type="dxa"/>
        <w:right w:w="80" w:type="dxa"/>
      </w:tblCellMar>
    </w:tblPr>
  </w:style>
  <w:style w:type="table" w:customStyle="1" w:styleId="a5">
    <w:basedOn w:val="TableNormal"/>
    <w:tblPr>
      <w:tblStyleRowBandSize w:val="1"/>
      <w:tblStyleColBandSize w:val="1"/>
      <w:tblCellMar>
        <w:left w:w="80" w:type="dxa"/>
        <w:right w:w="80" w:type="dxa"/>
      </w:tblCellMar>
    </w:tblPr>
  </w:style>
  <w:style w:type="table" w:customStyle="1" w:styleId="a6">
    <w:basedOn w:val="TableNormal"/>
    <w:tblPr>
      <w:tblStyleRowBandSize w:val="1"/>
      <w:tblStyleColBandSize w:val="1"/>
      <w:tblCellMar>
        <w:left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alstate.edu/eo/EO-1095-rev-6-23-15.htm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lstate.edu/eo/EO-1083.html" TargetMode="Externa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alstate.edu/eo/EO-1095-rev-6-23-1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lstate.edu/eo/EO-1095-rev-6-23-15.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 Webster</dc:creator>
  <cp:lastModifiedBy>Joshua M. Webster</cp:lastModifiedBy>
  <cp:revision>3</cp:revision>
  <cp:lastPrinted>2024-07-15T19:46:00Z</cp:lastPrinted>
  <dcterms:created xsi:type="dcterms:W3CDTF">2024-07-30T14:15:00Z</dcterms:created>
  <dcterms:modified xsi:type="dcterms:W3CDTF">2024-07-30T14:16:00Z</dcterms:modified>
</cp:coreProperties>
</file>