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55C97E46"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1"/>
                  <w14:checkedState w14:val="2612" w14:font="MS Gothic"/>
                  <w14:uncheckedState w14:val="2610" w14:font="MS Gothic"/>
                </w14:checkbox>
              </w:sdtPr>
              <w:sdtEndPr/>
              <w:sdtContent>
                <w:r w:rsidR="00A004EE">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0C140AF2"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End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1"/>
                  <w14:checkedState w14:val="2612" w14:font="MS Gothic"/>
                  <w14:uncheckedState w14:val="2610" w14:font="MS Gothic"/>
                </w14:checkbox>
              </w:sdtPr>
              <w:sdtEndPr/>
              <w:sdtContent>
                <w:r w:rsidR="00A004EE">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16ED05BA"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r w:rsidR="00146F30">
              <w:rPr>
                <w:rFonts w:ascii="Calibri" w:eastAsia="Calibri" w:hAnsi="Calibri" w:cs="Calibri"/>
                <w:b/>
                <w:sz w:val="26"/>
                <w:szCs w:val="26"/>
              </w:rPr>
              <w:t>9/20/2024</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7CC19764"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r w:rsidR="00146F30">
              <w:rPr>
                <w:rFonts w:ascii="Calibri" w:eastAsia="Calibri" w:hAnsi="Calibri" w:cs="Calibri"/>
                <w:b/>
                <w:bCs/>
              </w:rPr>
              <w:t>I 10 4</w:t>
            </w:r>
          </w:p>
          <w:p w14:paraId="21EF8AFF" w14:textId="5F29F55D"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r w:rsidR="00146F30" w:rsidRPr="00146F30">
              <w:rPr>
                <w:rFonts w:ascii="Calibri" w:eastAsia="Calibri" w:hAnsi="Calibri" w:cs="Calibri"/>
                <w:b/>
                <w:bCs/>
              </w:rPr>
              <w:t>Information Technology</w:t>
            </w:r>
          </w:p>
          <w:p w14:paraId="4A1008D1" w14:textId="367DD404"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r w:rsidR="00146F30" w:rsidRPr="00146F30">
              <w:rPr>
                <w:rFonts w:ascii="Calibri" w:eastAsia="Calibri" w:hAnsi="Calibri" w:cs="Calibri"/>
                <w:b/>
                <w:bCs/>
              </w:rPr>
              <w:t>Multi-Media Services</w:t>
            </w:r>
          </w:p>
          <w:p w14:paraId="005873EB" w14:textId="22454D2E"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r w:rsidR="00146F30" w:rsidRPr="00146F30">
              <w:rPr>
                <w:rFonts w:ascii="Calibri" w:eastAsia="Calibri" w:hAnsi="Calibri" w:cs="Calibri"/>
                <w:b/>
                <w:bCs/>
              </w:rPr>
              <w:t>Director</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7C4EB2C6"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EndPr/>
        <w:sdtContent>
          <w:r w:rsidR="00A004EE">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ED7D07"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End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50D821E4" w:rsidR="00430DEE" w:rsidRDefault="00ED7D07"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EndPr/>
              <w:sdtContent>
                <w:r w:rsidR="00A004EE">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05F483CF" w:rsidR="00E1629F" w:rsidRDefault="00E1629F">
            <w:pPr>
              <w:ind w:left="0" w:hanging="2"/>
              <w:rPr>
                <w:rFonts w:ascii="Calibri" w:eastAsia="Calibri" w:hAnsi="Calibri" w:cs="Calibri"/>
              </w:rPr>
            </w:pP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0CD7AE78" w:rsidR="00E1629F" w:rsidRDefault="00A004EE">
            <w:pPr>
              <w:ind w:left="0" w:hanging="2"/>
              <w:rPr>
                <w:rFonts w:ascii="Calibri" w:eastAsia="Calibri" w:hAnsi="Calibri" w:cs="Calibri"/>
              </w:rPr>
            </w:pPr>
            <w:r>
              <w:rPr>
                <w:rFonts w:ascii="Calibri" w:eastAsia="Calibri" w:hAnsi="Calibri" w:cs="Calibri"/>
              </w:rPr>
              <w:t>KPBS</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718EE363" w14:textId="1C5D411A" w:rsidR="00A004EE" w:rsidRDefault="00A004EE" w:rsidP="00A004EE">
            <w:pPr>
              <w:widowControl w:val="0"/>
              <w:spacing w:line="240" w:lineRule="auto"/>
              <w:ind w:left="0" w:hanging="2"/>
              <w:rPr>
                <w:rFonts w:ascii="Calibri" w:hAnsi="Calibri" w:cs="Calibri"/>
                <w:position w:val="0"/>
              </w:rPr>
            </w:pPr>
            <w:r>
              <w:rPr>
                <w:rFonts w:ascii="Calibri" w:hAnsi="Calibri" w:cs="Calibri"/>
              </w:rPr>
              <w:t>Administrator II</w:t>
            </w:r>
            <w:r w:rsidR="00146F30">
              <w:rPr>
                <w:rFonts w:ascii="Calibri" w:hAnsi="Calibri" w:cs="Calibri"/>
              </w:rPr>
              <w:t>, Grade 1</w:t>
            </w:r>
          </w:p>
          <w:p w14:paraId="2FAEF37A" w14:textId="77777777" w:rsidR="00E1629F" w:rsidRDefault="00E1629F">
            <w:pPr>
              <w:ind w:left="0" w:hanging="2"/>
              <w:rPr>
                <w:rFonts w:ascii="Calibri" w:eastAsia="Calibri" w:hAnsi="Calibri" w:cs="Calibri"/>
              </w:rPr>
            </w:pP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36E28E6C" w:rsidR="00E1629F" w:rsidRDefault="00A004EE">
            <w:pPr>
              <w:ind w:left="0" w:hanging="2"/>
              <w:rPr>
                <w:rFonts w:ascii="Calibri" w:eastAsia="Calibri" w:hAnsi="Calibri" w:cs="Calibri"/>
              </w:rPr>
            </w:pPr>
            <w:r>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09E94D00" w14:textId="77777777" w:rsidR="00A004EE" w:rsidRDefault="00A004EE" w:rsidP="00A004EE">
            <w:pPr>
              <w:widowControl w:val="0"/>
              <w:spacing w:line="240" w:lineRule="auto"/>
              <w:ind w:left="0" w:hanging="2"/>
              <w:rPr>
                <w:rFonts w:ascii="Calibri" w:hAnsi="Calibri" w:cs="Calibri"/>
                <w:position w:val="0"/>
              </w:rPr>
            </w:pPr>
            <w:r>
              <w:rPr>
                <w:rFonts w:ascii="Calibri" w:hAnsi="Calibri" w:cs="Calibri"/>
              </w:rPr>
              <w:t>Director of Engineering and Operations</w:t>
            </w:r>
          </w:p>
          <w:p w14:paraId="18D5DB10" w14:textId="77777777" w:rsidR="00E1629F" w:rsidRDefault="00E1629F">
            <w:pPr>
              <w:ind w:left="0" w:hanging="2"/>
              <w:rPr>
                <w:rFonts w:ascii="Calibri" w:eastAsia="Calibri" w:hAnsi="Calibri" w:cs="Calibri"/>
              </w:rPr>
            </w:pP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1A1959CE" w:rsidR="00E1629F" w:rsidRDefault="00146F30">
            <w:pPr>
              <w:ind w:left="0" w:hanging="2"/>
              <w:rPr>
                <w:rFonts w:ascii="Calibri" w:eastAsia="Calibri" w:hAnsi="Calibri" w:cs="Calibri"/>
              </w:rPr>
            </w:pPr>
            <w:r>
              <w:rPr>
                <w:rFonts w:ascii="Calibri" w:eastAsia="Calibri" w:hAnsi="Calibri" w:cs="Calibri"/>
              </w:rPr>
              <w:t>10001834, 3312</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lastRenderedPageBreak/>
              <w:t>Working Title &amp; Position Number of HEERA Designated Appropriate Administrator:</w:t>
            </w:r>
          </w:p>
        </w:tc>
        <w:tc>
          <w:tcPr>
            <w:tcW w:w="6840" w:type="dxa"/>
            <w:tcBorders>
              <w:bottom w:val="single" w:sz="4" w:space="0" w:color="000000" w:themeColor="text1"/>
            </w:tcBorders>
          </w:tcPr>
          <w:p w14:paraId="243D3240" w14:textId="0F429C18" w:rsidR="00E1629F" w:rsidRDefault="00146F30">
            <w:pPr>
              <w:ind w:left="0" w:hanging="2"/>
              <w:rPr>
                <w:rFonts w:ascii="Calibri" w:eastAsia="Calibri" w:hAnsi="Calibri" w:cs="Calibri"/>
              </w:rPr>
            </w:pPr>
            <w:r w:rsidRPr="00146F30">
              <w:rPr>
                <w:rFonts w:ascii="Calibri" w:eastAsia="Calibri" w:hAnsi="Calibri" w:cs="Calibri"/>
              </w:rPr>
              <w:t>10000142</w:t>
            </w:r>
            <w:r>
              <w:rPr>
                <w:rFonts w:ascii="Calibri" w:eastAsia="Calibri" w:hAnsi="Calibri" w:cs="Calibri"/>
              </w:rPr>
              <w:t xml:space="preserve">, </w:t>
            </w:r>
            <w:r w:rsidRPr="00146F30">
              <w:rPr>
                <w:rFonts w:ascii="Calibri" w:eastAsia="Calibri" w:hAnsi="Calibri" w:cs="Calibri"/>
              </w:rPr>
              <w:t>Chief Technology Officer</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7FECB972" w14:textId="3C798C4E" w:rsidR="00E1629F" w:rsidRPr="008A2419" w:rsidRDefault="00F0271B" w:rsidP="008A2419">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15B07A38" w14:textId="77777777" w:rsidR="00A004EE" w:rsidRPr="00A004EE" w:rsidRDefault="00A004EE" w:rsidP="00A004EE">
      <w:pPr>
        <w:pStyle w:val="ListParagraph"/>
        <w:widowControl w:val="0"/>
        <w:numPr>
          <w:ilvl w:val="0"/>
          <w:numId w:val="8"/>
        </w:numPr>
        <w:spacing w:before="73" w:line="242" w:lineRule="auto"/>
        <w:ind w:leftChars="0" w:right="638" w:firstLineChars="0"/>
        <w:rPr>
          <w:rFonts w:ascii="Calibri" w:hAnsi="Calibri" w:cs="Calibri"/>
          <w:color w:val="070707"/>
          <w:position w:val="0"/>
        </w:rPr>
      </w:pPr>
      <w:r w:rsidRPr="00A004EE">
        <w:rPr>
          <w:rFonts w:ascii="Calibri" w:hAnsi="Calibri" w:cs="Calibri"/>
          <w:color w:val="070707"/>
        </w:rPr>
        <w:t xml:space="preserve">KPBS serves the greater San Diego community with informative, cultural, </w:t>
      </w:r>
      <w:proofErr w:type="gramStart"/>
      <w:r w:rsidRPr="00A004EE">
        <w:rPr>
          <w:rFonts w:ascii="Calibri" w:hAnsi="Calibri" w:cs="Calibri"/>
          <w:color w:val="070707"/>
        </w:rPr>
        <w:t>entertaining</w:t>
      </w:r>
      <w:proofErr w:type="gramEnd"/>
      <w:r w:rsidRPr="00A004EE">
        <w:rPr>
          <w:rFonts w:ascii="Calibri" w:hAnsi="Calibri" w:cs="Calibri"/>
          <w:color w:val="070707"/>
        </w:rPr>
        <w:t xml:space="preserve"> and educational television and radio programming. KPBS(TV) and KPBS‐FM are the public television and radio stations for San Diego. Licensed to San Diego State University, KPBS supports and furthers the university's educational and community service mission by informing, </w:t>
      </w:r>
      <w:proofErr w:type="gramStart"/>
      <w:r w:rsidRPr="00A004EE">
        <w:rPr>
          <w:rFonts w:ascii="Calibri" w:hAnsi="Calibri" w:cs="Calibri"/>
          <w:color w:val="181818"/>
        </w:rPr>
        <w:t>enlightening</w:t>
      </w:r>
      <w:proofErr w:type="gramEnd"/>
      <w:r w:rsidRPr="00A004EE">
        <w:rPr>
          <w:rFonts w:ascii="Calibri" w:hAnsi="Calibri" w:cs="Calibri"/>
          <w:color w:val="181818"/>
        </w:rPr>
        <w:t xml:space="preserve"> </w:t>
      </w:r>
      <w:r w:rsidRPr="00A004EE">
        <w:rPr>
          <w:rFonts w:ascii="Calibri" w:hAnsi="Calibri" w:cs="Calibri"/>
          <w:color w:val="070707"/>
        </w:rPr>
        <w:t>and empowering its audience. It does so not only by presenting national and locally produced programming of value to its San Diego audience, but also by producing programming about San Diego and its people for distribution nationwide.</w:t>
      </w:r>
    </w:p>
    <w:p w14:paraId="2E4D7B0E" w14:textId="572642DC" w:rsidR="00A004EE" w:rsidRPr="00A004EE" w:rsidRDefault="00A004EE" w:rsidP="00A004EE">
      <w:pPr>
        <w:pStyle w:val="ListParagraph"/>
        <w:widowControl w:val="0"/>
        <w:numPr>
          <w:ilvl w:val="0"/>
          <w:numId w:val="8"/>
        </w:numPr>
        <w:spacing w:before="129" w:line="237" w:lineRule="auto"/>
        <w:ind w:leftChars="0" w:right="323" w:firstLineChars="0"/>
        <w:rPr>
          <w:rFonts w:ascii="Calibri" w:hAnsi="Calibri" w:cs="Calibri"/>
          <w:color w:val="070707"/>
        </w:rPr>
      </w:pPr>
      <w:r w:rsidRPr="00A004EE">
        <w:rPr>
          <w:rFonts w:ascii="Calibri" w:hAnsi="Calibri" w:cs="Calibri"/>
          <w:color w:val="070707"/>
        </w:rPr>
        <w:t xml:space="preserve">The Engineering Department at KPBS is responsible for the planning, construction, procurement, installation and maintenance of the technical facilities of the station used in electronic media production, recording and transmission. KPBS Engineering also lends technical support to departments including the KPBS Information Technology and Digital, Production and Conference Center departments as well as University departments, including Facilities Services, Information Technology, and the College of Extended Studies. </w:t>
      </w:r>
    </w:p>
    <w:p w14:paraId="26F8F44A" w14:textId="77777777" w:rsidR="00E1629F" w:rsidRDefault="00E1629F" w:rsidP="00A004EE">
      <w:pPr>
        <w:ind w:leftChars="0" w:left="0" w:firstLineChars="0" w:firstLine="0"/>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3A99948" w14:textId="6E85C643" w:rsidR="00E1629F" w:rsidRPr="008A2419" w:rsidRDefault="00F0271B" w:rsidP="008A2419">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1CC23162" w14:textId="77777777" w:rsidR="008A2419" w:rsidRPr="008A2419" w:rsidRDefault="008A2419" w:rsidP="008A2419">
      <w:pPr>
        <w:pStyle w:val="ListParagraph"/>
        <w:widowControl w:val="0"/>
        <w:numPr>
          <w:ilvl w:val="0"/>
          <w:numId w:val="9"/>
        </w:numPr>
        <w:ind w:leftChars="0" w:right="226" w:firstLineChars="0"/>
        <w:rPr>
          <w:rFonts w:ascii="Calibri" w:eastAsia="Calibri" w:hAnsi="Calibri" w:cs="Calibri"/>
        </w:rPr>
      </w:pPr>
      <w:r w:rsidRPr="008A2419">
        <w:rPr>
          <w:rFonts w:ascii="Calibri" w:eastAsia="Calibri" w:hAnsi="Calibri" w:cs="Calibri"/>
        </w:rPr>
        <w:t xml:space="preserve">The Director of Engineering and Operations is a management position at KPBS and is responsible for the leadership and supervision of the KPBS Engineering and Production Departments as well as primary responsibility for the technical infrastructure used in broadcasting and audio/video production. This responsibility includes, but is not limited to, the Television and Radio over the air processing chain, FCC requirements and standards, studio and field equipment, signal routers, IT infrastructure used in broadcasting and editing, and building facilities. </w:t>
      </w:r>
    </w:p>
    <w:p w14:paraId="60ED4D5F" w14:textId="77777777" w:rsidR="008A2419" w:rsidRPr="008A2419" w:rsidRDefault="008A2419" w:rsidP="008A2419">
      <w:pPr>
        <w:pStyle w:val="ListParagraph"/>
        <w:widowControl w:val="0"/>
        <w:ind w:leftChars="0" w:right="226" w:firstLineChars="0" w:firstLine="0"/>
        <w:rPr>
          <w:rFonts w:ascii="Calibri" w:eastAsia="Calibri" w:hAnsi="Calibri" w:cs="Calibri"/>
        </w:rPr>
      </w:pPr>
    </w:p>
    <w:p w14:paraId="0ABE2E60" w14:textId="77777777" w:rsidR="008A2419" w:rsidRPr="008A2419" w:rsidRDefault="008A2419" w:rsidP="008A2419">
      <w:pPr>
        <w:pStyle w:val="ListParagraph"/>
        <w:widowControl w:val="0"/>
        <w:numPr>
          <w:ilvl w:val="0"/>
          <w:numId w:val="9"/>
        </w:numPr>
        <w:ind w:leftChars="0" w:right="226" w:firstLineChars="0"/>
        <w:rPr>
          <w:rFonts w:ascii="Calibri" w:eastAsia="Calibri" w:hAnsi="Calibri" w:cs="Calibri"/>
        </w:rPr>
      </w:pPr>
      <w:r w:rsidRPr="008A2419">
        <w:rPr>
          <w:rFonts w:ascii="Calibri" w:eastAsia="Calibri" w:hAnsi="Calibri" w:cs="Calibri"/>
        </w:rPr>
        <w:t xml:space="preserve">The Director of Engineering and Operations is responsible for ensuring the department’s goal of providing stable and secure infrastructure while also ensuring an excellent user experience for the KPBS staff.  The position is also responsible for managing the various vendor supplied technologies and products used for creating and distributing KPBS content.  This includes university and outside vendor-supplied Internet access, microwave and fiber signal paths to transmitter sites, transmitters, towers and antennas. </w:t>
      </w:r>
    </w:p>
    <w:p w14:paraId="3D05CBD4" w14:textId="77777777" w:rsidR="008A2419" w:rsidRPr="008A2419" w:rsidRDefault="008A2419" w:rsidP="008A2419">
      <w:pPr>
        <w:pStyle w:val="ListParagraph"/>
        <w:widowControl w:val="0"/>
        <w:ind w:leftChars="0" w:right="226" w:firstLineChars="0" w:firstLine="0"/>
        <w:rPr>
          <w:rFonts w:ascii="Calibri" w:eastAsia="Calibri" w:hAnsi="Calibri" w:cs="Calibri"/>
        </w:rPr>
      </w:pPr>
    </w:p>
    <w:p w14:paraId="22694B46" w14:textId="77777777" w:rsidR="008A2419" w:rsidRPr="008A2419" w:rsidRDefault="008A2419" w:rsidP="008A2419">
      <w:pPr>
        <w:pStyle w:val="ListParagraph"/>
        <w:widowControl w:val="0"/>
        <w:numPr>
          <w:ilvl w:val="0"/>
          <w:numId w:val="9"/>
        </w:numPr>
        <w:ind w:leftChars="0" w:right="226" w:firstLineChars="0"/>
        <w:rPr>
          <w:rFonts w:ascii="Calibri" w:eastAsia="Calibri" w:hAnsi="Calibri" w:cs="Calibri"/>
        </w:rPr>
      </w:pPr>
      <w:r w:rsidRPr="008A2419">
        <w:rPr>
          <w:rFonts w:ascii="Calibri" w:eastAsia="Calibri" w:hAnsi="Calibri" w:cs="Calibri"/>
        </w:rPr>
        <w:t>Reporting directly to the Chief Technology Officer, the incumbent is expected to keep abreast of and implement current and future best practices in technology and media management, working with the Chief Technology Officer on setting and executing departmental priorities to manage and develop policies and procedures. These include care and use of equipment by staff and annual departmental budget development. The position is expected to work closely with the Chief Financial Officer on capital expense planning and attend regular Capital Expense Committee meetings.  The Director of Engineering and Operations also works with KPBS and University Human Resources in on and off boarding of staff through building access, furniture placement and removal.</w:t>
      </w:r>
    </w:p>
    <w:p w14:paraId="1252DDBA" w14:textId="74A1B5B1" w:rsidR="00E1629F" w:rsidRPr="008A2419" w:rsidRDefault="00E1629F" w:rsidP="008A2419">
      <w:pPr>
        <w:pStyle w:val="ListParagraph"/>
        <w:widowControl w:val="0"/>
        <w:ind w:leftChars="0" w:right="226" w:firstLineChars="0" w:firstLine="0"/>
        <w:rPr>
          <w:rFonts w:ascii="Calibri" w:eastAsia="Calibri" w:hAnsi="Calibri" w:cs="Calibri"/>
        </w:rPr>
      </w:pPr>
    </w:p>
    <w:p w14:paraId="4855B6CD" w14:textId="34159881" w:rsidR="00823BFD" w:rsidRDefault="00823BFD" w:rsidP="008A2419">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6621BB23" w14:textId="77777777" w:rsidR="008A2419" w:rsidRDefault="008A2419" w:rsidP="008A2419">
      <w:pPr>
        <w:widowControl w:val="0"/>
        <w:ind w:left="0" w:right="226" w:hanging="2"/>
        <w:rPr>
          <w:rFonts w:ascii="Calibri" w:hAnsi="Calibri" w:cs="Calibri"/>
          <w:b/>
          <w:bCs/>
          <w:color w:val="000000"/>
        </w:rPr>
      </w:pPr>
    </w:p>
    <w:p w14:paraId="56F499BC" w14:textId="39BD1021" w:rsidR="00823BFD" w:rsidRPr="00A004EE" w:rsidRDefault="00A004EE" w:rsidP="008A2419">
      <w:pPr>
        <w:pStyle w:val="ListParagraph"/>
        <w:widowControl w:val="0"/>
        <w:numPr>
          <w:ilvl w:val="0"/>
          <w:numId w:val="10"/>
        </w:numPr>
        <w:ind w:leftChars="0" w:right="226" w:firstLineChars="0"/>
        <w:rPr>
          <w:rFonts w:ascii="Calibri" w:hAnsi="Calibri" w:cs="Calibri"/>
          <w:color w:val="000000"/>
        </w:rPr>
      </w:pPr>
      <w:r w:rsidRPr="00A004EE">
        <w:rPr>
          <w:rFonts w:ascii="Calibri" w:hAnsi="Calibri" w:cs="Calibri"/>
          <w:color w:val="000000"/>
        </w:rPr>
        <w:t>Supervision of the KPBS Production Department has been added to this position as well as the management of the Conference Center and Studio Rental business responsible for meeting an annual revenue goal.</w:t>
      </w: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69183284" w14:textId="77777777" w:rsidR="00A004EE" w:rsidRDefault="00A004EE">
      <w:pPr>
        <w:ind w:left="0" w:hanging="2"/>
        <w:rPr>
          <w:rFonts w:ascii="Calibri" w:eastAsia="Calibri" w:hAnsi="Calibri" w:cs="Calibri"/>
        </w:rPr>
      </w:pPr>
    </w:p>
    <w:p w14:paraId="4B96C2D8" w14:textId="77777777" w:rsidR="00A004EE" w:rsidRPr="005E6B61" w:rsidRDefault="00A004EE" w:rsidP="005E6B61">
      <w:pPr>
        <w:keepNext/>
        <w:widowControl w:val="0"/>
        <w:suppressAutoHyphens w:val="0"/>
        <w:overflowPunct/>
        <w:autoSpaceDE/>
        <w:autoSpaceDN/>
        <w:adjustRightInd/>
        <w:spacing w:line="240" w:lineRule="auto"/>
        <w:ind w:leftChars="0" w:left="0" w:firstLineChars="0" w:firstLine="287"/>
        <w:textDirection w:val="lrTb"/>
        <w:textAlignment w:val="auto"/>
        <w:outlineLvl w:val="9"/>
        <w:rPr>
          <w:rFonts w:ascii="Calibri" w:eastAsia="Times New Roman" w:hAnsi="Calibri" w:cs="Calibri"/>
          <w:b/>
          <w:bCs/>
          <w:color w:val="000000"/>
          <w:position w:val="0"/>
        </w:rPr>
      </w:pPr>
      <w:r w:rsidRPr="005E6B61">
        <w:rPr>
          <w:rFonts w:ascii="Calibri" w:eastAsia="Times New Roman" w:hAnsi="Calibri" w:cs="Calibri"/>
          <w:b/>
          <w:bCs/>
          <w:color w:val="000000"/>
          <w:position w:val="0"/>
        </w:rPr>
        <w:t xml:space="preserve">Personnel Management </w:t>
      </w:r>
    </w:p>
    <w:p w14:paraId="71BDB77A" w14:textId="77777777" w:rsidR="00A004EE" w:rsidRPr="00A004EE" w:rsidRDefault="00A004EE" w:rsidP="00A004EE">
      <w:pPr>
        <w:widowControl w:val="0"/>
        <w:suppressAutoHyphens w:val="0"/>
        <w:overflowPunct/>
        <w:autoSpaceDE/>
        <w:autoSpaceDN/>
        <w:adjustRightInd/>
        <w:spacing w:before="14" w:line="242" w:lineRule="auto"/>
        <w:ind w:leftChars="0" w:left="287" w:right="210" w:firstLineChars="0" w:firstLine="9"/>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Manage Engineering team including hiring, onboarding, overseeing day‐to‐day work, timecards, performance     evaluations and training.  Provide mentoring and training needed to achieve department goals.  Supervise the Production Manager and Conference Manager positions and oversee their operations and budget planning.   Initiate and oversee department staff planning at the direction of the CTO.    </w:t>
      </w:r>
    </w:p>
    <w:p w14:paraId="1634A973" w14:textId="77777777" w:rsidR="00A004EE" w:rsidRPr="00A004EE" w:rsidRDefault="00A004EE" w:rsidP="00A004EE">
      <w:pPr>
        <w:widowControl w:val="0"/>
        <w:suppressAutoHyphens w:val="0"/>
        <w:overflowPunct/>
        <w:autoSpaceDE/>
        <w:autoSpaceDN/>
        <w:adjustRightInd/>
        <w:spacing w:before="302" w:line="240" w:lineRule="auto"/>
        <w:ind w:leftChars="0" w:left="283"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Security </w:t>
      </w:r>
    </w:p>
    <w:p w14:paraId="7D556A6E" w14:textId="77777777" w:rsidR="00A004EE" w:rsidRPr="00A004EE" w:rsidRDefault="00A004EE" w:rsidP="00A004EE">
      <w:pPr>
        <w:widowControl w:val="0"/>
        <w:suppressAutoHyphens w:val="0"/>
        <w:overflowPunct/>
        <w:autoSpaceDE/>
        <w:autoSpaceDN/>
        <w:adjustRightInd/>
        <w:spacing w:before="13" w:line="242" w:lineRule="auto"/>
        <w:ind w:leftChars="0" w:left="284" w:right="400" w:firstLineChars="0" w:firstLine="12"/>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Responsible for all KPBS building and transmitter site security and works with various departments at the university to manage telephones, </w:t>
      </w:r>
      <w:proofErr w:type="gramStart"/>
      <w:r w:rsidRPr="00A004EE">
        <w:rPr>
          <w:rFonts w:ascii="Calibri" w:eastAsia="Times New Roman" w:hAnsi="Calibri" w:cs="Calibri"/>
          <w:color w:val="000000"/>
          <w:position w:val="0"/>
        </w:rPr>
        <w:t>keys</w:t>
      </w:r>
      <w:proofErr w:type="gramEnd"/>
      <w:r w:rsidRPr="00A004EE">
        <w:rPr>
          <w:rFonts w:ascii="Calibri" w:eastAsia="Times New Roman" w:hAnsi="Calibri" w:cs="Calibri"/>
          <w:color w:val="000000"/>
          <w:position w:val="0"/>
        </w:rPr>
        <w:t xml:space="preserve"> and card access.  Maintain the highest standard of IT security both internal to KPBS and the external environment collaborating with the Senior Director of IT and Digital through regular staff training and coordination with SDSU IT. Ensure that KPBS </w:t>
      </w:r>
      <w:proofErr w:type="gramStart"/>
      <w:r w:rsidRPr="00A004EE">
        <w:rPr>
          <w:rFonts w:ascii="Calibri" w:eastAsia="Times New Roman" w:hAnsi="Calibri" w:cs="Calibri"/>
          <w:color w:val="000000"/>
          <w:position w:val="0"/>
        </w:rPr>
        <w:t>is in compliance with</w:t>
      </w:r>
      <w:proofErr w:type="gramEnd"/>
      <w:r w:rsidRPr="00A004EE">
        <w:rPr>
          <w:rFonts w:ascii="Calibri" w:eastAsia="Times New Roman" w:hAnsi="Calibri" w:cs="Calibri"/>
          <w:color w:val="000000"/>
          <w:position w:val="0"/>
        </w:rPr>
        <w:t xml:space="preserve"> all SDSU and SDSURF IT policies, particularly for computers used in broadcasting, editing and production.  Act as primary point of contact with various </w:t>
      </w:r>
      <w:proofErr w:type="gramStart"/>
      <w:r w:rsidRPr="00A004EE">
        <w:rPr>
          <w:rFonts w:ascii="Calibri" w:eastAsia="Times New Roman" w:hAnsi="Calibri" w:cs="Calibri"/>
          <w:color w:val="000000"/>
          <w:position w:val="0"/>
        </w:rPr>
        <w:t>third party</w:t>
      </w:r>
      <w:proofErr w:type="gramEnd"/>
      <w:r w:rsidRPr="00A004EE">
        <w:rPr>
          <w:rFonts w:ascii="Calibri" w:eastAsia="Times New Roman" w:hAnsi="Calibri" w:cs="Calibri"/>
          <w:color w:val="000000"/>
          <w:position w:val="0"/>
        </w:rPr>
        <w:t xml:space="preserve"> technology vendors and San Diego State University and Research Foundation personnel for all facilities matters.   </w:t>
      </w:r>
    </w:p>
    <w:p w14:paraId="50E0ED01" w14:textId="77777777" w:rsidR="00A004EE" w:rsidRPr="00A004EE" w:rsidRDefault="00A004EE" w:rsidP="00A004EE">
      <w:pPr>
        <w:widowControl w:val="0"/>
        <w:suppressAutoHyphens w:val="0"/>
        <w:overflowPunct/>
        <w:autoSpaceDE/>
        <w:autoSpaceDN/>
        <w:adjustRightInd/>
        <w:spacing w:before="301" w:line="240" w:lineRule="auto"/>
        <w:ind w:leftChars="0" w:left="277"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Technology Assessment </w:t>
      </w:r>
    </w:p>
    <w:p w14:paraId="5FF120B2" w14:textId="77777777" w:rsidR="00A004EE" w:rsidRPr="00A004EE" w:rsidRDefault="00A004EE" w:rsidP="00A004EE">
      <w:pPr>
        <w:widowControl w:val="0"/>
        <w:suppressAutoHyphens w:val="0"/>
        <w:overflowPunct/>
        <w:autoSpaceDE/>
        <w:autoSpaceDN/>
        <w:adjustRightInd/>
        <w:spacing w:before="14" w:line="242" w:lineRule="auto"/>
        <w:ind w:leftChars="0" w:left="271" w:right="368" w:firstLineChars="0" w:firstLine="12"/>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Work with all KPBS departments to evaluate and select the best technology solutions to meet the business needs. Develop specifications and requirements for the optimal integration and implementation. Formulate justifications for decisions and match budget to solution for presentation to upper management.  Keep abreast of and implement current best practices and technologies. Be subject matter expert for changing industry trends, including software and hardware technology, artificial intelligence (AI) as it applies to Engineering, Facilities and Production.  Participate in the internal committee charged with assessing AI use for the organization.   </w:t>
      </w:r>
    </w:p>
    <w:p w14:paraId="408024A1" w14:textId="77777777" w:rsidR="00A004EE" w:rsidRPr="00A004EE" w:rsidRDefault="00A004EE" w:rsidP="00A004EE">
      <w:pPr>
        <w:widowControl w:val="0"/>
        <w:suppressAutoHyphens w:val="0"/>
        <w:overflowPunct/>
        <w:autoSpaceDE/>
        <w:autoSpaceDN/>
        <w:adjustRightInd/>
        <w:spacing w:before="303" w:line="240" w:lineRule="auto"/>
        <w:ind w:leftChars="0" w:left="285"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Compliance </w:t>
      </w:r>
    </w:p>
    <w:p w14:paraId="0F0A17C6" w14:textId="77777777" w:rsidR="00A004EE" w:rsidRPr="00A004EE" w:rsidRDefault="00A004EE" w:rsidP="00A004EE">
      <w:pPr>
        <w:widowControl w:val="0"/>
        <w:suppressAutoHyphens w:val="0"/>
        <w:overflowPunct/>
        <w:autoSpaceDE/>
        <w:autoSpaceDN/>
        <w:adjustRightInd/>
        <w:spacing w:before="13" w:line="242" w:lineRule="auto"/>
        <w:ind w:leftChars="0" w:left="287" w:right="469" w:firstLineChars="0" w:firstLine="0"/>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Coordinates annual FCC compliance reporting and maintains all transmission equipment within FCC technical operating requirements and standards.  Maintains KPBS Public File. The position is also responsible for complying with the terms of all lease agreements for all transmitter sites. </w:t>
      </w:r>
    </w:p>
    <w:p w14:paraId="113EADE5" w14:textId="77777777" w:rsidR="00A004EE" w:rsidRPr="00A004EE" w:rsidRDefault="00A004EE" w:rsidP="00A004EE">
      <w:pPr>
        <w:widowControl w:val="0"/>
        <w:suppressAutoHyphens w:val="0"/>
        <w:overflowPunct/>
        <w:autoSpaceDE/>
        <w:autoSpaceDN/>
        <w:adjustRightInd/>
        <w:spacing w:before="302" w:line="240" w:lineRule="auto"/>
        <w:ind w:leftChars="0" w:left="277"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Technical Infrastructure Project Management </w:t>
      </w:r>
    </w:p>
    <w:p w14:paraId="2CA1EF0D" w14:textId="125EB89D" w:rsidR="00A004EE" w:rsidRPr="00A004EE" w:rsidRDefault="00A004EE" w:rsidP="00A004EE">
      <w:pPr>
        <w:widowControl w:val="0"/>
        <w:suppressAutoHyphens w:val="0"/>
        <w:overflowPunct/>
        <w:autoSpaceDE/>
        <w:autoSpaceDN/>
        <w:adjustRightInd/>
        <w:spacing w:before="14" w:line="242" w:lineRule="auto"/>
        <w:ind w:leftChars="0" w:left="284" w:right="299" w:firstLineChars="0" w:hanging="2"/>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Serve as project manager for new and replacement technology deployments.  Evaluate, implement, </w:t>
      </w:r>
      <w:proofErr w:type="gramStart"/>
      <w:r w:rsidRPr="00A004EE">
        <w:rPr>
          <w:rFonts w:ascii="Calibri" w:eastAsia="Times New Roman" w:hAnsi="Calibri" w:cs="Calibri"/>
          <w:color w:val="000000"/>
          <w:position w:val="0"/>
        </w:rPr>
        <w:t>debug</w:t>
      </w:r>
      <w:proofErr w:type="gramEnd"/>
      <w:r w:rsidRPr="00A004EE">
        <w:rPr>
          <w:rFonts w:ascii="Calibri" w:eastAsia="Times New Roman" w:hAnsi="Calibri" w:cs="Calibri"/>
          <w:color w:val="000000"/>
          <w:position w:val="0"/>
        </w:rPr>
        <w:t xml:space="preserve"> and maintain integration with various </w:t>
      </w:r>
      <w:r w:rsidR="005E6B61" w:rsidRPr="00A004EE">
        <w:rPr>
          <w:rFonts w:ascii="Calibri" w:eastAsia="Times New Roman" w:hAnsi="Calibri" w:cs="Calibri"/>
          <w:color w:val="000000"/>
          <w:position w:val="0"/>
        </w:rPr>
        <w:t>third-party</w:t>
      </w:r>
      <w:r w:rsidRPr="00A004EE">
        <w:rPr>
          <w:rFonts w:ascii="Calibri" w:eastAsia="Times New Roman" w:hAnsi="Calibri" w:cs="Calibri"/>
          <w:color w:val="000000"/>
          <w:position w:val="0"/>
        </w:rPr>
        <w:t xml:space="preserve"> applications and service providers for production and broadcast operations. The Director of Engineering and Operations working closely with KPBS IT, is responsible for ensuring all broadcast and production computers are patched and updated when required.  The position is responsible for the allocation of staff, funds and resources including documentation of all new installation and reconfiguring of equipment.   </w:t>
      </w:r>
    </w:p>
    <w:p w14:paraId="5B5C9CCA" w14:textId="77777777" w:rsidR="00A004EE" w:rsidRPr="00A004EE" w:rsidRDefault="00A004EE" w:rsidP="00A004EE">
      <w:pPr>
        <w:widowControl w:val="0"/>
        <w:suppressAutoHyphens w:val="0"/>
        <w:overflowPunct/>
        <w:autoSpaceDE/>
        <w:autoSpaceDN/>
        <w:adjustRightInd/>
        <w:spacing w:before="303" w:line="240" w:lineRule="auto"/>
        <w:ind w:leftChars="0" w:left="293"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lastRenderedPageBreak/>
        <w:t xml:space="preserve">Finance </w:t>
      </w:r>
    </w:p>
    <w:p w14:paraId="454D41E9" w14:textId="0F0416DE" w:rsidR="00A004EE" w:rsidRPr="00A004EE" w:rsidRDefault="00A004EE" w:rsidP="00A004EE">
      <w:pPr>
        <w:widowControl w:val="0"/>
        <w:suppressAutoHyphens w:val="0"/>
        <w:overflowPunct/>
        <w:autoSpaceDE/>
        <w:autoSpaceDN/>
        <w:adjustRightInd/>
        <w:spacing w:before="13" w:line="242" w:lineRule="auto"/>
        <w:ind w:leftChars="0" w:left="287" w:right="342" w:firstLineChars="0" w:hanging="7"/>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Accomplish financial objectives by working closely with the KPBS Finance and Accounting department. Responsibilities include forecasting requirements through preparation of annual Engineering and Production Budget, SWOT analysis and strategic planning, scheduling expenditures, analyzing variances, initiating corrective action, preparation of documentation for analysis by KPBS Finance and Accounting.  Attends Capital</w:t>
      </w:r>
      <w:r>
        <w:rPr>
          <w:rFonts w:ascii="Calibri" w:eastAsia="Times New Roman" w:hAnsi="Calibri" w:cs="Calibri"/>
          <w:color w:val="000000"/>
          <w:position w:val="0"/>
        </w:rPr>
        <w:t>.</w:t>
      </w:r>
    </w:p>
    <w:p w14:paraId="3FE6629C" w14:textId="77777777" w:rsidR="00A004EE" w:rsidRPr="00A004EE" w:rsidRDefault="00A004EE" w:rsidP="00A004EE">
      <w:pPr>
        <w:widowControl w:val="0"/>
        <w:suppressAutoHyphens w:val="0"/>
        <w:overflowPunct/>
        <w:autoSpaceDE/>
        <w:autoSpaceDN/>
        <w:adjustRightInd/>
        <w:spacing w:line="240" w:lineRule="auto"/>
        <w:ind w:leftChars="0" w:left="293" w:firstLineChars="0" w:firstLine="0"/>
        <w:textDirection w:val="lrTb"/>
        <w:textAlignment w:val="auto"/>
        <w:outlineLvl w:val="9"/>
        <w:rPr>
          <w:rFonts w:ascii="Calibri" w:eastAsia="Times New Roman" w:hAnsi="Calibri" w:cs="Calibri"/>
          <w:b/>
          <w:bCs/>
          <w:color w:val="000000"/>
          <w:position w:val="0"/>
        </w:rPr>
      </w:pPr>
    </w:p>
    <w:p w14:paraId="0461C1C8" w14:textId="77777777" w:rsidR="00A004EE" w:rsidRPr="00A004EE" w:rsidRDefault="00A004EE" w:rsidP="00A004EE">
      <w:pPr>
        <w:widowControl w:val="0"/>
        <w:suppressAutoHyphens w:val="0"/>
        <w:overflowPunct/>
        <w:autoSpaceDE/>
        <w:autoSpaceDN/>
        <w:adjustRightInd/>
        <w:spacing w:line="240" w:lineRule="auto"/>
        <w:ind w:leftChars="0" w:left="293"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Employee Name:      </w:t>
      </w:r>
    </w:p>
    <w:p w14:paraId="3553D798" w14:textId="7E58999C" w:rsidR="00A004EE" w:rsidRPr="00A004EE" w:rsidRDefault="00A004EE" w:rsidP="008A2419">
      <w:pPr>
        <w:widowControl w:val="0"/>
        <w:suppressAutoHyphens w:val="0"/>
        <w:overflowPunct/>
        <w:autoSpaceDE/>
        <w:autoSpaceDN/>
        <w:adjustRightInd/>
        <w:spacing w:line="242" w:lineRule="auto"/>
        <w:ind w:leftChars="0" w:left="287" w:right="542" w:firstLineChars="0" w:firstLine="9"/>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Expense Committee meetings, engages vendors, </w:t>
      </w:r>
      <w:r w:rsidR="005E6B61" w:rsidRPr="00A004EE">
        <w:rPr>
          <w:rFonts w:ascii="Calibri" w:eastAsia="Times New Roman" w:hAnsi="Calibri" w:cs="Calibri"/>
          <w:color w:val="000000"/>
          <w:position w:val="0"/>
        </w:rPr>
        <w:t>assesses,</w:t>
      </w:r>
      <w:r w:rsidRPr="00A004EE">
        <w:rPr>
          <w:rFonts w:ascii="Calibri" w:eastAsia="Times New Roman" w:hAnsi="Calibri" w:cs="Calibri"/>
          <w:color w:val="000000"/>
          <w:position w:val="0"/>
        </w:rPr>
        <w:t xml:space="preserve"> and replaces vendors when needed, negotiates pricing and bids projects, </w:t>
      </w:r>
      <w:r w:rsidR="005E6B61" w:rsidRPr="00A004EE">
        <w:rPr>
          <w:rFonts w:ascii="Calibri" w:eastAsia="Times New Roman" w:hAnsi="Calibri" w:cs="Calibri"/>
          <w:color w:val="000000"/>
          <w:position w:val="0"/>
        </w:rPr>
        <w:t>negotiates,</w:t>
      </w:r>
      <w:r w:rsidRPr="00A004EE">
        <w:rPr>
          <w:rFonts w:ascii="Calibri" w:eastAsia="Times New Roman" w:hAnsi="Calibri" w:cs="Calibri"/>
          <w:color w:val="000000"/>
          <w:position w:val="0"/>
        </w:rPr>
        <w:t xml:space="preserve"> and collects financing terms for CFO, executes vendor risk assessments, conducts Technology Acquisition Reviews Process (TARP) reviews. </w:t>
      </w:r>
    </w:p>
    <w:p w14:paraId="6C82B610" w14:textId="77777777" w:rsidR="00A004EE" w:rsidRPr="00A004EE" w:rsidRDefault="00A004EE" w:rsidP="00A004EE">
      <w:pPr>
        <w:widowControl w:val="0"/>
        <w:suppressAutoHyphens w:val="0"/>
        <w:overflowPunct/>
        <w:autoSpaceDE/>
        <w:autoSpaceDN/>
        <w:adjustRightInd/>
        <w:spacing w:before="302" w:line="240" w:lineRule="auto"/>
        <w:ind w:leftChars="0" w:left="281" w:firstLineChars="0" w:firstLine="0"/>
        <w:textDirection w:val="lrTb"/>
        <w:textAlignment w:val="auto"/>
        <w:outlineLvl w:val="9"/>
        <w:rPr>
          <w:rFonts w:ascii="Calibri" w:eastAsia="Times New Roman" w:hAnsi="Calibri" w:cs="Calibri"/>
          <w:b/>
          <w:bCs/>
          <w:color w:val="000000"/>
          <w:position w:val="0"/>
        </w:rPr>
      </w:pPr>
      <w:r w:rsidRPr="00A004EE">
        <w:rPr>
          <w:rFonts w:ascii="Calibri" w:eastAsia="Times New Roman" w:hAnsi="Calibri" w:cs="Calibri"/>
          <w:b/>
          <w:bCs/>
          <w:color w:val="000000"/>
          <w:position w:val="0"/>
        </w:rPr>
        <w:t xml:space="preserve">Work Hours </w:t>
      </w:r>
    </w:p>
    <w:p w14:paraId="6D8F6777" w14:textId="790529CE" w:rsidR="00A004EE" w:rsidRPr="00A004EE" w:rsidRDefault="00A004EE" w:rsidP="00A004EE">
      <w:pPr>
        <w:widowControl w:val="0"/>
        <w:suppressAutoHyphens w:val="0"/>
        <w:overflowPunct/>
        <w:autoSpaceDE/>
        <w:autoSpaceDN/>
        <w:adjustRightInd/>
        <w:spacing w:before="13" w:line="242" w:lineRule="auto"/>
        <w:ind w:leftChars="0" w:left="280" w:right="364" w:firstLineChars="0" w:firstLine="16"/>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KPBS employs a partially hybrid workforce with required days onsite for staff. This position carries with it a 5 day per week onsite requirement and will also serve as an on‐call position to address and correct any emergency or urgent issues. At times, this position will require working nights, holidays and weekends due to the nature of KPBS broadcast operations and to best serve the user community ensuring maximum up‐time and performance for our technical infrastructure.  The Director of Engineering and Operations acts as the final point of escalation for all Engineering and Production technology issues. Given the common nature and sharing of technology between broadcast operations and IT, this position works closely and coordinates activities with the KPBS Senior Director of Information Technology and Digital on all matters. Work also includes remote access capability when needed. </w:t>
      </w:r>
    </w:p>
    <w:p w14:paraId="3181308D" w14:textId="77777777" w:rsidR="00A004EE" w:rsidRPr="00A004EE" w:rsidRDefault="00A004EE" w:rsidP="00A004EE">
      <w:pPr>
        <w:widowControl w:val="0"/>
        <w:suppressAutoHyphens w:val="0"/>
        <w:overflowPunct/>
        <w:autoSpaceDE/>
        <w:autoSpaceDN/>
        <w:adjustRightInd/>
        <w:spacing w:before="301" w:line="240" w:lineRule="auto"/>
        <w:ind w:leftChars="0" w:left="0" w:firstLineChars="0" w:hanging="2"/>
        <w:textDirection w:val="lrTb"/>
        <w:textAlignment w:val="auto"/>
        <w:outlineLvl w:val="9"/>
        <w:rPr>
          <w:rFonts w:ascii="Calibri" w:eastAsia="Times New Roman" w:hAnsi="Calibri" w:cs="Calibri"/>
          <w:color w:val="000000"/>
          <w:position w:val="0"/>
        </w:rPr>
      </w:pPr>
      <w:r w:rsidRPr="00A004EE">
        <w:rPr>
          <w:rFonts w:ascii="Calibri" w:eastAsia="Times New Roman" w:hAnsi="Calibri" w:cs="Calibri"/>
          <w:color w:val="000000"/>
          <w:position w:val="0"/>
        </w:rPr>
        <w:t xml:space="preserve">Other Duties and Responsibilities as Assigned 5% </w:t>
      </w:r>
    </w:p>
    <w:p w14:paraId="7E676A4F" w14:textId="77777777" w:rsidR="00A004EE" w:rsidRDefault="00A004EE">
      <w:pPr>
        <w:ind w:left="0" w:hanging="2"/>
        <w:rPr>
          <w:rFonts w:ascii="Calibri" w:eastAsia="Calibri" w:hAnsi="Calibri" w:cs="Calibri"/>
        </w:rPr>
      </w:pPr>
    </w:p>
    <w:p w14:paraId="5879170B" w14:textId="5A293765" w:rsidR="00E1629F" w:rsidRPr="008A2419" w:rsidRDefault="00F0271B" w:rsidP="008A2419">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62F4BBE9" w14:textId="17C053D1" w:rsidR="00E1629F" w:rsidRDefault="00A004EE" w:rsidP="00A004EE">
            <w:pPr>
              <w:spacing w:before="60" w:after="60"/>
              <w:ind w:leftChars="0" w:left="0" w:firstLineChars="0" w:firstLine="0"/>
              <w:rPr>
                <w:rFonts w:ascii="Calibri" w:eastAsia="Calibri" w:hAnsi="Calibri" w:cs="Calibri"/>
              </w:rPr>
            </w:pPr>
            <w:r w:rsidRPr="00A004EE">
              <w:rPr>
                <w:rFonts w:ascii="Calibri" w:hAnsi="Calibri" w:cs="Calibri"/>
                <w:color w:val="070707"/>
              </w:rPr>
              <w:t>Actively participating in the solution of complex technical and equipment maintenance problems and, as required or appropriate, assisting in their implementation.</w:t>
            </w:r>
          </w:p>
        </w:tc>
        <w:tc>
          <w:tcPr>
            <w:tcW w:w="1754" w:type="dxa"/>
          </w:tcPr>
          <w:p w14:paraId="61D9BB0D" w14:textId="1CA52A6D" w:rsidR="00E1629F" w:rsidRDefault="00A004EE" w:rsidP="00A004EE">
            <w:pPr>
              <w:tabs>
                <w:tab w:val="center" w:pos="432"/>
                <w:tab w:val="right" w:pos="864"/>
              </w:tabs>
              <w:ind w:left="0" w:hanging="2"/>
              <w:jc w:val="center"/>
              <w:rPr>
                <w:rFonts w:ascii="Calibri" w:eastAsia="Calibri" w:hAnsi="Calibri" w:cs="Calibri"/>
              </w:rPr>
            </w:pPr>
            <w:r>
              <w:rPr>
                <w:rFonts w:ascii="Calibri" w:eastAsia="Calibri" w:hAnsi="Calibri" w:cs="Calibri"/>
              </w:rPr>
              <w:t>25%</w:t>
            </w:r>
          </w:p>
        </w:tc>
      </w:tr>
      <w:tr w:rsidR="00E1629F" w14:paraId="054172F2" w14:textId="77777777">
        <w:tc>
          <w:tcPr>
            <w:tcW w:w="7606" w:type="dxa"/>
          </w:tcPr>
          <w:p w14:paraId="3A90CC31" w14:textId="2C462895" w:rsidR="00E1629F" w:rsidRDefault="00A004EE" w:rsidP="00A004EE">
            <w:pPr>
              <w:spacing w:before="60" w:after="60"/>
              <w:ind w:leftChars="0" w:left="0" w:firstLineChars="0" w:firstLine="0"/>
              <w:rPr>
                <w:rFonts w:ascii="Calibri" w:eastAsia="Calibri" w:hAnsi="Calibri" w:cs="Calibri"/>
              </w:rPr>
            </w:pPr>
            <w:r>
              <w:rPr>
                <w:rFonts w:ascii="Calibri" w:hAnsi="Calibri" w:cs="Calibri"/>
                <w:color w:val="050505"/>
              </w:rPr>
              <w:t xml:space="preserve">Training, organizing, </w:t>
            </w:r>
            <w:proofErr w:type="gramStart"/>
            <w:r>
              <w:rPr>
                <w:rFonts w:ascii="Calibri" w:hAnsi="Calibri" w:cs="Calibri"/>
                <w:color w:val="050505"/>
              </w:rPr>
              <w:t>scheduling</w:t>
            </w:r>
            <w:proofErr w:type="gramEnd"/>
            <w:r>
              <w:rPr>
                <w:rFonts w:ascii="Calibri" w:hAnsi="Calibri" w:cs="Calibri"/>
                <w:color w:val="050505"/>
              </w:rPr>
              <w:t xml:space="preserve"> and evaluating subordinate maintenance personnel according to priorities established in concert with the Chief Technology Officer. Engage with Management Council and Leadership Team to provide strategic guidance on organization and department production and technical needs.</w:t>
            </w:r>
          </w:p>
        </w:tc>
        <w:tc>
          <w:tcPr>
            <w:tcW w:w="1754" w:type="dxa"/>
          </w:tcPr>
          <w:p w14:paraId="5FF641A6" w14:textId="1DB3FAB1" w:rsidR="00E1629F" w:rsidRDefault="00A004EE" w:rsidP="00A004EE">
            <w:pPr>
              <w:spacing w:before="60" w:after="60"/>
              <w:ind w:left="0" w:hanging="2"/>
              <w:jc w:val="center"/>
              <w:rPr>
                <w:rFonts w:ascii="Calibri" w:eastAsia="Calibri" w:hAnsi="Calibri" w:cs="Calibri"/>
              </w:rPr>
            </w:pPr>
            <w:r>
              <w:rPr>
                <w:rFonts w:ascii="Calibri" w:eastAsia="Calibri" w:hAnsi="Calibri" w:cs="Calibri"/>
              </w:rPr>
              <w:t>25%</w:t>
            </w:r>
          </w:p>
        </w:tc>
      </w:tr>
      <w:tr w:rsidR="00E1629F" w14:paraId="53A0128C" w14:textId="77777777">
        <w:tc>
          <w:tcPr>
            <w:tcW w:w="7606" w:type="dxa"/>
          </w:tcPr>
          <w:p w14:paraId="516137E3" w14:textId="77777777" w:rsidR="00A004EE" w:rsidRDefault="00A004EE" w:rsidP="00A004EE">
            <w:pPr>
              <w:widowControl w:val="0"/>
              <w:spacing w:line="237" w:lineRule="auto"/>
              <w:ind w:left="0" w:right="496" w:hanging="2"/>
              <w:rPr>
                <w:rFonts w:ascii="Calibri" w:hAnsi="Calibri" w:cs="Calibri"/>
                <w:color w:val="050505"/>
                <w:position w:val="0"/>
              </w:rPr>
            </w:pPr>
            <w:r>
              <w:rPr>
                <w:rFonts w:ascii="Calibri" w:hAnsi="Calibri" w:cs="Calibri"/>
                <w:color w:val="050505"/>
              </w:rPr>
              <w:t xml:space="preserve">Providing the technical design for, and supervising the installation of new station equipment and facilities. Making detailed </w:t>
            </w:r>
          </w:p>
          <w:p w14:paraId="3AE36822" w14:textId="19A9EB4A" w:rsidR="00E1629F" w:rsidRDefault="00A004EE" w:rsidP="00A004EE">
            <w:pPr>
              <w:spacing w:before="60" w:after="60"/>
              <w:ind w:leftChars="0" w:left="0" w:firstLineChars="0" w:firstLine="0"/>
              <w:rPr>
                <w:rFonts w:ascii="Calibri" w:eastAsia="Calibri" w:hAnsi="Calibri" w:cs="Calibri"/>
              </w:rPr>
            </w:pPr>
            <w:r>
              <w:rPr>
                <w:rFonts w:ascii="Calibri" w:hAnsi="Calibri" w:cs="Calibri"/>
                <w:color w:val="050505"/>
              </w:rPr>
              <w:lastRenderedPageBreak/>
              <w:t>recommendations to the Chief Technology Officer for the acquisition of new, additional or replacement equipment as station needs dictate.</w:t>
            </w:r>
          </w:p>
        </w:tc>
        <w:tc>
          <w:tcPr>
            <w:tcW w:w="1754" w:type="dxa"/>
          </w:tcPr>
          <w:p w14:paraId="411EBF5C" w14:textId="6BEEB00D" w:rsidR="00E1629F" w:rsidRDefault="008A2419" w:rsidP="00A004EE">
            <w:pPr>
              <w:spacing w:before="60" w:after="60"/>
              <w:ind w:left="0" w:hanging="2"/>
              <w:jc w:val="center"/>
              <w:rPr>
                <w:rFonts w:ascii="Calibri" w:eastAsia="Calibri" w:hAnsi="Calibri" w:cs="Calibri"/>
              </w:rPr>
            </w:pPr>
            <w:r>
              <w:rPr>
                <w:rFonts w:ascii="Calibri" w:eastAsia="Calibri" w:hAnsi="Calibri" w:cs="Calibri"/>
              </w:rPr>
              <w:lastRenderedPageBreak/>
              <w:t>20%</w:t>
            </w:r>
          </w:p>
        </w:tc>
      </w:tr>
      <w:tr w:rsidR="00E1629F" w14:paraId="674E1429" w14:textId="77777777">
        <w:tc>
          <w:tcPr>
            <w:tcW w:w="7606" w:type="dxa"/>
          </w:tcPr>
          <w:p w14:paraId="3EF474CD" w14:textId="15454905" w:rsidR="00E1629F" w:rsidRDefault="008A2419" w:rsidP="008A2419">
            <w:pPr>
              <w:spacing w:before="60" w:after="60"/>
              <w:ind w:leftChars="0" w:left="0" w:firstLineChars="0" w:firstLine="0"/>
              <w:rPr>
                <w:rFonts w:ascii="Calibri" w:eastAsia="Calibri" w:hAnsi="Calibri" w:cs="Calibri"/>
              </w:rPr>
            </w:pPr>
            <w:r>
              <w:rPr>
                <w:rFonts w:ascii="Calibri" w:hAnsi="Calibri" w:cs="Calibri"/>
                <w:color w:val="050505"/>
              </w:rPr>
              <w:t>Fulfilling all of the responsibilities of Chief Operator of KPBS (TV &amp; Radio) pursuant to applicable sections of the FCC Rules, either directly or by supervision, with regard to entries and review of operating and maintenance logs, inspection, maintenance and calibration of primary and ancillary transmission systems, and other station technical operating requirements.</w:t>
            </w:r>
          </w:p>
        </w:tc>
        <w:tc>
          <w:tcPr>
            <w:tcW w:w="1754" w:type="dxa"/>
          </w:tcPr>
          <w:p w14:paraId="4331C48C" w14:textId="123BA568" w:rsidR="00E1629F" w:rsidRDefault="008A2419" w:rsidP="00A004EE">
            <w:pPr>
              <w:spacing w:before="60" w:after="60"/>
              <w:ind w:left="0" w:hanging="2"/>
              <w:jc w:val="center"/>
              <w:rPr>
                <w:rFonts w:ascii="Calibri" w:eastAsia="Calibri" w:hAnsi="Calibri" w:cs="Calibri"/>
              </w:rPr>
            </w:pPr>
            <w:r>
              <w:rPr>
                <w:rFonts w:ascii="Calibri" w:eastAsia="Calibri" w:hAnsi="Calibri" w:cs="Calibri"/>
              </w:rPr>
              <w:t>10%</w:t>
            </w:r>
          </w:p>
        </w:tc>
      </w:tr>
      <w:tr w:rsidR="00E1629F" w14:paraId="59A42E1E" w14:textId="77777777">
        <w:tc>
          <w:tcPr>
            <w:tcW w:w="7606" w:type="dxa"/>
          </w:tcPr>
          <w:p w14:paraId="396858EA" w14:textId="606F490D" w:rsidR="00E1629F" w:rsidRDefault="008A2419" w:rsidP="008A2419">
            <w:pPr>
              <w:spacing w:before="60" w:after="60"/>
              <w:ind w:leftChars="0" w:left="0" w:firstLineChars="0" w:firstLine="0"/>
              <w:rPr>
                <w:rFonts w:ascii="Calibri" w:eastAsia="Calibri" w:hAnsi="Calibri" w:cs="Calibri"/>
              </w:rPr>
            </w:pPr>
            <w:r>
              <w:rPr>
                <w:rFonts w:ascii="Calibri" w:hAnsi="Calibri" w:cs="Calibri"/>
                <w:color w:val="050505"/>
              </w:rPr>
              <w:t>Preparing annual capital and supplies budget proposals reflecting the needs of the station for consideration by the Chief Technology Officer. Administering expenditures from the operating budgets of all Engineering areas to ensure that resources are wisely spent. Related requirements are the organization of stock supplies and parts inventories, maintaining contact with vendors ensuring Service Level Agreements (SLAs) are current and cognizance of State and Foundation purchasing policies and procedures.</w:t>
            </w:r>
          </w:p>
        </w:tc>
        <w:tc>
          <w:tcPr>
            <w:tcW w:w="1754" w:type="dxa"/>
          </w:tcPr>
          <w:p w14:paraId="7327D1AF" w14:textId="79219EBE" w:rsidR="00E1629F" w:rsidRDefault="008A2419" w:rsidP="00A004EE">
            <w:pPr>
              <w:spacing w:before="60" w:after="60"/>
              <w:ind w:left="0" w:hanging="2"/>
              <w:jc w:val="center"/>
              <w:rPr>
                <w:rFonts w:ascii="Calibri" w:eastAsia="Calibri" w:hAnsi="Calibri" w:cs="Calibri"/>
              </w:rPr>
            </w:pPr>
            <w:r>
              <w:rPr>
                <w:rFonts w:ascii="Calibri" w:eastAsia="Calibri" w:hAnsi="Calibri" w:cs="Calibri"/>
              </w:rPr>
              <w:t>10%</w:t>
            </w:r>
          </w:p>
        </w:tc>
      </w:tr>
      <w:tr w:rsidR="008A2419" w14:paraId="2D66D5CB" w14:textId="77777777">
        <w:tc>
          <w:tcPr>
            <w:tcW w:w="7606" w:type="dxa"/>
          </w:tcPr>
          <w:p w14:paraId="2A196762" w14:textId="47092BA9" w:rsidR="008A2419" w:rsidRDefault="008A2419" w:rsidP="008A2419">
            <w:pPr>
              <w:spacing w:before="60" w:after="60"/>
              <w:ind w:leftChars="0" w:left="0" w:firstLineChars="0" w:firstLine="0"/>
              <w:rPr>
                <w:rFonts w:ascii="Calibri" w:hAnsi="Calibri" w:cs="Calibri"/>
                <w:color w:val="050505"/>
              </w:rPr>
            </w:pPr>
            <w:r>
              <w:rPr>
                <w:rFonts w:ascii="Calibri" w:hAnsi="Calibri" w:cs="Calibri"/>
                <w:color w:val="050505"/>
              </w:rPr>
              <w:t xml:space="preserve">Meeting with representatives of other KPBS divisions, university departments and outside agencies </w:t>
            </w:r>
            <w:proofErr w:type="gramStart"/>
            <w:r>
              <w:rPr>
                <w:rFonts w:ascii="Calibri" w:hAnsi="Calibri" w:cs="Calibri"/>
                <w:color w:val="050505"/>
              </w:rPr>
              <w:t>with regard to</w:t>
            </w:r>
            <w:proofErr w:type="gramEnd"/>
            <w:r>
              <w:rPr>
                <w:rFonts w:ascii="Calibri" w:hAnsi="Calibri" w:cs="Calibri"/>
                <w:color w:val="050505"/>
              </w:rPr>
              <w:t xml:space="preserve"> matters directly concerning the use of KPBS Technical and Building facilities. </w:t>
            </w:r>
            <w:proofErr w:type="gramStart"/>
            <w:r>
              <w:rPr>
                <w:rFonts w:ascii="Calibri" w:hAnsi="Calibri" w:cs="Calibri"/>
                <w:color w:val="050505"/>
              </w:rPr>
              <w:t>In particular, consulting</w:t>
            </w:r>
            <w:proofErr w:type="gramEnd"/>
            <w:r>
              <w:rPr>
                <w:rFonts w:ascii="Calibri" w:hAnsi="Calibri" w:cs="Calibri"/>
                <w:color w:val="050505"/>
              </w:rPr>
              <w:t xml:space="preserve"> with and advising Production and Programming staff to ensure the most beneficial and efficient use of station resources. Occasionally representing the station at industry and professional conferences such as the annual National Association of Broadcasters Convention, Public Media Technology Conferences, SMPTE Conferences and regional frequency coordination meetings.</w:t>
            </w:r>
          </w:p>
        </w:tc>
        <w:tc>
          <w:tcPr>
            <w:tcW w:w="1754" w:type="dxa"/>
          </w:tcPr>
          <w:p w14:paraId="2B9FD2CD" w14:textId="02B4DBBD" w:rsidR="008A2419" w:rsidRDefault="008A2419" w:rsidP="00A004EE">
            <w:pPr>
              <w:spacing w:before="60" w:after="60"/>
              <w:ind w:left="0" w:hanging="2"/>
              <w:jc w:val="center"/>
              <w:rPr>
                <w:rFonts w:ascii="Calibri" w:eastAsia="Calibri" w:hAnsi="Calibri" w:cs="Calibri"/>
              </w:rPr>
            </w:pPr>
            <w:r>
              <w:rPr>
                <w:rFonts w:ascii="Calibri" w:eastAsia="Calibri" w:hAnsi="Calibri" w:cs="Calibri"/>
              </w:rPr>
              <w:t>5%</w:t>
            </w:r>
          </w:p>
        </w:tc>
      </w:tr>
      <w:tr w:rsidR="008A2419" w14:paraId="44B3C032" w14:textId="77777777">
        <w:tc>
          <w:tcPr>
            <w:tcW w:w="7606" w:type="dxa"/>
          </w:tcPr>
          <w:p w14:paraId="135B95C7" w14:textId="21A6B0AF" w:rsidR="008A2419" w:rsidRDefault="008A2419" w:rsidP="008A2419">
            <w:pPr>
              <w:spacing w:before="60" w:after="60"/>
              <w:ind w:leftChars="0" w:left="0" w:firstLineChars="0" w:firstLine="0"/>
              <w:rPr>
                <w:rFonts w:ascii="Calibri" w:hAnsi="Calibri" w:cs="Calibri"/>
                <w:color w:val="050505"/>
              </w:rPr>
            </w:pPr>
            <w:r>
              <w:rPr>
                <w:rFonts w:ascii="Calibri" w:hAnsi="Calibri" w:cs="Calibri"/>
                <w:color w:val="050505"/>
              </w:rPr>
              <w:t>Other duties as assigned</w:t>
            </w:r>
          </w:p>
        </w:tc>
        <w:tc>
          <w:tcPr>
            <w:tcW w:w="1754" w:type="dxa"/>
          </w:tcPr>
          <w:p w14:paraId="3B8DA9B1" w14:textId="0BC686AC" w:rsidR="008A2419" w:rsidRDefault="008A2419" w:rsidP="00A004EE">
            <w:pPr>
              <w:spacing w:before="60" w:after="60"/>
              <w:ind w:left="0" w:hanging="2"/>
              <w:jc w:val="center"/>
              <w:rPr>
                <w:rFonts w:ascii="Calibri" w:eastAsia="Calibri" w:hAnsi="Calibri" w:cs="Calibri"/>
              </w:rPr>
            </w:pPr>
            <w:r>
              <w:rPr>
                <w:rFonts w:ascii="Calibri" w:eastAsia="Calibri" w:hAnsi="Calibri" w:cs="Calibri"/>
              </w:rPr>
              <w:t>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543A65A7" w:rsidR="00E1629F" w:rsidRDefault="00E1629F">
            <w:pPr>
              <w:spacing w:before="60" w:after="60"/>
              <w:ind w:left="0" w:hanging="2"/>
              <w:jc w:val="right"/>
              <w:rPr>
                <w:rFonts w:ascii="Calibri" w:eastAsia="Calibri" w:hAnsi="Calibri" w:cs="Calibri"/>
              </w:rPr>
            </w:pPr>
          </w:p>
        </w:tc>
        <w:tc>
          <w:tcPr>
            <w:tcW w:w="1754" w:type="dxa"/>
          </w:tcPr>
          <w:p w14:paraId="502F933F" w14:textId="3E8910A3" w:rsidR="00E1629F" w:rsidRDefault="008A2419" w:rsidP="00A004EE">
            <w:pPr>
              <w:spacing w:before="60" w:after="60"/>
              <w:ind w:left="0" w:hanging="2"/>
              <w:jc w:val="center"/>
              <w:rPr>
                <w:rFonts w:ascii="Calibri" w:eastAsia="Calibri" w:hAnsi="Calibri" w:cs="Calibri"/>
              </w:rPr>
            </w:pPr>
            <w:r>
              <w:rPr>
                <w:rFonts w:ascii="Calibri" w:eastAsia="Calibri" w:hAnsi="Calibri" w:cs="Calibri"/>
              </w:rPr>
              <w:t>100%</w:t>
            </w:r>
          </w:p>
          <w:p w14:paraId="4C30CA9A" w14:textId="77777777" w:rsidR="00E1629F" w:rsidRDefault="00E1629F" w:rsidP="00A004EE">
            <w:pPr>
              <w:spacing w:before="60" w:after="60"/>
              <w:ind w:left="0" w:hanging="2"/>
              <w:jc w:val="center"/>
              <w:rPr>
                <w:rFonts w:ascii="Calibri" w:eastAsia="Calibri" w:hAnsi="Calibri" w:cs="Calibri"/>
              </w:rPr>
            </w:pPr>
          </w:p>
        </w:tc>
      </w:tr>
    </w:tbl>
    <w:p w14:paraId="5940078D" w14:textId="77777777" w:rsidR="00E1629F" w:rsidRDefault="00E1629F" w:rsidP="008A2419">
      <w:pPr>
        <w:ind w:leftChars="0" w:left="0" w:firstLineChars="0" w:firstLine="0"/>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77777777" w:rsidR="00E1629F" w:rsidRDefault="00E1629F">
            <w:pPr>
              <w:ind w:left="0" w:hanging="2"/>
              <w:rPr>
                <w:rFonts w:ascii="Calibri" w:eastAsia="Calibri" w:hAnsi="Calibri" w:cs="Calibri"/>
              </w:rPr>
            </w:pPr>
          </w:p>
        </w:tc>
        <w:tc>
          <w:tcPr>
            <w:tcW w:w="4680" w:type="dxa"/>
          </w:tcPr>
          <w:p w14:paraId="1F63CD1F" w14:textId="32B9338B" w:rsidR="00E1629F" w:rsidRDefault="008A2419">
            <w:pPr>
              <w:ind w:left="0" w:hanging="2"/>
              <w:rPr>
                <w:rFonts w:ascii="Calibri" w:eastAsia="Calibri" w:hAnsi="Calibri" w:cs="Calibri"/>
              </w:rPr>
            </w:pPr>
            <w:r>
              <w:rPr>
                <w:rFonts w:ascii="Calibri" w:eastAsia="Calibri" w:hAnsi="Calibri" w:cs="Calibri"/>
              </w:rPr>
              <w:t>Production Manager</w:t>
            </w:r>
          </w:p>
        </w:tc>
        <w:tc>
          <w:tcPr>
            <w:tcW w:w="2520" w:type="dxa"/>
          </w:tcPr>
          <w:p w14:paraId="52C0E930" w14:textId="61CEE991" w:rsidR="00E1629F" w:rsidRDefault="008A2419">
            <w:pPr>
              <w:ind w:left="0" w:hanging="2"/>
              <w:jc w:val="center"/>
              <w:rPr>
                <w:rFonts w:ascii="Calibri" w:eastAsia="Calibri" w:hAnsi="Calibri" w:cs="Calibri"/>
              </w:rPr>
            </w:pPr>
            <w:r>
              <w:rPr>
                <w:rFonts w:ascii="Calibri" w:eastAsia="Calibri" w:hAnsi="Calibri" w:cs="Calibri"/>
              </w:rPr>
              <w:t>Direct</w:t>
            </w:r>
          </w:p>
        </w:tc>
      </w:tr>
      <w:tr w:rsidR="00E1629F" w14:paraId="2462BAB2" w14:textId="77777777">
        <w:trPr>
          <w:trHeight w:val="432"/>
        </w:trPr>
        <w:tc>
          <w:tcPr>
            <w:tcW w:w="3510" w:type="dxa"/>
          </w:tcPr>
          <w:p w14:paraId="2B2C3B0C" w14:textId="77777777" w:rsidR="00E1629F" w:rsidRDefault="00E1629F">
            <w:pPr>
              <w:ind w:left="0" w:hanging="2"/>
              <w:rPr>
                <w:rFonts w:ascii="Calibri" w:eastAsia="Calibri" w:hAnsi="Calibri" w:cs="Calibri"/>
              </w:rPr>
            </w:pPr>
          </w:p>
        </w:tc>
        <w:tc>
          <w:tcPr>
            <w:tcW w:w="4680" w:type="dxa"/>
          </w:tcPr>
          <w:p w14:paraId="5AE20BC2" w14:textId="52381DA6" w:rsidR="00E1629F" w:rsidRDefault="008A2419">
            <w:pPr>
              <w:ind w:left="0" w:hanging="2"/>
              <w:rPr>
                <w:rFonts w:ascii="Calibri" w:eastAsia="Calibri" w:hAnsi="Calibri" w:cs="Calibri"/>
              </w:rPr>
            </w:pPr>
            <w:r>
              <w:rPr>
                <w:rFonts w:ascii="Calibri" w:eastAsia="Calibri" w:hAnsi="Calibri" w:cs="Calibri"/>
              </w:rPr>
              <w:t>Broadcast Engineer</w:t>
            </w:r>
          </w:p>
        </w:tc>
        <w:tc>
          <w:tcPr>
            <w:tcW w:w="2520" w:type="dxa"/>
          </w:tcPr>
          <w:p w14:paraId="2CE9E77F" w14:textId="5ECD7235" w:rsidR="00E1629F" w:rsidRDefault="008A2419">
            <w:pPr>
              <w:ind w:left="0" w:hanging="2"/>
              <w:jc w:val="center"/>
              <w:rPr>
                <w:rFonts w:ascii="Calibri" w:eastAsia="Calibri" w:hAnsi="Calibri" w:cs="Calibri"/>
              </w:rPr>
            </w:pPr>
            <w:r>
              <w:rPr>
                <w:rFonts w:ascii="Calibri" w:eastAsia="Calibri" w:hAnsi="Calibri" w:cs="Calibri"/>
              </w:rPr>
              <w:t>Direct</w:t>
            </w: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826DA8C" w:rsidR="00E1629F" w:rsidRDefault="008A2419">
            <w:pPr>
              <w:ind w:left="0" w:hanging="2"/>
              <w:rPr>
                <w:rFonts w:ascii="Calibri" w:eastAsia="Calibri" w:hAnsi="Calibri" w:cs="Calibri"/>
              </w:rPr>
            </w:pPr>
            <w:r>
              <w:rPr>
                <w:rFonts w:ascii="Calibri" w:eastAsia="Calibri" w:hAnsi="Calibri" w:cs="Calibri"/>
              </w:rPr>
              <w:t>Conference Manager</w:t>
            </w:r>
          </w:p>
        </w:tc>
        <w:tc>
          <w:tcPr>
            <w:tcW w:w="2520" w:type="dxa"/>
          </w:tcPr>
          <w:p w14:paraId="41901B15" w14:textId="41BD5546" w:rsidR="00E1629F" w:rsidRDefault="008A2419">
            <w:pPr>
              <w:ind w:left="0" w:hanging="2"/>
              <w:jc w:val="center"/>
              <w:rPr>
                <w:rFonts w:ascii="Calibri" w:eastAsia="Calibri" w:hAnsi="Calibri" w:cs="Calibri"/>
              </w:rPr>
            </w:pPr>
            <w:r>
              <w:rPr>
                <w:rFonts w:ascii="Calibri" w:eastAsia="Calibri" w:hAnsi="Calibri" w:cs="Calibri"/>
              </w:rPr>
              <w:t>Direct</w:t>
            </w: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2B177517" w14:textId="772F653E" w:rsidR="00E1629F" w:rsidRPr="005E6B61" w:rsidRDefault="009B694D" w:rsidP="005E6B61">
      <w:pPr>
        <w:pStyle w:val="ListParagraph"/>
        <w:widowControl w:val="0"/>
        <w:numPr>
          <w:ilvl w:val="0"/>
          <w:numId w:val="10"/>
        </w:numPr>
        <w:spacing w:before="131" w:line="244" w:lineRule="auto"/>
        <w:ind w:leftChars="0" w:right="370" w:firstLineChars="0"/>
        <w:rPr>
          <w:rFonts w:ascii="Calibri" w:hAnsi="Calibri" w:cs="Calibri"/>
          <w:color w:val="050505"/>
          <w:position w:val="0"/>
        </w:rPr>
      </w:pPr>
      <w:r w:rsidRPr="005E6B61">
        <w:rPr>
          <w:rFonts w:ascii="Calibri" w:hAnsi="Calibri" w:cs="Calibri"/>
          <w:color w:val="050505"/>
        </w:rPr>
        <w:t xml:space="preserve">SBE or other telecommunications industry certification is highly desirable. The incumbent must have at least 10 years of progressively responsible broadcast engineering experience, including all phases of operation and maintenance of Television and Radio facilities. The equivalent to graduation from a four‐ year college or university with a degree in electrical engineering or related field is required. Additional specialized experience successfully applying the knowledge and abilities specified may be substituted for the prerequisite education on a year‐for‐year basis. </w:t>
      </w:r>
    </w:p>
    <w:p w14:paraId="3DF3C7BA"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8F8611E" w14:textId="16F98A51" w:rsidR="00E1629F" w:rsidRDefault="00F0271B" w:rsidP="009B694D">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r w:rsidR="009B694D">
        <w:rPr>
          <w:rFonts w:ascii="Calibri" w:eastAsia="Calibri" w:hAnsi="Calibri" w:cs="Calibri"/>
          <w:i/>
        </w:rPr>
        <w:t>.</w:t>
      </w:r>
    </w:p>
    <w:p w14:paraId="5E77DFB3" w14:textId="77777777" w:rsidR="009B694D" w:rsidRDefault="009B694D" w:rsidP="009B694D">
      <w:pPr>
        <w:pBdr>
          <w:top w:val="nil"/>
          <w:left w:val="nil"/>
          <w:bottom w:val="nil"/>
          <w:right w:val="nil"/>
          <w:between w:val="nil"/>
        </w:pBdr>
        <w:spacing w:line="240" w:lineRule="auto"/>
        <w:ind w:left="0" w:hanging="2"/>
        <w:rPr>
          <w:rFonts w:ascii="Calibri" w:eastAsia="Calibri" w:hAnsi="Calibri" w:cs="Calibri"/>
          <w:color w:val="000000"/>
        </w:rPr>
      </w:pPr>
    </w:p>
    <w:p w14:paraId="0BB26EC7" w14:textId="501EDB44" w:rsidR="00E1629F" w:rsidRPr="005E6B61" w:rsidRDefault="009B694D" w:rsidP="005E6B61">
      <w:pPr>
        <w:pStyle w:val="ListParagraph"/>
        <w:widowControl w:val="0"/>
        <w:numPr>
          <w:ilvl w:val="0"/>
          <w:numId w:val="10"/>
        </w:numPr>
        <w:spacing w:line="244" w:lineRule="auto"/>
        <w:ind w:leftChars="0" w:right="817" w:firstLineChars="0"/>
        <w:rPr>
          <w:rFonts w:ascii="Calibri" w:hAnsi="Calibri" w:cs="Calibri"/>
          <w:color w:val="050505"/>
          <w:position w:val="0"/>
        </w:rPr>
      </w:pPr>
      <w:r w:rsidRPr="005E6B61">
        <w:rPr>
          <w:rFonts w:ascii="Calibri" w:hAnsi="Calibri" w:cs="Calibri"/>
          <w:color w:val="050505"/>
        </w:rPr>
        <w:t xml:space="preserve">This position requires a comprehensive knowledge of the methods, practices and trends in Digital Television, Radio broadcast and production engineering, including RF propagation, video and audio signal processing and recording, digital encoding and networking, </w:t>
      </w:r>
      <w:proofErr w:type="gramStart"/>
      <w:r w:rsidRPr="005E6B61">
        <w:rPr>
          <w:rFonts w:ascii="Calibri" w:hAnsi="Calibri" w:cs="Calibri"/>
          <w:color w:val="050505"/>
        </w:rPr>
        <w:t>control</w:t>
      </w:r>
      <w:proofErr w:type="gramEnd"/>
      <w:r w:rsidRPr="005E6B61">
        <w:rPr>
          <w:rFonts w:ascii="Calibri" w:hAnsi="Calibri" w:cs="Calibri"/>
          <w:color w:val="050505"/>
        </w:rPr>
        <w:t xml:space="preserve"> and power systems, solid‐ state circuitry and studio/ENG camera technology. Demonstrated skills in maintaining MS Windows, UNIX, Apple computer operating systems and TCP/IP, FTP, and SNMP network protocol routing. The incumbent must be able to use CAD, </w:t>
      </w:r>
      <w:proofErr w:type="gramStart"/>
      <w:r w:rsidRPr="005E6B61">
        <w:rPr>
          <w:rFonts w:ascii="Calibri" w:hAnsi="Calibri" w:cs="Calibri"/>
          <w:color w:val="050505"/>
        </w:rPr>
        <w:t>spreadsheet</w:t>
      </w:r>
      <w:proofErr w:type="gramEnd"/>
      <w:r w:rsidRPr="005E6B61">
        <w:rPr>
          <w:rFonts w:ascii="Calibri" w:hAnsi="Calibri" w:cs="Calibri"/>
          <w:color w:val="050505"/>
        </w:rPr>
        <w:t xml:space="preserve"> and database software applications. A general working knowledge of FCC Rules and Regulations is also necessary. A demonstrated ability to plan, layout, operate and maintain analog and digital broadcast facilities is required. </w:t>
      </w:r>
    </w:p>
    <w:p w14:paraId="57508895"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2969E6DB" w14:textId="3D2B888C" w:rsidR="00E1629F" w:rsidRDefault="00F0271B" w:rsidP="009B694D">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C. Specialized skills required for this position</w:t>
      </w:r>
      <w:r w:rsidR="009B694D">
        <w:rPr>
          <w:rFonts w:ascii="Calibri" w:eastAsia="Calibri" w:hAnsi="Calibri" w:cs="Calibri"/>
          <w:i/>
        </w:rPr>
        <w:t>.</w:t>
      </w:r>
    </w:p>
    <w:p w14:paraId="5ECA211F" w14:textId="0BBF18EA" w:rsidR="00E1629F" w:rsidRPr="005E6B61" w:rsidRDefault="009B694D" w:rsidP="005E6B61">
      <w:pPr>
        <w:pStyle w:val="ListParagraph"/>
        <w:widowControl w:val="0"/>
        <w:numPr>
          <w:ilvl w:val="0"/>
          <w:numId w:val="10"/>
        </w:numPr>
        <w:spacing w:before="125" w:line="244" w:lineRule="auto"/>
        <w:ind w:leftChars="0" w:right="692" w:firstLineChars="0"/>
        <w:rPr>
          <w:rFonts w:ascii="Calibri" w:hAnsi="Calibri" w:cs="Calibri"/>
          <w:color w:val="050505"/>
          <w:position w:val="0"/>
        </w:rPr>
      </w:pPr>
      <w:r w:rsidRPr="005E6B61">
        <w:rPr>
          <w:rFonts w:ascii="Calibri" w:hAnsi="Calibri" w:cs="Calibri"/>
          <w:color w:val="050505"/>
        </w:rPr>
        <w:t xml:space="preserve">This position is supervisory in nature. Proven leadership skills are required as well as technical knowledge. The Director is required to maintain excellent communications with the subordinate technical area staff. The Director is expected to keep the Chief Technology Officer informed as to facility status and significant problems as they occur, but to operate upon his/her own best judgment on a routine basis. Excellent communication and coordination skills are also essential in successfully assisting, and interpreting the needs of, all divisions of the station. The nature of broadcasting also necessitates that work must often be accomplished outside the traditional workday. </w:t>
      </w: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FF05151" w14:textId="408BA352" w:rsidR="00E1629F" w:rsidRDefault="00F0271B" w:rsidP="005E6B61">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480545A6" w14:textId="0D4DC860" w:rsidR="00146F30" w:rsidRDefault="00146F30" w:rsidP="005E6B61">
      <w:pPr>
        <w:ind w:left="0" w:hanging="2"/>
        <w:rPr>
          <w:rFonts w:ascii="Calibri" w:eastAsia="Calibri" w:hAnsi="Calibri" w:cs="Calibri"/>
        </w:rPr>
      </w:pPr>
    </w:p>
    <w:p w14:paraId="7C0CC0E5" w14:textId="10510FF9" w:rsidR="00146F30" w:rsidRDefault="00146F30" w:rsidP="005E6B61">
      <w:pPr>
        <w:ind w:left="0" w:hanging="2"/>
        <w:rPr>
          <w:rFonts w:ascii="Calibri" w:eastAsia="Calibri" w:hAnsi="Calibri" w:cs="Calibri"/>
        </w:rPr>
      </w:pPr>
    </w:p>
    <w:p w14:paraId="10DE83D3" w14:textId="4373EA41" w:rsidR="00146F30" w:rsidRDefault="00146F30" w:rsidP="005E6B61">
      <w:pPr>
        <w:ind w:left="0" w:hanging="2"/>
        <w:rPr>
          <w:rFonts w:ascii="Calibri" w:eastAsia="Calibri" w:hAnsi="Calibri" w:cs="Calibri"/>
        </w:rPr>
      </w:pPr>
    </w:p>
    <w:p w14:paraId="50EE86B8" w14:textId="69B32924" w:rsidR="00146F30" w:rsidRDefault="00146F30" w:rsidP="005E6B61">
      <w:pPr>
        <w:ind w:left="0" w:hanging="2"/>
        <w:rPr>
          <w:rFonts w:ascii="Calibri" w:eastAsia="Calibri" w:hAnsi="Calibri" w:cs="Calibri"/>
        </w:rPr>
      </w:pPr>
    </w:p>
    <w:p w14:paraId="193E444A" w14:textId="04CE882E" w:rsidR="00146F30" w:rsidRDefault="00146F30" w:rsidP="005E6B61">
      <w:pPr>
        <w:ind w:left="0" w:hanging="2"/>
        <w:rPr>
          <w:rFonts w:ascii="Calibri" w:eastAsia="Calibri" w:hAnsi="Calibri" w:cs="Calibri"/>
        </w:rPr>
      </w:pPr>
    </w:p>
    <w:p w14:paraId="024AF028" w14:textId="0FEBDECA" w:rsidR="00146F30" w:rsidRDefault="00146F30" w:rsidP="005E6B61">
      <w:pPr>
        <w:ind w:left="0" w:hanging="2"/>
        <w:rPr>
          <w:rFonts w:ascii="Calibri" w:eastAsia="Calibri" w:hAnsi="Calibri" w:cs="Calibri"/>
        </w:rPr>
      </w:pPr>
    </w:p>
    <w:p w14:paraId="66CE9DF6" w14:textId="77777777" w:rsidR="00146F30" w:rsidRDefault="00146F30" w:rsidP="005E6B61">
      <w:pPr>
        <w:ind w:left="0" w:hanging="2"/>
        <w:rPr>
          <w:rFonts w:ascii="Calibri" w:eastAsia="Calibri" w:hAnsi="Calibri" w:cs="Calibri"/>
        </w:rPr>
      </w:pP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05892CE"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1104DDA7" w14:textId="02B80A0B" w:rsidR="00146F30" w:rsidRDefault="00146F30">
      <w:pPr>
        <w:pBdr>
          <w:top w:val="nil"/>
          <w:left w:val="nil"/>
          <w:bottom w:val="nil"/>
          <w:right w:val="nil"/>
          <w:between w:val="nil"/>
        </w:pBdr>
        <w:spacing w:line="240" w:lineRule="auto"/>
        <w:ind w:left="0" w:hanging="2"/>
        <w:rPr>
          <w:rFonts w:ascii="Calibri" w:eastAsia="Calibri" w:hAnsi="Calibri" w:cs="Calibri"/>
          <w:i/>
          <w:color w:val="000000"/>
        </w:rPr>
      </w:pPr>
    </w:p>
    <w:p w14:paraId="6965E837" w14:textId="058A63DF" w:rsidR="00146F30" w:rsidRDefault="00146F30">
      <w:pPr>
        <w:pBdr>
          <w:top w:val="nil"/>
          <w:left w:val="nil"/>
          <w:bottom w:val="nil"/>
          <w:right w:val="nil"/>
          <w:between w:val="nil"/>
        </w:pBdr>
        <w:spacing w:line="240" w:lineRule="auto"/>
        <w:ind w:left="0" w:hanging="2"/>
        <w:rPr>
          <w:rFonts w:ascii="Calibri" w:eastAsia="Calibri" w:hAnsi="Calibri" w:cs="Calibri"/>
          <w:i/>
          <w:color w:val="000000"/>
        </w:rPr>
      </w:pPr>
    </w:p>
    <w:p w14:paraId="29261CFB" w14:textId="3632A126" w:rsidR="00146F30" w:rsidRDefault="00146F30">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ED7D07">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ED7D07">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1EAD6EA2" w:rsidR="00E1629F" w:rsidRDefault="00ED7D07">
      <w:pPr>
        <w:tabs>
          <w:tab w:val="left" w:pos="1440"/>
        </w:tabs>
        <w:ind w:left="0" w:hanging="2"/>
        <w:rPr>
          <w:rFonts w:ascii="Calibri" w:eastAsia="Calibri" w:hAnsi="Calibri" w:cs="Calibri"/>
        </w:rPr>
      </w:pPr>
      <w:sdt>
        <w:sdtPr>
          <w:rPr>
            <w:rFonts w:ascii="Calibri" w:eastAsia="Calibri" w:hAnsi="Calibri" w:cs="Calibri"/>
          </w:rPr>
          <w:id w:val="185805733"/>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ED7D07">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5EAFC939"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r>
      <w:r w:rsidR="009B694D">
        <w:rPr>
          <w:rFonts w:ascii="Calibri" w:eastAsia="Calibri" w:hAnsi="Calibri" w:cs="Calibri"/>
        </w:rPr>
        <w:tab/>
      </w:r>
      <w:r>
        <w:rPr>
          <w:rFonts w:ascii="Calibri" w:eastAsia="Calibri" w:hAnsi="Calibri" w:cs="Calibri"/>
        </w:rPr>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18C76833"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09443949"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34F533DC"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19564B5C"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3DD355C4"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1E95D7D9"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6F8E07AF"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758667FC"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36C9A95B"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40502BAD"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7172C75F"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5EA872DF"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5B577402"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7F4BCBD8"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450A4B2A"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rsidP="005E6B61">
            <w:pPr>
              <w:tabs>
                <w:tab w:val="left" w:pos="1440"/>
              </w:tabs>
              <w:ind w:left="0" w:hanging="2"/>
              <w:jc w:val="center"/>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36F26D50"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rsidP="005E6B61">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0D5874DA"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19D820D2"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15877A0F"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136FDBCD"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chemicals, gases, </w:t>
            </w:r>
            <w:proofErr w:type="gramStart"/>
            <w:r>
              <w:rPr>
                <w:rFonts w:ascii="Calibri" w:eastAsia="Calibri" w:hAnsi="Calibri" w:cs="Calibri"/>
              </w:rPr>
              <w:t>dust</w:t>
            </w:r>
            <w:proofErr w:type="gramEnd"/>
            <w:r>
              <w:rPr>
                <w:rFonts w:ascii="Calibri" w:eastAsia="Calibri" w:hAnsi="Calibri" w:cs="Calibri"/>
              </w:rPr>
              <w:t xml:space="preserve"> or fumes</w:t>
            </w:r>
          </w:p>
        </w:tc>
      </w:tr>
      <w:tr w:rsidR="00E1629F" w14:paraId="09AA0ED5" w14:textId="77777777">
        <w:tc>
          <w:tcPr>
            <w:tcW w:w="648" w:type="dxa"/>
            <w:tcBorders>
              <w:left w:val="single" w:sz="12" w:space="0" w:color="000000"/>
            </w:tcBorders>
          </w:tcPr>
          <w:p w14:paraId="284A456A" w14:textId="09624108"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45501433"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1965907F"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2C23C25E"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686521A4"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72E461D1"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0AC871B0"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3E898EAE"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46BE3000"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3E337783" w:rsidR="00E1629F" w:rsidRDefault="009B694D" w:rsidP="005E6B6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148B68C7" w:rsidR="00E1629F" w:rsidRDefault="00ED7D07">
            <w:pPr>
              <w:ind w:left="0" w:hanging="2"/>
              <w:rPr>
                <w:rFonts w:ascii="Calibri" w:eastAsia="Calibri" w:hAnsi="Calibri" w:cs="Calibri"/>
              </w:rPr>
            </w:pPr>
            <w:sdt>
              <w:sdtPr>
                <w:rPr>
                  <w:rFonts w:ascii="Calibri" w:eastAsia="Calibri" w:hAnsi="Calibri" w:cs="Calibri"/>
                </w:rPr>
                <w:id w:val="-367147609"/>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457AF87C" w:rsidR="009C09B0" w:rsidRDefault="00ED7D07" w:rsidP="009C09B0">
            <w:pPr>
              <w:ind w:left="0" w:hanging="2"/>
              <w:rPr>
                <w:rFonts w:ascii="Calibri" w:eastAsia="Calibri" w:hAnsi="Calibri" w:cs="Calibri"/>
              </w:rPr>
            </w:pPr>
            <w:sdt>
              <w:sdtPr>
                <w:rPr>
                  <w:rFonts w:ascii="Calibri" w:eastAsia="Calibri" w:hAnsi="Calibri" w:cs="Calibri"/>
                </w:rPr>
                <w:id w:val="-193273899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727423BF" w:rsidR="009C09B0" w:rsidRDefault="00ED7D07"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5F166E46" w:rsidR="009C09B0" w:rsidRDefault="00ED7D07"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34ACD1F6" w:rsidR="009C09B0" w:rsidRDefault="00ED7D07"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3D9EDEB0" w:rsidR="009C09B0" w:rsidRDefault="00ED7D07" w:rsidP="009C09B0">
            <w:pPr>
              <w:ind w:left="0" w:hanging="2"/>
              <w:rPr>
                <w:rFonts w:ascii="Calibri" w:eastAsia="Calibri" w:hAnsi="Calibri" w:cs="Calibri"/>
              </w:rPr>
            </w:pPr>
            <w:sdt>
              <w:sdtPr>
                <w:rPr>
                  <w:rFonts w:ascii="Calibri" w:eastAsia="Calibri" w:hAnsi="Calibri" w:cs="Calibri"/>
                </w:rPr>
                <w:id w:val="1280376101"/>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15410C79" w:rsidR="009C09B0" w:rsidRDefault="00ED7D07" w:rsidP="009C09B0">
            <w:pPr>
              <w:ind w:left="0" w:hanging="2"/>
              <w:rPr>
                <w:rFonts w:ascii="Calibri" w:eastAsia="Calibri" w:hAnsi="Calibri" w:cs="Calibri"/>
              </w:rPr>
            </w:pPr>
            <w:sdt>
              <w:sdtPr>
                <w:rPr>
                  <w:rFonts w:ascii="Calibri" w:eastAsia="Calibri" w:hAnsi="Calibri" w:cs="Calibri"/>
                </w:rPr>
                <w:id w:val="-1699924942"/>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33AC37B0" w:rsidR="009C09B0" w:rsidRDefault="00ED7D07" w:rsidP="009C09B0">
            <w:pPr>
              <w:ind w:left="0" w:hanging="2"/>
              <w:rPr>
                <w:rFonts w:ascii="Calibri" w:eastAsia="Calibri" w:hAnsi="Calibri" w:cs="Calibri"/>
              </w:rPr>
            </w:pPr>
            <w:sdt>
              <w:sdtPr>
                <w:rPr>
                  <w:rFonts w:ascii="Calibri" w:eastAsia="Calibri" w:hAnsi="Calibri" w:cs="Calibri"/>
                </w:rPr>
                <w:id w:val="1515729468"/>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066E391D" w:rsidR="009C09B0" w:rsidRDefault="00ED7D07" w:rsidP="009C09B0">
            <w:pPr>
              <w:ind w:left="0" w:hanging="2"/>
              <w:rPr>
                <w:rFonts w:ascii="Calibri" w:eastAsia="Calibri" w:hAnsi="Calibri" w:cs="Calibri"/>
              </w:rPr>
            </w:pPr>
            <w:sdt>
              <w:sdtPr>
                <w:rPr>
                  <w:rFonts w:ascii="Calibri" w:eastAsia="Calibri" w:hAnsi="Calibri" w:cs="Calibri"/>
                </w:rPr>
                <w:id w:val="-839006378"/>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6A926E2D" w:rsidR="009C09B0" w:rsidRDefault="00ED7D07"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35AB4532" w:rsidR="009C09B0" w:rsidRDefault="00ED7D07"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EndPr/>
              <w:sdtContent>
                <w:r w:rsidR="009B694D">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068A53BA" w:rsidR="00E1629F" w:rsidRDefault="009B694D" w:rsidP="005E6B61">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05C482B9" w:rsidR="00E1629F" w:rsidRDefault="009B694D" w:rsidP="005E6B61">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03BAC1C5" w:rsidR="00E1629F" w:rsidRDefault="009B694D" w:rsidP="005E6B61">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5ED7AD80" w:rsidR="00E1629F" w:rsidRDefault="009B694D" w:rsidP="005E6B61">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2EA842B6" w:rsidR="00E1629F" w:rsidRDefault="009B694D" w:rsidP="005E6B61">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1327ED7B" w:rsidR="00E1629F" w:rsidRDefault="009B694D" w:rsidP="005E6B61">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0814170A" w:rsidR="00E1629F" w:rsidRDefault="009B694D" w:rsidP="005E6B61">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DCE4353" w:rsidR="00E1629F" w:rsidRDefault="009B694D" w:rsidP="005E6B61">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rsidP="005E6B61">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6CF9B778" w:rsidR="00E1629F" w:rsidRDefault="009B694D" w:rsidP="005E6B61">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rsidP="005E6B61">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rsidP="005E6B61">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43005B39" w:rsidR="00E1629F" w:rsidRDefault="009B694D" w:rsidP="005E6B61">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3170BB55" w:rsidR="00E1629F" w:rsidRDefault="009B694D"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FB87172" w:rsidR="00E1629F" w:rsidRDefault="009B694D" w:rsidP="005E6B61">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4CCF77DB" w:rsidR="00E1629F" w:rsidRDefault="009B694D"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61E51727"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4E35ED71" w:rsidR="00E1629F" w:rsidRDefault="009B694D" w:rsidP="005E6B61">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2CB60D02"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05E2DC93" w:rsidR="00E1629F" w:rsidRPr="005E6B61" w:rsidRDefault="009B694D" w:rsidP="005E6B61">
            <w:pPr>
              <w:ind w:left="0" w:hanging="2"/>
              <w:jc w:val="center"/>
              <w:rPr>
                <w:rFonts w:ascii="Calibri" w:eastAsia="Calibri" w:hAnsi="Calibri" w:cs="Calibri"/>
              </w:rPr>
            </w:pPr>
            <w:r w:rsidRPr="005E6B61">
              <w:rPr>
                <w:rFonts w:ascii="Calibri" w:eastAsia="Calibri" w:hAnsi="Calibri" w:cs="Calibri"/>
              </w:rPr>
              <w:t>2</w:t>
            </w: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5F1DD766"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6B34A2AE" w:rsidR="00E1629F" w:rsidRDefault="009B694D" w:rsidP="005E6B61">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16DD3D72"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rsidP="005E6B61">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408B0CA4"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rsidP="005E6B61">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rsidP="005E6B61">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rsidP="005E6B61">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5D51DEA7" w:rsidR="00E1629F" w:rsidRDefault="009B694D" w:rsidP="005E6B61">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964F104"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28D786CF" w:rsidR="00E1629F" w:rsidRDefault="009B694D"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307F0E3B" w:rsidR="00E1629F" w:rsidRDefault="005E6B61" w:rsidP="005E6B61">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413FFBE7"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1551B6F1"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4EAFB4D8"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AE3F64B"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45B999D6"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166C84AC" w:rsidR="00E1629F" w:rsidRDefault="005E6B61" w:rsidP="005E6B61">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C4F78A3"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0FD3F383"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5131AA73"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rsidP="005E6B61">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5C2A83D6" w:rsidR="00E1629F" w:rsidRDefault="005E6B61" w:rsidP="005E6B61">
            <w:pPr>
              <w:ind w:left="0" w:right="-28" w:hanging="2"/>
              <w:jc w:val="center"/>
              <w:rPr>
                <w:rFonts w:ascii="Calibri" w:eastAsia="Calibri" w:hAnsi="Calibri" w:cs="Calibri"/>
              </w:rPr>
            </w:pPr>
            <w:r>
              <w:rPr>
                <w:rFonts w:ascii="Calibri" w:eastAsia="Calibri" w:hAnsi="Calibri" w:cs="Calibri"/>
              </w:rPr>
              <w:t>2</w:t>
            </w: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6610A246" w:rsidR="00E1629F" w:rsidRDefault="005E6B61" w:rsidP="005E6B61">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4A6BB648"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213CBA6E"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31C8D25F"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003B5A23"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FFD9919"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3EE7509D" w:rsidR="00E1629F" w:rsidRDefault="005E6B61" w:rsidP="005E6B61">
            <w:pPr>
              <w:ind w:left="0" w:right="-28" w:hanging="2"/>
              <w:jc w:val="center"/>
              <w:rPr>
                <w:rFonts w:ascii="Calibri" w:eastAsia="Calibri" w:hAnsi="Calibri" w:cs="Calibri"/>
              </w:rPr>
            </w:pPr>
            <w:r>
              <w:rPr>
                <w:rFonts w:ascii="Calibri" w:eastAsia="Calibri" w:hAnsi="Calibri" w:cs="Calibri"/>
              </w:rPr>
              <w:t>5</w:t>
            </w: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1B4F9C22" w:rsidR="00E1629F" w:rsidRDefault="005E6B61" w:rsidP="005E6B61">
      <w:pPr>
        <w:ind w:left="0" w:hanging="2"/>
        <w:jc w:val="center"/>
        <w:rPr>
          <w:rFonts w:ascii="Calibri" w:eastAsia="Calibri" w:hAnsi="Calibri" w:cs="Calibri"/>
        </w:rPr>
      </w:pPr>
      <w:r>
        <w:rPr>
          <w:noProof/>
        </w:rPr>
        <w:drawing>
          <wp:inline distT="0" distB="0" distL="0" distR="0" wp14:anchorId="582577D3" wp14:editId="3072D1B0">
            <wp:extent cx="3625215" cy="5143500"/>
            <wp:effectExtent l="0" t="0" r="13335" b="0"/>
            <wp:docPr id="525719708" name="Picture 1" descr="Imag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Image_1"/>
                    <pic:cNvPicPr>
                      <a:picLocks/>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25215" cy="5143500"/>
                    </a:xfrm>
                    <a:prstGeom prst="rect">
                      <a:avLst/>
                    </a:prstGeom>
                    <a:noFill/>
                    <a:ln>
                      <a:noFill/>
                    </a:ln>
                  </pic:spPr>
                </pic:pic>
              </a:graphicData>
            </a:graphic>
          </wp:inline>
        </w:drawing>
      </w:r>
    </w:p>
    <w:sectPr w:rsidR="00E1629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9A6F" w14:textId="77777777" w:rsidR="00ED7D07" w:rsidRDefault="00ED7D07">
      <w:pPr>
        <w:spacing w:line="240" w:lineRule="auto"/>
        <w:ind w:left="0" w:hanging="2"/>
      </w:pPr>
      <w:r>
        <w:separator/>
      </w:r>
    </w:p>
  </w:endnote>
  <w:endnote w:type="continuationSeparator" w:id="0">
    <w:p w14:paraId="36AF67C5" w14:textId="77777777" w:rsidR="00ED7D07" w:rsidRDefault="00ED7D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ED7D07">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ED7D07">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6DCB" w14:textId="77777777" w:rsidR="00ED7D07" w:rsidRDefault="00ED7D07">
      <w:pPr>
        <w:spacing w:line="240" w:lineRule="auto"/>
        <w:ind w:left="0" w:hanging="2"/>
      </w:pPr>
      <w:r>
        <w:separator/>
      </w:r>
    </w:p>
  </w:footnote>
  <w:footnote w:type="continuationSeparator" w:id="0">
    <w:p w14:paraId="0CE56433" w14:textId="77777777" w:rsidR="00ED7D07" w:rsidRDefault="00ED7D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2"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3160A5"/>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185B72"/>
    <w:multiLevelType w:val="hybridMultilevel"/>
    <w:tmpl w:val="7AA6D02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890CAA"/>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6"/>
  </w:num>
  <w:num w:numId="5">
    <w:abstractNumId w:val="7"/>
  </w:num>
  <w:num w:numId="6">
    <w:abstractNumId w:val="3"/>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146F30"/>
    <w:rsid w:val="00306FA2"/>
    <w:rsid w:val="00430DEE"/>
    <w:rsid w:val="00477054"/>
    <w:rsid w:val="004B7474"/>
    <w:rsid w:val="004E3E51"/>
    <w:rsid w:val="00571276"/>
    <w:rsid w:val="005E6B61"/>
    <w:rsid w:val="007E097D"/>
    <w:rsid w:val="00813ABD"/>
    <w:rsid w:val="00823BFD"/>
    <w:rsid w:val="008A2419"/>
    <w:rsid w:val="009B694D"/>
    <w:rsid w:val="009C09B0"/>
    <w:rsid w:val="00A004EE"/>
    <w:rsid w:val="00AF10ED"/>
    <w:rsid w:val="00B033AF"/>
    <w:rsid w:val="00B56F65"/>
    <w:rsid w:val="00D76896"/>
    <w:rsid w:val="00DA5006"/>
    <w:rsid w:val="00DA7308"/>
    <w:rsid w:val="00E1629F"/>
    <w:rsid w:val="00EB4A1A"/>
    <w:rsid w:val="00ED7D07"/>
    <w:rsid w:val="00EF3E79"/>
    <w:rsid w:val="00F0271B"/>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1048">
      <w:bodyDiv w:val="1"/>
      <w:marLeft w:val="0"/>
      <w:marRight w:val="0"/>
      <w:marTop w:val="0"/>
      <w:marBottom w:val="0"/>
      <w:divBdr>
        <w:top w:val="none" w:sz="0" w:space="0" w:color="auto"/>
        <w:left w:val="none" w:sz="0" w:space="0" w:color="auto"/>
        <w:bottom w:val="none" w:sz="0" w:space="0" w:color="auto"/>
        <w:right w:val="none" w:sz="0" w:space="0" w:color="auto"/>
      </w:divBdr>
    </w:div>
    <w:div w:id="333341907">
      <w:bodyDiv w:val="1"/>
      <w:marLeft w:val="0"/>
      <w:marRight w:val="0"/>
      <w:marTop w:val="0"/>
      <w:marBottom w:val="0"/>
      <w:divBdr>
        <w:top w:val="none" w:sz="0" w:space="0" w:color="auto"/>
        <w:left w:val="none" w:sz="0" w:space="0" w:color="auto"/>
        <w:bottom w:val="none" w:sz="0" w:space="0" w:color="auto"/>
        <w:right w:val="none" w:sz="0" w:space="0" w:color="auto"/>
      </w:divBdr>
    </w:div>
    <w:div w:id="435715139">
      <w:bodyDiv w:val="1"/>
      <w:marLeft w:val="0"/>
      <w:marRight w:val="0"/>
      <w:marTop w:val="0"/>
      <w:marBottom w:val="0"/>
      <w:divBdr>
        <w:top w:val="none" w:sz="0" w:space="0" w:color="auto"/>
        <w:left w:val="none" w:sz="0" w:space="0" w:color="auto"/>
        <w:bottom w:val="none" w:sz="0" w:space="0" w:color="auto"/>
        <w:right w:val="none" w:sz="0" w:space="0" w:color="auto"/>
      </w:divBdr>
    </w:div>
    <w:div w:id="505555213">
      <w:bodyDiv w:val="1"/>
      <w:marLeft w:val="0"/>
      <w:marRight w:val="0"/>
      <w:marTop w:val="0"/>
      <w:marBottom w:val="0"/>
      <w:divBdr>
        <w:top w:val="none" w:sz="0" w:space="0" w:color="auto"/>
        <w:left w:val="none" w:sz="0" w:space="0" w:color="auto"/>
        <w:bottom w:val="none" w:sz="0" w:space="0" w:color="auto"/>
        <w:right w:val="none" w:sz="0" w:space="0" w:color="auto"/>
      </w:divBdr>
    </w:div>
    <w:div w:id="613025321">
      <w:bodyDiv w:val="1"/>
      <w:marLeft w:val="0"/>
      <w:marRight w:val="0"/>
      <w:marTop w:val="0"/>
      <w:marBottom w:val="0"/>
      <w:divBdr>
        <w:top w:val="none" w:sz="0" w:space="0" w:color="auto"/>
        <w:left w:val="none" w:sz="0" w:space="0" w:color="auto"/>
        <w:bottom w:val="none" w:sz="0" w:space="0" w:color="auto"/>
        <w:right w:val="none" w:sz="0" w:space="0" w:color="auto"/>
      </w:divBdr>
    </w:div>
    <w:div w:id="1125270196">
      <w:bodyDiv w:val="1"/>
      <w:marLeft w:val="0"/>
      <w:marRight w:val="0"/>
      <w:marTop w:val="0"/>
      <w:marBottom w:val="0"/>
      <w:divBdr>
        <w:top w:val="none" w:sz="0" w:space="0" w:color="auto"/>
        <w:left w:val="none" w:sz="0" w:space="0" w:color="auto"/>
        <w:bottom w:val="none" w:sz="0" w:space="0" w:color="auto"/>
        <w:right w:val="none" w:sz="0" w:space="0" w:color="auto"/>
      </w:divBdr>
    </w:div>
    <w:div w:id="1401488922">
      <w:bodyDiv w:val="1"/>
      <w:marLeft w:val="0"/>
      <w:marRight w:val="0"/>
      <w:marTop w:val="0"/>
      <w:marBottom w:val="0"/>
      <w:divBdr>
        <w:top w:val="none" w:sz="0" w:space="0" w:color="auto"/>
        <w:left w:val="none" w:sz="0" w:space="0" w:color="auto"/>
        <w:bottom w:val="none" w:sz="0" w:space="0" w:color="auto"/>
        <w:right w:val="none" w:sz="0" w:space="0" w:color="auto"/>
      </w:divBdr>
    </w:div>
    <w:div w:id="1521161827">
      <w:bodyDiv w:val="1"/>
      <w:marLeft w:val="0"/>
      <w:marRight w:val="0"/>
      <w:marTop w:val="0"/>
      <w:marBottom w:val="0"/>
      <w:divBdr>
        <w:top w:val="none" w:sz="0" w:space="0" w:color="auto"/>
        <w:left w:val="none" w:sz="0" w:space="0" w:color="auto"/>
        <w:bottom w:val="none" w:sz="0" w:space="0" w:color="auto"/>
        <w:right w:val="none" w:sz="0" w:space="0" w:color="auto"/>
      </w:divBdr>
    </w:div>
    <w:div w:id="1657802637">
      <w:bodyDiv w:val="1"/>
      <w:marLeft w:val="0"/>
      <w:marRight w:val="0"/>
      <w:marTop w:val="0"/>
      <w:marBottom w:val="0"/>
      <w:divBdr>
        <w:top w:val="none" w:sz="0" w:space="0" w:color="auto"/>
        <w:left w:val="none" w:sz="0" w:space="0" w:color="auto"/>
        <w:bottom w:val="none" w:sz="0" w:space="0" w:color="auto"/>
        <w:right w:val="none" w:sz="0" w:space="0" w:color="auto"/>
      </w:divBdr>
    </w:div>
    <w:div w:id="1908371127">
      <w:bodyDiv w:val="1"/>
      <w:marLeft w:val="0"/>
      <w:marRight w:val="0"/>
      <w:marTop w:val="0"/>
      <w:marBottom w:val="0"/>
      <w:divBdr>
        <w:top w:val="none" w:sz="0" w:space="0" w:color="auto"/>
        <w:left w:val="none" w:sz="0" w:space="0" w:color="auto"/>
        <w:bottom w:val="none" w:sz="0" w:space="0" w:color="auto"/>
        <w:right w:val="none" w:sz="0" w:space="0" w:color="auto"/>
      </w:divBdr>
    </w:div>
    <w:div w:id="192953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C:\Users\brogow\Downloads\Image_1"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40E295-D021-49FD-9563-C089A2CAD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Rachael Stalmann</cp:lastModifiedBy>
  <cp:revision>15</cp:revision>
  <dcterms:created xsi:type="dcterms:W3CDTF">2023-08-28T22:42:00Z</dcterms:created>
  <dcterms:modified xsi:type="dcterms:W3CDTF">2024-10-02T21:22:00Z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