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Position Purpose</w:t>
      </w:r>
    </w:p>
    <w:p w:rsidR="00000000" w:rsidDel="00000000" w:rsidP="00000000" w:rsidRDefault="00000000" w:rsidRPr="00000000" w14:paraId="00000002">
      <w:pPr>
        <w:ind w:left="720" w:right="504" w:firstLine="0"/>
        <w:rPr>
          <w:rFonts w:ascii="Verdana" w:cs="Verdana" w:eastAsia="Verdana" w:hAnsi="Verdana"/>
        </w:rPr>
      </w:pPr>
      <w:r w:rsidDel="00000000" w:rsidR="00000000" w:rsidRPr="00000000">
        <w:rPr>
          <w:rFonts w:ascii="Verdana" w:cs="Verdana" w:eastAsia="Verdana" w:hAnsi="Verdana"/>
          <w:rtl w:val="0"/>
        </w:rPr>
        <w:t xml:space="preserve">The position's purpose should be a brief summary of the general nature of the responsibilities of the position plus additional information including scope, context and the general environment under which it functions. It should include who the position reports to and, if applicable, from whom the position receives work lead direction.</w:t>
      </w:r>
    </w:p>
    <w:p w:rsidR="00000000" w:rsidDel="00000000" w:rsidP="00000000" w:rsidRDefault="00000000" w:rsidRPr="00000000" w14:paraId="00000003">
      <w:pPr>
        <w:ind w:left="720" w:right="504" w:firstLine="0"/>
        <w:rPr>
          <w:rFonts w:ascii="Verdana" w:cs="Verdana" w:eastAsia="Verdana" w:hAnsi="Verdana"/>
          <w:i w:val="1"/>
        </w:rPr>
      </w:pPr>
      <w:r w:rsidDel="00000000" w:rsidR="00000000" w:rsidRPr="00000000">
        <w:rPr>
          <w:rtl w:val="0"/>
        </w:rPr>
      </w:r>
    </w:p>
    <w:p w:rsidR="00000000" w:rsidDel="00000000" w:rsidP="00000000" w:rsidRDefault="00000000" w:rsidRPr="00000000" w14:paraId="00000004">
      <w:pPr>
        <w:pStyle w:val="Heading2"/>
        <w:spacing w:after="0" w:before="0" w:lineRule="auto"/>
        <w:ind w:left="720" w:right="504" w:firstLine="0"/>
        <w:rPr>
          <w:rFonts w:ascii="Verdana" w:cs="Verdana" w:eastAsia="Verdana" w:hAnsi="Verdana"/>
          <w:b w:val="0"/>
          <w:sz w:val="20"/>
          <w:szCs w:val="20"/>
        </w:rPr>
      </w:pPr>
      <w:r w:rsidDel="00000000" w:rsidR="00000000" w:rsidRPr="00000000">
        <w:rPr>
          <w:rFonts w:ascii="Verdana" w:cs="Verdana" w:eastAsia="Verdana" w:hAnsi="Verdana"/>
          <w:b w:val="0"/>
          <w:i w:val="1"/>
          <w:sz w:val="20"/>
          <w:szCs w:val="20"/>
          <w:rtl w:val="0"/>
        </w:rPr>
        <w:t xml:space="preserve">Example:</w:t>
      </w:r>
      <w:r w:rsidDel="00000000" w:rsidR="00000000" w:rsidRPr="00000000">
        <w:rPr>
          <w:rFonts w:ascii="Verdana" w:cs="Verdana" w:eastAsia="Verdana" w:hAnsi="Verdana"/>
          <w:b w:val="0"/>
          <w:sz w:val="20"/>
          <w:szCs w:val="20"/>
          <w:rtl w:val="0"/>
        </w:rPr>
        <w:t xml:space="preserve"> Reporting to the Operations Manager, and working under general supervision, the incumbent creates and modifies accessible forms and documents for posting on the department website, utilizing technology such as DocuSign when appropriate. The incumbent ensures consistency in formatting and timely completion and posting of forms and documents. </w:t>
      </w:r>
    </w:p>
    <w:p w:rsidR="00000000" w:rsidDel="00000000" w:rsidP="00000000" w:rsidRDefault="00000000" w:rsidRPr="00000000" w14:paraId="00000005">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Supervision Received</w:t>
      </w:r>
    </w:p>
    <w:p w:rsidR="00000000" w:rsidDel="00000000" w:rsidP="00000000" w:rsidRDefault="00000000" w:rsidRPr="00000000" w14:paraId="00000006">
      <w:pPr>
        <w:ind w:left="720" w:right="504" w:firstLine="0"/>
        <w:rPr>
          <w:rFonts w:ascii="Verdana" w:cs="Verdana" w:eastAsia="Verdana" w:hAnsi="Verdana"/>
        </w:rPr>
      </w:pPr>
      <w:r w:rsidDel="00000000" w:rsidR="00000000" w:rsidRPr="00000000">
        <w:rPr>
          <w:rFonts w:ascii="Verdana" w:cs="Verdana" w:eastAsia="Verdana" w:hAnsi="Verdana"/>
          <w:rtl w:val="0"/>
        </w:rPr>
        <w:t xml:space="preserve">Select the option that best describes the type of direction received for the position (Direct Supervision, General Supervision, Limited Supervision, General Direction or Administrative Direction). Please note, Administrative Direction is reserved for Administrator IV positions.</w:t>
      </w:r>
    </w:p>
    <w:p w:rsidR="00000000" w:rsidDel="00000000" w:rsidP="00000000" w:rsidRDefault="00000000" w:rsidRPr="00000000" w14:paraId="00000007">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Essential Functions and Tasks</w:t>
      </w:r>
    </w:p>
    <w:p w:rsidR="00000000" w:rsidDel="00000000" w:rsidP="00000000" w:rsidRDefault="00000000" w:rsidRPr="00000000" w14:paraId="00000008">
      <w:pPr>
        <w:ind w:left="720" w:right="504"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As defined by the U.S. Equal Employee Opportunity Commission, essential functions are the basic job duties that an employee must be able to perform, with or without reasonable accommodation. Factors to consider in determining if a function is essential include:</w:t>
        <w:br w:type="textWrapping"/>
      </w:r>
    </w:p>
    <w:p w:rsidR="00000000" w:rsidDel="00000000" w:rsidP="00000000" w:rsidRDefault="00000000" w:rsidRPr="00000000" w14:paraId="00000009">
      <w:pPr>
        <w:numPr>
          <w:ilvl w:val="0"/>
          <w:numId w:val="13"/>
        </w:numPr>
        <w:ind w:left="144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whether the reason the position exists is to perform that function,</w:t>
      </w:r>
    </w:p>
    <w:p w:rsidR="00000000" w:rsidDel="00000000" w:rsidP="00000000" w:rsidRDefault="00000000" w:rsidRPr="00000000" w14:paraId="0000000A">
      <w:pPr>
        <w:numPr>
          <w:ilvl w:val="0"/>
          <w:numId w:val="13"/>
        </w:numPr>
        <w:ind w:left="144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the number of other employees available to perform the function or among whom the performance of the function can be distributed, and</w:t>
      </w:r>
    </w:p>
    <w:p w:rsidR="00000000" w:rsidDel="00000000" w:rsidP="00000000" w:rsidRDefault="00000000" w:rsidRPr="00000000" w14:paraId="0000000B">
      <w:pPr>
        <w:numPr>
          <w:ilvl w:val="0"/>
          <w:numId w:val="13"/>
        </w:numPr>
        <w:ind w:left="144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the degree of expertise or skill required to perform the function.</w:t>
        <w:br w:type="textWrapping"/>
      </w:r>
    </w:p>
    <w:p w:rsidR="00000000" w:rsidDel="00000000" w:rsidP="00000000" w:rsidRDefault="00000000" w:rsidRPr="00000000" w14:paraId="0000000C">
      <w:pPr>
        <w:ind w:left="720" w:right="504" w:firstLine="0"/>
        <w:rPr>
          <w:rFonts w:ascii="Verdana" w:cs="Verdana" w:eastAsia="Verdana" w:hAnsi="Verdana"/>
          <w:color w:val="000000"/>
        </w:rPr>
      </w:pPr>
      <w:r w:rsidDel="00000000" w:rsidR="00000000" w:rsidRPr="00000000">
        <w:rPr>
          <w:rFonts w:ascii="Verdana" w:cs="Verdana" w:eastAsia="Verdana" w:hAnsi="Verdana"/>
          <w:rtl w:val="0"/>
        </w:rPr>
        <w:t xml:space="preserve">% of Time Annually</w:t>
      </w:r>
      <w:r w:rsidDel="00000000" w:rsidR="00000000" w:rsidRPr="00000000">
        <w:rPr>
          <w:rtl w:val="0"/>
        </w:rPr>
      </w:r>
    </w:p>
    <w:p w:rsidR="00000000" w:rsidDel="00000000" w:rsidP="00000000" w:rsidRDefault="00000000" w:rsidRPr="00000000" w14:paraId="0000000D">
      <w:pPr>
        <w:ind w:left="720" w:right="504" w:firstLine="0"/>
        <w:rPr>
          <w:rFonts w:ascii="Verdana" w:cs="Verdana" w:eastAsia="Verdana" w:hAnsi="Verdana"/>
        </w:rPr>
      </w:pPr>
      <w:r w:rsidDel="00000000" w:rsidR="00000000" w:rsidRPr="00000000">
        <w:rPr>
          <w:rFonts w:ascii="Verdana" w:cs="Verdana" w:eastAsia="Verdana" w:hAnsi="Verdana"/>
          <w:rtl w:val="0"/>
        </w:rPr>
        <w:t xml:space="preserve">The percentage of time should be the proportion of the incumbent’s annual work time (2080 hours) spent on an Essential Function. The percentages associated with Essential Functions must add to 100%. Percentages are used to classify the position. Actual amount of time spent on each Essential Function may vary based on department cycles and priorities. </w:t>
      </w:r>
    </w:p>
    <w:p w:rsidR="00000000" w:rsidDel="00000000" w:rsidP="00000000" w:rsidRDefault="00000000" w:rsidRPr="00000000" w14:paraId="0000000E">
      <w:pPr>
        <w:ind w:left="720" w:right="504" w:firstLine="0"/>
        <w:rPr>
          <w:rFonts w:ascii="Verdana" w:cs="Verdana" w:eastAsia="Verdana" w:hAnsi="Verdana"/>
        </w:rPr>
      </w:pPr>
      <w:r w:rsidDel="00000000" w:rsidR="00000000" w:rsidRPr="00000000">
        <w:rPr>
          <w:rtl w:val="0"/>
        </w:rPr>
      </w:r>
    </w:p>
    <w:p w:rsidR="00000000" w:rsidDel="00000000" w:rsidP="00000000" w:rsidRDefault="00000000" w:rsidRPr="00000000" w14:paraId="0000000F">
      <w:pPr>
        <w:ind w:left="720" w:right="504" w:firstLine="0"/>
        <w:rPr>
          <w:rFonts w:ascii="Verdana" w:cs="Verdana" w:eastAsia="Verdana" w:hAnsi="Verdana"/>
          <w:i w:val="1"/>
        </w:rPr>
      </w:pPr>
      <w:r w:rsidDel="00000000" w:rsidR="00000000" w:rsidRPr="00000000">
        <w:rPr>
          <w:rFonts w:ascii="Verdana" w:cs="Verdana" w:eastAsia="Verdana" w:hAnsi="Verdana"/>
          <w:i w:val="1"/>
          <w:rtl w:val="0"/>
        </w:rPr>
        <w:t xml:space="preserve">To insert additional rows in the Essential Function table, click Tab after filling out the last row and a new row will be inserted.</w:t>
      </w:r>
    </w:p>
    <w:p w:rsidR="00000000" w:rsidDel="00000000" w:rsidP="00000000" w:rsidRDefault="00000000" w:rsidRPr="00000000" w14:paraId="00000010">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ind w:left="360" w:firstLine="0"/>
        <w:rPr>
          <w:rFonts w:ascii="Verdana" w:cs="Verdana" w:eastAsia="Verdana" w:hAnsi="Verdana"/>
          <w:i w:val="1"/>
          <w:color w:val="000000"/>
        </w:rPr>
      </w:pPr>
      <w:r w:rsidDel="00000000" w:rsidR="00000000" w:rsidRPr="00000000">
        <w:rPr>
          <w:rFonts w:ascii="Verdana" w:cs="Verdana" w:eastAsia="Verdana" w:hAnsi="Verdana"/>
          <w:i w:val="1"/>
          <w:color w:val="000000"/>
          <w:rtl w:val="0"/>
        </w:rPr>
        <w:t xml:space="preserve">Example:</w:t>
      </w:r>
    </w:p>
    <w:tbl>
      <w:tblPr>
        <w:tblStyle w:val="Table1"/>
        <w:tblW w:w="14108.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1"/>
        <w:gridCol w:w="3367"/>
        <w:tblGridChange w:id="0">
          <w:tblGrid>
            <w:gridCol w:w="10741"/>
            <w:gridCol w:w="3367"/>
          </w:tblGrid>
        </w:tblGridChange>
      </w:tblGrid>
      <w:tr>
        <w:trPr>
          <w:cantSplit w:val="0"/>
          <w:trHeight w:val="485" w:hRule="atLeast"/>
          <w:tblHeader w:val="1"/>
        </w:trPr>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Essential Functions and Associated Tasks</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 of Time Annually</w:t>
            </w:r>
          </w:p>
        </w:tc>
      </w:tr>
      <w:tr>
        <w:trPr>
          <w:cantSplit w:val="0"/>
          <w:trHeight w:val="1689" w:hRule="atLeast"/>
          <w:tblHeader w:val="0"/>
        </w:trPr>
        <w:tc>
          <w:tcPr/>
          <w:p w:rsidR="00000000" w:rsidDel="00000000" w:rsidP="00000000" w:rsidRDefault="00000000" w:rsidRPr="00000000" w14:paraId="00000014">
            <w:pPr>
              <w:tabs>
                <w:tab w:val="left" w:leader="none" w:pos="4050"/>
              </w:tabs>
              <w:rPr>
                <w:rFonts w:ascii="Verdana" w:cs="Verdana" w:eastAsia="Verdana" w:hAnsi="Verdana"/>
                <w:b w:val="1"/>
              </w:rPr>
            </w:pPr>
            <w:r w:rsidDel="00000000" w:rsidR="00000000" w:rsidRPr="00000000">
              <w:rPr>
                <w:rFonts w:ascii="Verdana" w:cs="Verdana" w:eastAsia="Verdana" w:hAnsi="Verdana"/>
                <w:b w:val="1"/>
                <w:rtl w:val="0"/>
              </w:rPr>
              <w:t xml:space="preserve">Form and Documentation Support</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Create and update forms ensuring consistent formats throughout the department</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Collaborate with department management, department webmaster, and department form &amp; documentation committee on prioritization of updates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Convert existing forms to online forms using DocuSign or other online form software, as appropriate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200" w:line="276"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Update existing documentation to ensure consistent formatting throughout the department</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76"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60%</w:t>
            </w:r>
          </w:p>
        </w:tc>
      </w:tr>
      <w:tr>
        <w:trPr>
          <w:cantSplit w:val="0"/>
          <w:trHeight w:val="814" w:hRule="atLeast"/>
          <w:tblHeader w:val="0"/>
        </w:trPr>
        <w:tc>
          <w:tcPr/>
          <w:p w:rsidR="00000000" w:rsidDel="00000000" w:rsidP="00000000" w:rsidRDefault="00000000" w:rsidRPr="00000000" w14:paraId="0000001A">
            <w:pPr>
              <w:tabs>
                <w:tab w:val="left" w:leader="none" w:pos="4050"/>
              </w:tabs>
              <w:rPr>
                <w:rFonts w:ascii="Verdana" w:cs="Verdana" w:eastAsia="Verdana" w:hAnsi="Verdana"/>
                <w:b w:val="1"/>
              </w:rPr>
            </w:pPr>
            <w:r w:rsidDel="00000000" w:rsidR="00000000" w:rsidRPr="00000000">
              <w:rPr>
                <w:rFonts w:ascii="Verdana" w:cs="Verdana" w:eastAsia="Verdana" w:hAnsi="Verdana"/>
                <w:b w:val="1"/>
                <w:rtl w:val="0"/>
              </w:rPr>
              <w:t xml:space="preserve">Section 508 Compliance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Perform accessibility tests on forms and documents to ensure compliance with Section 508</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Modify forms and documents as needed for compliance and accessibility purposes</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276"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40%</w:t>
            </w:r>
          </w:p>
        </w:tc>
      </w:tr>
    </w:tbl>
    <w:p w:rsidR="00000000" w:rsidDel="00000000" w:rsidP="00000000" w:rsidRDefault="00000000" w:rsidRPr="00000000" w14:paraId="0000001E">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Knowledge, Skills and Abilities (KSAs)</w:t>
      </w:r>
    </w:p>
    <w:p w:rsidR="00000000" w:rsidDel="00000000" w:rsidP="00000000" w:rsidRDefault="00000000" w:rsidRPr="00000000" w14:paraId="0000001F">
      <w:pPr>
        <w:ind w:left="720" w:right="504" w:firstLine="0"/>
        <w:rPr>
          <w:rFonts w:ascii="Verdana" w:cs="Verdana" w:eastAsia="Verdana" w:hAnsi="Verdana"/>
        </w:rPr>
      </w:pPr>
      <w:r w:rsidDel="00000000" w:rsidR="00000000" w:rsidRPr="00000000">
        <w:rPr>
          <w:rFonts w:ascii="Verdana" w:cs="Verdana" w:eastAsia="Verdana" w:hAnsi="Verdana"/>
          <w:rtl w:val="0"/>
        </w:rPr>
        <w:t xml:space="preserve">Indicate the knowledge, skills, and/or abilities required to perform the Essential Functions in Section C.</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Knowledge: A body of information applied directly to the performance of a function gained from instruction or learned through experience.</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Skill: A technical expertise or proficiency.</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A mental or physical aptitude, capability, or competence.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720" w:right="504"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University Personnel will include all standard KSAs based on CSU Classification Standards and SJSU practice.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ind w:left="360" w:firstLine="0"/>
        <w:rPr>
          <w:rFonts w:ascii="Verdana" w:cs="Verdana" w:eastAsia="Verdana" w:hAnsi="Verdana"/>
          <w:i w:val="1"/>
          <w:color w:val="000000"/>
        </w:rPr>
      </w:pPr>
      <w:r w:rsidDel="00000000" w:rsidR="00000000" w:rsidRPr="00000000">
        <w:rPr>
          <w:rFonts w:ascii="Verdana" w:cs="Verdana" w:eastAsia="Verdana" w:hAnsi="Verdana"/>
          <w:i w:val="1"/>
          <w:color w:val="000000"/>
          <w:rtl w:val="0"/>
        </w:rPr>
        <w:t xml:space="preserve">Example:</w:t>
      </w:r>
    </w:p>
    <w:tbl>
      <w:tblPr>
        <w:tblStyle w:val="Table2"/>
        <w:tblW w:w="14146.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46"/>
        <w:tblGridChange w:id="0">
          <w:tblGrid>
            <w:gridCol w:w="14146"/>
          </w:tblGrid>
        </w:tblGridChange>
      </w:tblGrid>
      <w:tr>
        <w:trPr>
          <w:cantSplit w:val="0"/>
          <w:trHeight w:val="441" w:hRule="atLeast"/>
          <w:tblHeader w:val="1"/>
        </w:trPr>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Rule="auto"/>
              <w:rPr>
                <w:rFonts w:ascii="Verdana" w:cs="Verdana" w:eastAsia="Verdana" w:hAnsi="Verdana"/>
                <w:i w:val="1"/>
                <w:color w:val="000000"/>
              </w:rPr>
            </w:pPr>
            <w:r w:rsidDel="00000000" w:rsidR="00000000" w:rsidRPr="00000000">
              <w:rPr>
                <w:rFonts w:ascii="Verdana" w:cs="Verdana" w:eastAsia="Verdana" w:hAnsi="Verdana"/>
                <w:color w:val="000000"/>
                <w:rtl w:val="0"/>
              </w:rPr>
              <w:t xml:space="preserve">Knowledge, Skills and Abilities needed to perform the Essential Functions in Section C</w:t>
            </w:r>
            <w:r w:rsidDel="00000000" w:rsidR="00000000" w:rsidRPr="00000000">
              <w:rPr>
                <w:rtl w:val="0"/>
              </w:rPr>
            </w:r>
          </w:p>
        </w:tc>
      </w:tr>
      <w:tr>
        <w:trPr>
          <w:cantSplit w:val="0"/>
          <w:trHeight w:val="1633" w:hRule="atLeast"/>
          <w:tblHeader w:val="0"/>
        </w:trPr>
        <w:tc>
          <w:tcPr/>
          <w:p w:rsidR="00000000" w:rsidDel="00000000" w:rsidP="00000000" w:rsidRDefault="00000000" w:rsidRPr="00000000" w14:paraId="00000027">
            <w:pPr>
              <w:numPr>
                <w:ilvl w:val="0"/>
                <w:numId w:val="10"/>
              </w:numPr>
              <w:pBdr>
                <w:top w:space="0" w:sz="0" w:val="nil"/>
                <w:left w:space="0" w:sz="0" w:val="nil"/>
                <w:bottom w:space="0" w:sz="0" w:val="nil"/>
                <w:right w:space="0" w:sz="0" w:val="nil"/>
                <w:between w:space="0" w:sz="0" w:val="nil"/>
              </w:pBdr>
              <w:spacing w:line="276" w:lineRule="auto"/>
              <w:ind w:left="252" w:hanging="180"/>
              <w:rPr>
                <w:rFonts w:ascii="Verdana" w:cs="Verdana" w:eastAsia="Verdana" w:hAnsi="Verdana"/>
                <w:color w:val="000000"/>
              </w:rPr>
            </w:pPr>
            <w:r w:rsidDel="00000000" w:rsidR="00000000" w:rsidRPr="00000000">
              <w:rPr>
                <w:rFonts w:ascii="Verdana" w:cs="Verdana" w:eastAsia="Verdana" w:hAnsi="Verdana"/>
                <w:color w:val="000000"/>
                <w:rtl w:val="0"/>
              </w:rPr>
              <w:t xml:space="preserve">Strong knowledge of form and document development</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pacing w:line="276" w:lineRule="auto"/>
              <w:ind w:left="252" w:hanging="180"/>
              <w:rPr>
                <w:rFonts w:ascii="Verdana" w:cs="Verdana" w:eastAsia="Verdana" w:hAnsi="Verdana"/>
                <w:color w:val="000000"/>
              </w:rPr>
            </w:pPr>
            <w:r w:rsidDel="00000000" w:rsidR="00000000" w:rsidRPr="00000000">
              <w:rPr>
                <w:rFonts w:ascii="Verdana" w:cs="Verdana" w:eastAsia="Verdana" w:hAnsi="Verdana"/>
                <w:color w:val="000000"/>
                <w:rtl w:val="0"/>
              </w:rPr>
              <w:t xml:space="preserve">Strong knowledge of Microsoft Word, Adobe Acrobat and DocuSign</w:t>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spacing w:line="276" w:lineRule="auto"/>
              <w:ind w:left="252" w:hanging="180"/>
              <w:rPr>
                <w:rFonts w:ascii="Verdana" w:cs="Verdana" w:eastAsia="Verdana" w:hAnsi="Verdana"/>
                <w:color w:val="000000"/>
              </w:rPr>
            </w:pPr>
            <w:r w:rsidDel="00000000" w:rsidR="00000000" w:rsidRPr="00000000">
              <w:rPr>
                <w:rFonts w:ascii="Verdana" w:cs="Verdana" w:eastAsia="Verdana" w:hAnsi="Verdana"/>
                <w:color w:val="000000"/>
                <w:rtl w:val="0"/>
              </w:rPr>
              <w:t xml:space="preserve">Strong oral and written communication skills</w:t>
            </w:r>
          </w:p>
          <w:p w:rsidR="00000000" w:rsidDel="00000000" w:rsidP="00000000" w:rsidRDefault="00000000" w:rsidRPr="00000000" w14:paraId="0000002A">
            <w:pPr>
              <w:numPr>
                <w:ilvl w:val="0"/>
                <w:numId w:val="10"/>
              </w:numPr>
              <w:pBdr>
                <w:top w:space="0" w:sz="0" w:val="nil"/>
                <w:left w:space="0" w:sz="0" w:val="nil"/>
                <w:bottom w:space="0" w:sz="0" w:val="nil"/>
                <w:right w:space="0" w:sz="0" w:val="nil"/>
                <w:between w:space="0" w:sz="0" w:val="nil"/>
              </w:pBdr>
              <w:spacing w:line="276" w:lineRule="auto"/>
              <w:ind w:left="252" w:hanging="18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apply Section 508 accessibility standards to forms and documents</w:t>
            </w:r>
          </w:p>
          <w:p w:rsidR="00000000" w:rsidDel="00000000" w:rsidP="00000000" w:rsidRDefault="00000000" w:rsidRPr="00000000" w14:paraId="0000002B">
            <w:pPr>
              <w:numPr>
                <w:ilvl w:val="0"/>
                <w:numId w:val="10"/>
              </w:numPr>
              <w:pBdr>
                <w:top w:space="0" w:sz="0" w:val="nil"/>
                <w:left w:space="0" w:sz="0" w:val="nil"/>
                <w:bottom w:space="0" w:sz="0" w:val="nil"/>
                <w:right w:space="0" w:sz="0" w:val="nil"/>
                <w:between w:space="0" w:sz="0" w:val="nil"/>
              </w:pBdr>
              <w:spacing w:after="200" w:line="276" w:lineRule="auto"/>
              <w:ind w:left="252" w:hanging="18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maintain confidentiality and appropriately handle sensitive communications </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Verdana" w:cs="Verdana" w:eastAsia="Verdana" w:hAnsi="Verdana"/>
          <w:i w:val="1"/>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276" w:lineRule="auto"/>
        <w:rPr>
          <w:rFonts w:ascii="Verdana" w:cs="Verdana" w:eastAsia="Verdana" w:hAnsi="Verdana"/>
          <w:i w:val="1"/>
          <w:color w:val="000000"/>
        </w:rPr>
      </w:pPr>
      <w:r w:rsidDel="00000000" w:rsidR="00000000" w:rsidRPr="00000000">
        <w:rPr>
          <w:rtl w:val="0"/>
        </w:rPr>
      </w:r>
    </w:p>
    <w:p w:rsidR="00000000" w:rsidDel="00000000" w:rsidP="00000000" w:rsidRDefault="00000000" w:rsidRPr="00000000" w14:paraId="0000002E">
      <w:pPr>
        <w:pStyle w:val="Heading2"/>
        <w:numPr>
          <w:ilvl w:val="0"/>
          <w:numId w:val="6"/>
        </w:numPr>
        <w:spacing w:after="280" w:before="0" w:lineRule="auto"/>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Cash Handling</w:t>
      </w:r>
    </w:p>
    <w:p w:rsidR="00000000" w:rsidDel="00000000" w:rsidP="00000000" w:rsidRDefault="00000000" w:rsidRPr="00000000" w14:paraId="0000002F">
      <w:pPr>
        <w:ind w:firstLine="720"/>
        <w:rPr>
          <w:rFonts w:ascii="Verdana" w:cs="Verdana" w:eastAsia="Verdana" w:hAnsi="Verdana"/>
        </w:rPr>
      </w:pPr>
      <w:r w:rsidDel="00000000" w:rsidR="00000000" w:rsidRPr="00000000">
        <w:rPr>
          <w:rFonts w:ascii="Verdana" w:cs="Verdana" w:eastAsia="Verdana" w:hAnsi="Verdana"/>
          <w:rtl w:val="0"/>
        </w:rPr>
        <w:t xml:space="preserve">Does this position handle cash in any amount? If yes, please choose “Yes” and your Recruiter will follow up on this question.</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pStyle w:val="Heading2"/>
        <w:numPr>
          <w:ilvl w:val="0"/>
          <w:numId w:val="6"/>
        </w:numPr>
        <w:spacing w:after="280" w:before="0" w:lineRule="auto"/>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Non-Student Positions Managed/Led By Incumbent</w:t>
      </w:r>
    </w:p>
    <w:p w:rsidR="00000000" w:rsidDel="00000000" w:rsidP="00000000" w:rsidRDefault="00000000" w:rsidRPr="00000000" w14:paraId="00000032">
      <w:pPr>
        <w:ind w:left="720" w:right="504" w:firstLine="0"/>
        <w:rPr>
          <w:rFonts w:ascii="Verdana" w:cs="Verdana" w:eastAsia="Verdana" w:hAnsi="Verdana"/>
        </w:rPr>
      </w:pPr>
      <w:r w:rsidDel="00000000" w:rsidR="00000000" w:rsidRPr="00000000">
        <w:rPr>
          <w:rFonts w:ascii="Verdana" w:cs="Verdana" w:eastAsia="Verdana" w:hAnsi="Verdana"/>
          <w:rtl w:val="0"/>
        </w:rPr>
        <w:t xml:space="preserve">Enter the 8-digit Position Number, Classification and Working Title of the positions that will be managed/led. Do not list student, casual worker or special consultant positions. </w:t>
      </w:r>
    </w:p>
    <w:p w:rsidR="00000000" w:rsidDel="00000000" w:rsidP="00000000" w:rsidRDefault="00000000" w:rsidRPr="00000000" w14:paraId="00000033">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Physical Demands and Work Environment</w:t>
      </w:r>
    </w:p>
    <w:p w:rsidR="00000000" w:rsidDel="00000000" w:rsidP="00000000" w:rsidRDefault="00000000" w:rsidRPr="00000000" w14:paraId="00000034">
      <w:pPr>
        <w:ind w:left="720" w:right="504" w:firstLine="0"/>
        <w:rPr>
          <w:rFonts w:ascii="Verdana" w:cs="Verdana" w:eastAsia="Verdana" w:hAnsi="Verdana"/>
          <w:highlight w:val="lightGray"/>
        </w:rPr>
      </w:pPr>
      <w:r w:rsidDel="00000000" w:rsidR="00000000" w:rsidRPr="00000000">
        <w:rPr>
          <w:rFonts w:ascii="Verdana" w:cs="Verdana" w:eastAsia="Verdana" w:hAnsi="Verdana"/>
          <w:rtl w:val="0"/>
        </w:rPr>
        <w:t xml:space="preserve">Describe the physical demands required of this position (e.g. lifting, sitting, standing) and the work environment (e.g. typical office environment, moderate noise level). If this position will work an alternate schedule (not M-F, nights, weekends) please include details.</w:t>
      </w:r>
      <w:r w:rsidDel="00000000" w:rsidR="00000000" w:rsidRPr="00000000">
        <w:rPr>
          <w:rtl w:val="0"/>
        </w:rPr>
      </w:r>
    </w:p>
    <w:p w:rsidR="00000000" w:rsidDel="00000000" w:rsidP="00000000" w:rsidRDefault="00000000" w:rsidRPr="00000000" w14:paraId="00000035">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Qualifications</w:t>
      </w:r>
    </w:p>
    <w:p w:rsidR="00000000" w:rsidDel="00000000" w:rsidP="00000000" w:rsidRDefault="00000000" w:rsidRPr="00000000" w14:paraId="00000036">
      <w:pPr>
        <w:ind w:left="720" w:right="504" w:firstLine="0"/>
        <w:rPr>
          <w:rFonts w:ascii="Verdana" w:cs="Verdana" w:eastAsia="Verdana" w:hAnsi="Verdana"/>
        </w:rPr>
      </w:pPr>
      <w:r w:rsidDel="00000000" w:rsidR="00000000" w:rsidRPr="00000000">
        <w:rPr>
          <w:rFonts w:ascii="Verdana" w:cs="Verdana" w:eastAsia="Verdana" w:hAnsi="Verdana"/>
          <w:rtl w:val="0"/>
        </w:rPr>
        <w:t xml:space="preserve">The Minimum Qualifications for Education and Experience will be set by University Personnel for non-MPP positions based on CSU Classification Standards. For MPP positions, enter the minimum Education and Experience for review by UP. Preferred Qualifications should be entered for all positions and will be used for recruitment purposes only.</w:t>
      </w:r>
    </w:p>
    <w:p w:rsidR="00000000" w:rsidDel="00000000" w:rsidP="00000000" w:rsidRDefault="00000000" w:rsidRPr="00000000" w14:paraId="00000037">
      <w:pPr>
        <w:pStyle w:val="Heading2"/>
        <w:numPr>
          <w:ilvl w:val="0"/>
          <w:numId w:val="6"/>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Signatures</w:t>
      </w:r>
    </w:p>
    <w:p w:rsidR="00000000" w:rsidDel="00000000" w:rsidP="00000000" w:rsidRDefault="00000000" w:rsidRPr="00000000" w14:paraId="00000038">
      <w:pPr>
        <w:ind w:left="720" w:right="504" w:firstLine="0"/>
        <w:rPr>
          <w:rFonts w:ascii="Verdana" w:cs="Verdana" w:eastAsia="Verdana" w:hAnsi="Verdana"/>
          <w:b w:val="1"/>
        </w:rPr>
      </w:pPr>
      <w:r w:rsidDel="00000000" w:rsidR="00000000" w:rsidRPr="00000000">
        <w:rPr>
          <w:rFonts w:ascii="Verdana" w:cs="Verdana" w:eastAsia="Verdana" w:hAnsi="Verdana"/>
          <w:rtl w:val="0"/>
        </w:rPr>
        <w:t xml:space="preserve">A completed Position Description includes signatures from the Employee, the Appropriate Administrator and University Personnel. When submitting a position description for review, enter the names only. Once the position description is finalized, UP will obtain the appropriate signatures via DocuSign.</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39">
      <w:pPr>
        <w:rPr>
          <w:rFonts w:ascii="Verdana" w:cs="Verdana" w:eastAsia="Verdana" w:hAnsi="Verdana"/>
          <w:b w:val="1"/>
        </w:rPr>
      </w:pPr>
      <w:r w:rsidDel="00000000" w:rsidR="00000000" w:rsidRPr="00000000">
        <w:br w:type="page"/>
      </w:r>
      <w:r w:rsidDel="00000000" w:rsidR="00000000" w:rsidRPr="00000000">
        <w:rPr>
          <w:rtl w:val="0"/>
        </w:rPr>
      </w:r>
    </w:p>
    <w:tbl>
      <w:tblPr>
        <w:tblStyle w:val="Table3"/>
        <w:tblW w:w="14179.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6"/>
        <w:gridCol w:w="9083"/>
        <w:tblGridChange w:id="0">
          <w:tblGrid>
            <w:gridCol w:w="5096"/>
            <w:gridCol w:w="9083"/>
          </w:tblGrid>
        </w:tblGridChange>
      </w:tblGrid>
      <w:tr>
        <w:trPr>
          <w:cantSplit w:val="0"/>
          <w:trHeight w:val="432" w:hRule="atLeast"/>
          <w:tblHeader w:val="1"/>
        </w:trPr>
        <w:tc>
          <w:tcPr>
            <w:vAlign w:val="center"/>
          </w:tcPr>
          <w:p w:rsidR="00000000" w:rsidDel="00000000" w:rsidP="00000000" w:rsidRDefault="00000000" w:rsidRPr="00000000" w14:paraId="0000003A">
            <w:pPr>
              <w:rPr>
                <w:rFonts w:ascii="Verdana" w:cs="Verdana" w:eastAsia="Verdana" w:hAnsi="Verdana"/>
                <w:b w:val="1"/>
              </w:rPr>
            </w:pPr>
            <w:r w:rsidDel="00000000" w:rsidR="00000000" w:rsidRPr="00000000">
              <w:rPr>
                <w:rFonts w:ascii="Verdana" w:cs="Verdana" w:eastAsia="Verdana" w:hAnsi="Verdana"/>
                <w:b w:val="1"/>
                <w:rtl w:val="0"/>
              </w:rPr>
              <w:t xml:space="preserve">Position Number:</w:t>
            </w:r>
          </w:p>
        </w:tc>
        <w:tc>
          <w:tcPr/>
          <w:p w:rsidR="00000000" w:rsidDel="00000000" w:rsidP="00000000" w:rsidRDefault="00000000" w:rsidRPr="00000000" w14:paraId="0000003B">
            <w:pPr>
              <w:rPr>
                <w:rFonts w:ascii="Verdana" w:cs="Verdana" w:eastAsia="Verdana" w:hAnsi="Verdana"/>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3C">
            <w:pPr>
              <w:rPr>
                <w:rFonts w:ascii="Verdana" w:cs="Verdana" w:eastAsia="Verdana" w:hAnsi="Verdana"/>
                <w:b w:val="1"/>
              </w:rPr>
            </w:pPr>
            <w:r w:rsidDel="00000000" w:rsidR="00000000" w:rsidRPr="00000000">
              <w:rPr>
                <w:rFonts w:ascii="Verdana" w:cs="Verdana" w:eastAsia="Verdana" w:hAnsi="Verdana"/>
                <w:b w:val="1"/>
                <w:rtl w:val="0"/>
              </w:rPr>
              <w:t xml:space="preserve">Working Title:</w:t>
            </w:r>
          </w:p>
        </w:tc>
        <w:tc>
          <w:tcPr/>
          <w:p w:rsidR="00000000" w:rsidDel="00000000" w:rsidP="00000000" w:rsidRDefault="00000000" w:rsidRPr="00000000" w14:paraId="0000003D">
            <w:pPr>
              <w:rPr>
                <w:rFonts w:ascii="Verdana" w:cs="Verdana" w:eastAsia="Verdana" w:hAnsi="Verdana"/>
              </w:rPr>
            </w:pPr>
            <w:r w:rsidDel="00000000" w:rsidR="00000000" w:rsidRPr="00000000">
              <w:rPr>
                <w:rFonts w:ascii="Verdana" w:cs="Verdana" w:eastAsia="Verdana" w:hAnsi="Verdana"/>
                <w:highlight w:val="lightGray"/>
                <w:rtl w:val="0"/>
              </w:rPr>
              <w:t xml:space="preserve">Transition Success Counselor, Guardian Scholars Program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3E">
            <w:pPr>
              <w:rPr>
                <w:rFonts w:ascii="Verdana" w:cs="Verdana" w:eastAsia="Verdana" w:hAnsi="Verdana"/>
                <w:b w:val="1"/>
              </w:rPr>
            </w:pPr>
            <w:r w:rsidDel="00000000" w:rsidR="00000000" w:rsidRPr="00000000">
              <w:rPr>
                <w:rFonts w:ascii="Verdana" w:cs="Verdana" w:eastAsia="Verdana" w:hAnsi="Verdana"/>
                <w:b w:val="1"/>
                <w:rtl w:val="0"/>
              </w:rPr>
              <w:t xml:space="preserve">Classification Title:</w:t>
            </w:r>
          </w:p>
        </w:tc>
        <w:tc>
          <w:tcPr/>
          <w:p w:rsidR="00000000" w:rsidDel="00000000" w:rsidP="00000000" w:rsidRDefault="00000000" w:rsidRPr="00000000" w14:paraId="0000003F">
            <w:pPr>
              <w:rPr>
                <w:rFonts w:ascii="Verdana" w:cs="Verdana" w:eastAsia="Verdana" w:hAnsi="Verdana"/>
              </w:rPr>
            </w:pPr>
            <w:r w:rsidDel="00000000" w:rsidR="00000000" w:rsidRPr="00000000">
              <w:rPr>
                <w:rFonts w:ascii="Verdana" w:cs="Verdana" w:eastAsia="Verdana" w:hAnsi="Verdana"/>
                <w:highlight w:val="lightGray"/>
                <w:rtl w:val="0"/>
              </w:rPr>
              <w:t xml:space="preserve">SSP III</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0">
            <w:pPr>
              <w:rPr>
                <w:rFonts w:ascii="Verdana" w:cs="Verdana" w:eastAsia="Verdana" w:hAnsi="Verdana"/>
                <w:b w:val="1"/>
              </w:rPr>
            </w:pPr>
            <w:r w:rsidDel="00000000" w:rsidR="00000000" w:rsidRPr="00000000">
              <w:rPr>
                <w:rFonts w:ascii="Verdana" w:cs="Verdana" w:eastAsia="Verdana" w:hAnsi="Verdana"/>
                <w:b w:val="1"/>
                <w:rtl w:val="0"/>
              </w:rPr>
              <w:t xml:space="preserve">Job Code/Grade:</w:t>
            </w:r>
          </w:p>
        </w:tc>
        <w:tc>
          <w:tcPr/>
          <w:p w:rsidR="00000000" w:rsidDel="00000000" w:rsidP="00000000" w:rsidRDefault="00000000" w:rsidRPr="00000000" w14:paraId="00000041">
            <w:pPr>
              <w:rPr>
                <w:rFonts w:ascii="Verdana" w:cs="Verdana" w:eastAsia="Verdana" w:hAnsi="Verdana"/>
              </w:rPr>
            </w:pPr>
            <w:r w:rsidDel="00000000" w:rsidR="00000000" w:rsidRPr="00000000">
              <w:rPr>
                <w:rFonts w:ascii="Verdana" w:cs="Verdana" w:eastAsia="Verdana" w:hAnsi="Verdana"/>
                <w:highlight w:val="lightGray"/>
                <w:rtl w:val="0"/>
              </w:rPr>
              <w:t xml:space="preserve">3084/Range 1</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2">
            <w:pPr>
              <w:rPr>
                <w:rFonts w:ascii="Verdana" w:cs="Verdana" w:eastAsia="Verdana" w:hAnsi="Verdana"/>
                <w:b w:val="1"/>
              </w:rPr>
            </w:pPr>
            <w:r w:rsidDel="00000000" w:rsidR="00000000" w:rsidRPr="00000000">
              <w:rPr>
                <w:rFonts w:ascii="Verdana" w:cs="Verdana" w:eastAsia="Verdana" w:hAnsi="Verdana"/>
                <w:b w:val="1"/>
                <w:rtl w:val="0"/>
              </w:rPr>
              <w:t xml:space="preserve">Department ID/Name:</w:t>
            </w:r>
          </w:p>
        </w:tc>
        <w:tc>
          <w:tcPr/>
          <w:p w:rsidR="00000000" w:rsidDel="00000000" w:rsidP="00000000" w:rsidRDefault="00000000" w:rsidRPr="00000000" w14:paraId="00000043">
            <w:pPr>
              <w:rPr>
                <w:rFonts w:ascii="Verdana" w:cs="Verdana" w:eastAsia="Verdana" w:hAnsi="Verdana"/>
              </w:rPr>
            </w:pPr>
            <w:r w:rsidDel="00000000" w:rsidR="00000000" w:rsidRPr="00000000">
              <w:rPr>
                <w:rFonts w:ascii="Verdana" w:cs="Verdana" w:eastAsia="Verdana" w:hAnsi="Verdana"/>
                <w:highlight w:val="lightGray"/>
                <w:rtl w:val="0"/>
              </w:rPr>
              <w:t xml:space="preserve">1689 Guardian Scholars Program</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4">
            <w:pPr>
              <w:rPr>
                <w:rFonts w:ascii="Verdana" w:cs="Verdana" w:eastAsia="Verdana" w:hAnsi="Verdana"/>
                <w:b w:val="1"/>
              </w:rPr>
            </w:pPr>
            <w:r w:rsidDel="00000000" w:rsidR="00000000" w:rsidRPr="00000000">
              <w:rPr>
                <w:rFonts w:ascii="Verdana" w:cs="Verdana" w:eastAsia="Verdana" w:hAnsi="Verdana"/>
                <w:b w:val="1"/>
                <w:rtl w:val="0"/>
              </w:rPr>
              <w:t xml:space="preserve">Appropriate Administrator Title/Position Number:</w:t>
            </w:r>
          </w:p>
        </w:tc>
        <w:tc>
          <w:tcPr/>
          <w:p w:rsidR="00000000" w:rsidDel="00000000" w:rsidP="00000000" w:rsidRDefault="00000000" w:rsidRPr="00000000" w14:paraId="00000045">
            <w:pPr>
              <w:rPr>
                <w:rFonts w:ascii="Verdana" w:cs="Verdana" w:eastAsia="Verdana" w:hAnsi="Verdana"/>
              </w:rPr>
            </w:pPr>
            <w:r w:rsidDel="00000000" w:rsidR="00000000" w:rsidRPr="00000000">
              <w:rPr>
                <w:rFonts w:ascii="Verdana" w:cs="Verdana" w:eastAsia="Verdana" w:hAnsi="Verdana"/>
                <w:highlight w:val="lightGray"/>
                <w:rtl w:val="0"/>
              </w:rPr>
              <w:t xml:space="preserve">Director of Guardian Scholars Program/00016345</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6">
            <w:pPr>
              <w:rPr>
                <w:rFonts w:ascii="Verdana" w:cs="Verdana" w:eastAsia="Verdana" w:hAnsi="Verdana"/>
                <w:b w:val="1"/>
              </w:rPr>
            </w:pPr>
            <w:r w:rsidDel="00000000" w:rsidR="00000000" w:rsidRPr="00000000">
              <w:rPr>
                <w:rFonts w:ascii="Verdana" w:cs="Verdana" w:eastAsia="Verdana" w:hAnsi="Verdana"/>
                <w:b w:val="1"/>
                <w:rtl w:val="0"/>
              </w:rPr>
              <w:t xml:space="preserve">Work Lead or Department Chair Title/Position Number:</w:t>
            </w:r>
          </w:p>
        </w:tc>
        <w:tc>
          <w:tcPr/>
          <w:p w:rsidR="00000000" w:rsidDel="00000000" w:rsidP="00000000" w:rsidRDefault="00000000" w:rsidRPr="00000000" w14:paraId="00000047">
            <w:pPr>
              <w:rPr>
                <w:rFonts w:ascii="Verdana" w:cs="Verdana" w:eastAsia="Verdana" w:hAnsi="Verdana"/>
              </w:rPr>
            </w:pPr>
            <w:r w:rsidDel="00000000" w:rsidR="00000000" w:rsidRPr="00000000">
              <w:rPr>
                <w:rFonts w:ascii="Verdana" w:cs="Verdana" w:eastAsia="Verdana" w:hAnsi="Verdana"/>
                <w:highlight w:val="lightGray"/>
                <w:rtl w:val="0"/>
              </w:rPr>
              <w:t xml:space="preserve">N/A</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8">
            <w:pPr>
              <w:rPr>
                <w:rFonts w:ascii="Verdana" w:cs="Verdana" w:eastAsia="Verdana" w:hAnsi="Verdana"/>
                <w:b w:val="1"/>
              </w:rPr>
            </w:pPr>
            <w:r w:rsidDel="00000000" w:rsidR="00000000" w:rsidRPr="00000000">
              <w:rPr>
                <w:rtl w:val="0"/>
              </w:rPr>
            </w:r>
          </w:p>
        </w:tc>
        <w:tc>
          <w:tcPr/>
          <w:p w:rsidR="00000000" w:rsidDel="00000000" w:rsidP="00000000" w:rsidRDefault="00000000" w:rsidRPr="00000000" w14:paraId="00000049">
            <w:pPr>
              <w:rPr>
                <w:rFonts w:ascii="Verdana" w:cs="Verdana" w:eastAsia="Verdana" w:hAnsi="Verdana"/>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4A">
            <w:pPr>
              <w:rPr>
                <w:rFonts w:ascii="Verdana" w:cs="Verdana" w:eastAsia="Verdana" w:hAnsi="Verdana"/>
                <w:b w:val="1"/>
              </w:rPr>
            </w:pPr>
            <w:r w:rsidDel="00000000" w:rsidR="00000000" w:rsidRPr="00000000">
              <w:rPr>
                <w:rFonts w:ascii="Verdana" w:cs="Verdana" w:eastAsia="Verdana" w:hAnsi="Verdana"/>
                <w:b w:val="1"/>
                <w:rtl w:val="0"/>
              </w:rPr>
              <w:t xml:space="preserve">Employee 9-digit ID (once filled):</w:t>
            </w:r>
          </w:p>
        </w:tc>
        <w:tc>
          <w:tcPr/>
          <w:p w:rsidR="00000000" w:rsidDel="00000000" w:rsidP="00000000" w:rsidRDefault="00000000" w:rsidRPr="00000000" w14:paraId="0000004B">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4C">
      <w:pPr>
        <w:rPr>
          <w:rFonts w:ascii="Verdana" w:cs="Verdana" w:eastAsia="Verdana" w:hAnsi="Verdana"/>
        </w:rPr>
      </w:pPr>
      <w:r w:rsidDel="00000000" w:rsidR="00000000" w:rsidRPr="00000000">
        <w:rPr>
          <w:rtl w:val="0"/>
        </w:rPr>
      </w:r>
    </w:p>
    <w:p w:rsidR="00000000" w:rsidDel="00000000" w:rsidP="00000000" w:rsidRDefault="00000000" w:rsidRPr="00000000" w14:paraId="0000004D">
      <w:pPr>
        <w:pStyle w:val="Heading2"/>
        <w:numPr>
          <w:ilvl w:val="0"/>
          <w:numId w:val="8"/>
        </w:numPr>
        <w:spacing w:after="0" w:before="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POSITION PURPOSE</w:t>
      </w:r>
      <w:r w:rsidDel="00000000" w:rsidR="00000000" w:rsidRPr="00000000">
        <w:rPr>
          <w:rFonts w:ascii="Verdana" w:cs="Verdana" w:eastAsia="Verdana" w:hAnsi="Verdana"/>
          <w:i w:val="1"/>
          <w:sz w:val="20"/>
          <w:szCs w:val="20"/>
          <w:rtl w:val="0"/>
        </w:rPr>
        <w:br w:type="textWrapping"/>
      </w:r>
      <w:r w:rsidDel="00000000" w:rsidR="00000000" w:rsidRPr="00000000">
        <w:rPr>
          <w:rtl w:val="0"/>
        </w:rPr>
      </w:r>
    </w:p>
    <w:tbl>
      <w:tblPr>
        <w:tblStyle w:val="Table4"/>
        <w:tblW w:w="14179.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9"/>
        <w:tblGridChange w:id="0">
          <w:tblGrid>
            <w:gridCol w:w="14179"/>
          </w:tblGrid>
        </w:tblGridChange>
      </w:tblGrid>
      <w:tr>
        <w:trPr>
          <w:cantSplit w:val="0"/>
          <w:trHeight w:val="432" w:hRule="atLeast"/>
          <w:tblHeader w:val="1"/>
        </w:trPr>
        <w:tc>
          <w:tcPr>
            <w:vAlign w:val="center"/>
          </w:tcPr>
          <w:p w:rsidR="00000000" w:rsidDel="00000000" w:rsidP="00000000" w:rsidRDefault="00000000" w:rsidRPr="00000000" w14:paraId="0000004E">
            <w:pPr>
              <w:pStyle w:val="Heading2"/>
              <w:spacing w:after="0" w:before="0" w:lineRule="auto"/>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Under the general supervision of the Director of the Guardian Scholars Program, the Transition Success Counselor is responsible for providing non-clinical, academic and personal guidance to students who identify as current or former foster youth, wards of the court, youth under legal guardianship and unaccompanied homeless youth as determined by the Office of Financial Aid and Scholarships. The</w:t>
            </w:r>
          </w:p>
          <w:p w:rsidR="00000000" w:rsidDel="00000000" w:rsidP="00000000" w:rsidRDefault="00000000" w:rsidRPr="00000000" w14:paraId="0000004F">
            <w:pPr>
              <w:pStyle w:val="Heading2"/>
              <w:spacing w:after="0" w:before="0" w:lineRule="auto"/>
              <w:rPr>
                <w:rFonts w:ascii="Verdana" w:cs="Verdana" w:eastAsia="Verdana" w:hAnsi="Verdana"/>
                <w:sz w:val="20"/>
                <w:szCs w:val="20"/>
              </w:rPr>
            </w:pPr>
            <w:r w:rsidDel="00000000" w:rsidR="00000000" w:rsidRPr="00000000">
              <w:rPr>
                <w:rFonts w:ascii="Verdana" w:cs="Verdana" w:eastAsia="Verdana" w:hAnsi="Verdana"/>
                <w:b w:val="0"/>
                <w:sz w:val="20"/>
                <w:szCs w:val="20"/>
                <w:rtl w:val="0"/>
              </w:rPr>
              <w:t xml:space="preserve">incumbent will: conduct one-on-one and group meetings; submit referrals to campus and community resources based on student needs by working with county representatives; and provide workshops for the Guardian Scholar student population. The Transition Success Counselor will work collaboratively with internal and external partners and stakeholders to create opportunities that support the retention, persistence and overall success of Guardian Scholars students. Additionally, the Transition Success Counselor will also act as a liaison between the Guardian Scholars Program and government organizations and remain informed of all legislation impacting foster youth at the child welfare level.</w:t>
            </w:r>
            <w:r w:rsidDel="00000000" w:rsidR="00000000" w:rsidRPr="00000000">
              <w:rPr>
                <w:rtl w:val="0"/>
              </w:rPr>
            </w:r>
          </w:p>
        </w:tc>
      </w:tr>
    </w:tbl>
    <w:p w:rsidR="00000000" w:rsidDel="00000000" w:rsidP="00000000" w:rsidRDefault="00000000" w:rsidRPr="00000000" w14:paraId="00000050">
      <w:pPr>
        <w:pStyle w:val="Heading2"/>
        <w:numPr>
          <w:ilvl w:val="0"/>
          <w:numId w:val="8"/>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SUPERVISION RECEIVED </w:t>
      </w:r>
      <w:r w:rsidDel="00000000" w:rsidR="00000000" w:rsidRPr="00000000">
        <w:rPr>
          <w:rFonts w:ascii="Verdana" w:cs="Verdana" w:eastAsia="Verdana" w:hAnsi="Verdana"/>
          <w:i w:val="1"/>
          <w:sz w:val="20"/>
          <w:szCs w:val="20"/>
          <w:rtl w:val="0"/>
        </w:rPr>
        <w:t xml:space="preserve">(Select one and enter the number below)</w:t>
      </w:r>
      <w:r w:rsidDel="00000000" w:rsidR="00000000" w:rsidRPr="00000000">
        <w:rPr>
          <w:rtl w:val="0"/>
        </w:rPr>
      </w:r>
    </w:p>
    <w:p w:rsidR="00000000" w:rsidDel="00000000" w:rsidP="00000000" w:rsidRDefault="00000000" w:rsidRPr="00000000" w14:paraId="00000051">
      <w:pPr>
        <w:numPr>
          <w:ilvl w:val="0"/>
          <w:numId w:val="14"/>
        </w:numPr>
        <w:pBdr>
          <w:top w:space="0" w:sz="0" w:val="nil"/>
          <w:left w:space="0" w:sz="0" w:val="nil"/>
          <w:bottom w:space="0" w:sz="0" w:val="nil"/>
          <w:right w:space="0" w:sz="0" w:val="nil"/>
          <w:between w:space="0" w:sz="0" w:val="nil"/>
        </w:pBdr>
        <w:spacing w:line="276" w:lineRule="auto"/>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Direct Supervision: Work is performed according to detailed instructions and the supervision is available on short notice. The methods of work are well established and outlined. (Typical supervision for entry level, non-exempt positions)</w:t>
      </w:r>
    </w:p>
    <w:p w:rsidR="00000000" w:rsidDel="00000000" w:rsidP="00000000" w:rsidRDefault="00000000" w:rsidRPr="00000000" w14:paraId="00000052">
      <w:pPr>
        <w:numPr>
          <w:ilvl w:val="0"/>
          <w:numId w:val="14"/>
        </w:numPr>
        <w:pBdr>
          <w:top w:space="0" w:sz="0" w:val="nil"/>
          <w:left w:space="0" w:sz="0" w:val="nil"/>
          <w:bottom w:space="0" w:sz="0" w:val="nil"/>
          <w:right w:space="0" w:sz="0" w:val="nil"/>
          <w:between w:space="0" w:sz="0" w:val="nil"/>
        </w:pBdr>
        <w:spacing w:line="276" w:lineRule="auto"/>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General Supervision: Objectives are set for position, </w:t>
      </w:r>
      <w:r w:rsidDel="00000000" w:rsidR="00000000" w:rsidRPr="00000000">
        <w:rPr>
          <w:rFonts w:ascii="Verdana" w:cs="Verdana" w:eastAsia="Verdana" w:hAnsi="Verdana"/>
          <w:rtl w:val="0"/>
        </w:rPr>
        <w:t xml:space="preserve">but the incumbent</w:t>
      </w:r>
      <w:r w:rsidDel="00000000" w:rsidR="00000000" w:rsidRPr="00000000">
        <w:rPr>
          <w:rFonts w:ascii="Verdana" w:cs="Verdana" w:eastAsia="Verdana" w:hAnsi="Verdana"/>
          <w:color w:val="000000"/>
          <w:rtl w:val="0"/>
        </w:rPr>
        <w:t xml:space="preserve"> works independently referring to policies, practices and procedures. (Typical supervision for mid-level exempt or non-exempt positions)</w:t>
      </w:r>
    </w:p>
    <w:p w:rsidR="00000000" w:rsidDel="00000000" w:rsidP="00000000" w:rsidRDefault="00000000" w:rsidRPr="00000000" w14:paraId="00000053">
      <w:pPr>
        <w:numPr>
          <w:ilvl w:val="0"/>
          <w:numId w:val="14"/>
        </w:numPr>
        <w:pBdr>
          <w:top w:space="0" w:sz="0" w:val="nil"/>
          <w:left w:space="0" w:sz="0" w:val="nil"/>
          <w:bottom w:space="0" w:sz="0" w:val="nil"/>
          <w:right w:space="0" w:sz="0" w:val="nil"/>
          <w:between w:space="0" w:sz="0" w:val="nil"/>
        </w:pBdr>
        <w:spacing w:line="276" w:lineRule="auto"/>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Limited Supervision: Incumbent proceeds </w:t>
      </w:r>
      <w:r w:rsidDel="00000000" w:rsidR="00000000" w:rsidRPr="00000000">
        <w:rPr>
          <w:rFonts w:ascii="Verdana" w:cs="Verdana" w:eastAsia="Verdana" w:hAnsi="Verdana"/>
          <w:rtl w:val="0"/>
        </w:rPr>
        <w:t xml:space="preserve">on its own</w:t>
      </w:r>
      <w:r w:rsidDel="00000000" w:rsidR="00000000" w:rsidRPr="00000000">
        <w:rPr>
          <w:rFonts w:ascii="Verdana" w:cs="Verdana" w:eastAsia="Verdana" w:hAnsi="Verdana"/>
          <w:color w:val="000000"/>
          <w:rtl w:val="0"/>
        </w:rPr>
        <w:t xml:space="preserve"> initiative while complying with policies, practices and procedures described by the Supervisor. Incumbent seldom refers matters </w:t>
      </w:r>
      <w:r w:rsidDel="00000000" w:rsidR="00000000" w:rsidRPr="00000000">
        <w:rPr>
          <w:rFonts w:ascii="Verdana" w:cs="Verdana" w:eastAsia="Verdana" w:hAnsi="Verdana"/>
          <w:rtl w:val="0"/>
        </w:rPr>
        <w:t xml:space="preserve">to the supervisor</w:t>
      </w:r>
      <w:r w:rsidDel="00000000" w:rsidR="00000000" w:rsidRPr="00000000">
        <w:rPr>
          <w:rFonts w:ascii="Verdana" w:cs="Verdana" w:eastAsia="Verdana" w:hAnsi="Verdana"/>
          <w:color w:val="000000"/>
          <w:rtl w:val="0"/>
        </w:rPr>
        <w:t xml:space="preserve"> except for clarification of policy. (Typical supervision for professional or advanced-level exempt positions)</w:t>
      </w:r>
    </w:p>
    <w:p w:rsidR="00000000" w:rsidDel="00000000" w:rsidP="00000000" w:rsidRDefault="00000000" w:rsidRPr="00000000" w14:paraId="00000054">
      <w:pPr>
        <w:numPr>
          <w:ilvl w:val="0"/>
          <w:numId w:val="14"/>
        </w:numPr>
        <w:pBdr>
          <w:top w:space="0" w:sz="0" w:val="nil"/>
          <w:left w:space="0" w:sz="0" w:val="nil"/>
          <w:bottom w:space="0" w:sz="0" w:val="nil"/>
          <w:right w:space="0" w:sz="0" w:val="nil"/>
          <w:between w:space="0" w:sz="0" w:val="nil"/>
        </w:pBdr>
        <w:spacing w:after="640" w:line="276" w:lineRule="auto"/>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General Direction: Incumbent has broad responsibility for planning, organizing and prioritizing work. Active control by the manager is only exercised on longer term goals and policy issues. (Typical supervision for middle managers and high level professionals)</w:t>
      </w:r>
    </w:p>
    <w:p w:rsidR="00000000" w:rsidDel="00000000" w:rsidP="00000000" w:rsidRDefault="00000000" w:rsidRPr="00000000" w14:paraId="00000055">
      <w:pPr>
        <w:numPr>
          <w:ilvl w:val="0"/>
          <w:numId w:val="14"/>
        </w:numPr>
        <w:pBdr>
          <w:top w:space="0" w:sz="0" w:val="nil"/>
          <w:left w:space="0" w:sz="0" w:val="nil"/>
          <w:bottom w:space="0" w:sz="0" w:val="nil"/>
          <w:right w:space="0" w:sz="0" w:val="nil"/>
          <w:between w:space="0" w:sz="0" w:val="nil"/>
        </w:pBdr>
        <w:spacing w:after="200" w:before="640" w:line="276" w:lineRule="auto"/>
        <w:ind w:left="720" w:right="504"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Administrative Direction: Management decisions are comprehensive and the work function is broad. (Reserved for Administrator IV positions) </w:t>
      </w:r>
    </w:p>
    <w:tbl>
      <w:tblPr>
        <w:tblStyle w:val="Table5"/>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003"/>
        <w:gridCol w:w="12127"/>
        <w:tblGridChange w:id="0">
          <w:tblGrid>
            <w:gridCol w:w="2003"/>
            <w:gridCol w:w="12127"/>
          </w:tblGrid>
        </w:tblGridChange>
      </w:tblGrid>
      <w:tr>
        <w:trPr>
          <w:cantSplit w:val="0"/>
          <w:trHeight w:val="432" w:hRule="atLeast"/>
          <w:tblHeader w:val="1"/>
        </w:trPr>
        <w:tc>
          <w:tcPr>
            <w:vAlign w:val="center"/>
          </w:tcPr>
          <w:p w:rsidR="00000000" w:rsidDel="00000000" w:rsidP="00000000" w:rsidRDefault="00000000" w:rsidRPr="00000000" w14:paraId="00000056">
            <w:pPr>
              <w:rPr>
                <w:rFonts w:ascii="Verdana" w:cs="Verdana" w:eastAsia="Verdana" w:hAnsi="Verdana"/>
              </w:rPr>
            </w:pPr>
            <w:r w:rsidDel="00000000" w:rsidR="00000000" w:rsidRPr="00000000">
              <w:rPr>
                <w:rFonts w:ascii="Verdana" w:cs="Verdana" w:eastAsia="Verdana" w:hAnsi="Verdana"/>
                <w:b w:val="1"/>
                <w:rtl w:val="0"/>
              </w:rPr>
              <w:t xml:space="preserve">2</w:t>
            </w:r>
            <w:r w:rsidDel="00000000" w:rsidR="00000000" w:rsidRPr="00000000">
              <w:rPr>
                <w:rtl w:val="0"/>
              </w:rPr>
            </w:r>
          </w:p>
        </w:tc>
        <w:tc>
          <w:tcPr/>
          <w:p w:rsidR="00000000" w:rsidDel="00000000" w:rsidP="00000000" w:rsidRDefault="00000000" w:rsidRPr="00000000" w14:paraId="00000057">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58">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ESSENTIAL FUNCTIONS</w:t>
      </w:r>
    </w:p>
    <w:tbl>
      <w:tblPr>
        <w:tblStyle w:val="Table6"/>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61"/>
        <w:gridCol w:w="2569"/>
        <w:tblGridChange w:id="0">
          <w:tblGrid>
            <w:gridCol w:w="11561"/>
            <w:gridCol w:w="2569"/>
          </w:tblGrid>
        </w:tblGridChange>
      </w:tblGrid>
      <w:tr>
        <w:trPr>
          <w:cantSplit w:val="0"/>
          <w:trHeight w:val="432" w:hRule="atLeast"/>
          <w:tblHeader w:val="1"/>
        </w:trPr>
        <w:tc>
          <w:tcPr>
            <w:vAlign w:val="center"/>
          </w:tcPr>
          <w:p w:rsidR="00000000" w:rsidDel="00000000" w:rsidP="00000000" w:rsidRDefault="00000000" w:rsidRPr="00000000" w14:paraId="00000059">
            <w:pPr>
              <w:rPr>
                <w:rFonts w:ascii="Verdana" w:cs="Verdana" w:eastAsia="Verdana" w:hAnsi="Verdana"/>
                <w:b w:val="1"/>
              </w:rPr>
            </w:pPr>
            <w:r w:rsidDel="00000000" w:rsidR="00000000" w:rsidRPr="00000000">
              <w:rPr>
                <w:rFonts w:ascii="Verdana" w:cs="Verdana" w:eastAsia="Verdana" w:hAnsi="Verdana"/>
                <w:b w:val="1"/>
                <w:rtl w:val="0"/>
              </w:rPr>
              <w:t xml:space="preserve">Essential Functions and Associated Tasks</w:t>
            </w:r>
          </w:p>
        </w:tc>
        <w:tc>
          <w:tcPr/>
          <w:p w:rsidR="00000000" w:rsidDel="00000000" w:rsidP="00000000" w:rsidRDefault="00000000" w:rsidRPr="00000000" w14:paraId="0000005A">
            <w:pPr>
              <w:rPr>
                <w:rFonts w:ascii="Verdana" w:cs="Verdana" w:eastAsia="Verdana" w:hAnsi="Verdana"/>
                <w:b w:val="1"/>
              </w:rPr>
            </w:pPr>
            <w:r w:rsidDel="00000000" w:rsidR="00000000" w:rsidRPr="00000000">
              <w:rPr>
                <w:rFonts w:ascii="Verdana" w:cs="Verdana" w:eastAsia="Verdana" w:hAnsi="Verdana"/>
                <w:b w:val="1"/>
                <w:rtl w:val="0"/>
              </w:rPr>
              <w:t xml:space="preserve">% of Time Annually</w:t>
            </w:r>
          </w:p>
        </w:tc>
      </w:tr>
      <w:tr>
        <w:trPr>
          <w:cantSplit w:val="0"/>
          <w:trHeight w:val="4855" w:hRule="atLeast"/>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Verdana" w:cs="Verdana" w:eastAsia="Verdana" w:hAnsi="Verdana"/>
                <w:color w:val="000000"/>
                <w:highlight w:val="white"/>
              </w:rPr>
            </w:pPr>
            <w:r w:rsidDel="00000000" w:rsidR="00000000" w:rsidRPr="00000000">
              <w:rPr>
                <w:rFonts w:ascii="Verdana" w:cs="Verdana" w:eastAsia="Verdana" w:hAnsi="Verdana"/>
                <w:b w:val="1"/>
                <w:highlight w:val="white"/>
                <w:rtl w:val="0"/>
              </w:rPr>
              <w:t xml:space="preserve">First Year and Transfer Student Support</w:t>
            </w:r>
            <w:r w:rsidDel="00000000" w:rsidR="00000000" w:rsidRPr="00000000">
              <w:rPr>
                <w:rtl w:val="0"/>
              </w:rPr>
            </w:r>
          </w:p>
          <w:p w:rsidR="00000000" w:rsidDel="00000000" w:rsidP="00000000" w:rsidRDefault="00000000" w:rsidRPr="00000000" w14:paraId="0000005C">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Provide holistic life skills coaching to support Guardian Scholars students’ personal and social development as they transition to and through their university journey.</w:t>
            </w:r>
          </w:p>
          <w:p w:rsidR="00000000" w:rsidDel="00000000" w:rsidP="00000000" w:rsidRDefault="00000000" w:rsidRPr="00000000" w14:paraId="0000005D">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Conduct assessments, crisis management, goal setting, and transition plan meetings for assigned students and support them in identifying individualized goals.</w:t>
            </w:r>
          </w:p>
          <w:p w:rsidR="00000000" w:rsidDel="00000000" w:rsidP="00000000" w:rsidRDefault="00000000" w:rsidRPr="00000000" w14:paraId="0000005E">
            <w:pPr>
              <w:numPr>
                <w:ilvl w:val="0"/>
                <w:numId w:val="7"/>
              </w:numPr>
              <w:spacing w:after="20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Refer students experiencing academic and/or personal difficulties to appropriate campus resources for assistance such as Counseling and Psychological Services, Financial Aid, Accessible Education Center, SJSU Cares, Spartan Food Pantry, etc.</w:t>
            </w:r>
          </w:p>
          <w:p w:rsidR="00000000" w:rsidDel="00000000" w:rsidP="00000000" w:rsidRDefault="00000000" w:rsidRPr="00000000" w14:paraId="0000005F">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Submit referrals to off-campus community resources interconnected to GSP based on student needs by working with state and county representatives from the Chancellor’s Office, John Burton Youth Advocates, PIVOTAL, Rapid Response, The HUB, etc.</w:t>
            </w:r>
          </w:p>
          <w:p w:rsidR="00000000" w:rsidDel="00000000" w:rsidP="00000000" w:rsidRDefault="00000000" w:rsidRPr="00000000" w14:paraId="00000060">
            <w:pPr>
              <w:numPr>
                <w:ilvl w:val="0"/>
                <w:numId w:val="7"/>
              </w:numPr>
              <w:spacing w:after="200" w:line="276" w:lineRule="auto"/>
              <w:ind w:left="720" w:hanging="360"/>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Monitor</w:t>
            </w:r>
            <w:r w:rsidDel="00000000" w:rsidR="00000000" w:rsidRPr="00000000">
              <w:rPr>
                <w:rFonts w:ascii="Verdana" w:cs="Verdana" w:eastAsia="Verdana" w:hAnsi="Verdana"/>
                <w:highlight w:val="white"/>
                <w:rtl w:val="0"/>
              </w:rPr>
              <w:t xml:space="preserve"> </w:t>
            </w:r>
            <w:r w:rsidDel="00000000" w:rsidR="00000000" w:rsidRPr="00000000">
              <w:rPr>
                <w:rFonts w:ascii="Verdana" w:cs="Verdana" w:eastAsia="Verdana" w:hAnsi="Verdana"/>
                <w:color w:val="000000"/>
                <w:highlight w:val="white"/>
                <w:rtl w:val="0"/>
              </w:rPr>
              <w:t xml:space="preserve">the progress of Guardian Scholars students in the caseload with check-ins, scheduled meetings, or proactive outreach and communication, responding to students’ questions, concerns, and needs.</w:t>
            </w:r>
          </w:p>
          <w:p w:rsidR="00000000" w:rsidDel="00000000" w:rsidP="00000000" w:rsidRDefault="00000000" w:rsidRPr="00000000" w14:paraId="00000061">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Maintain records and summary reports of student interactions including documenting student challenges, referrals provided to the student, and any necessary or required follow-up.</w:t>
            </w:r>
          </w:p>
          <w:p w:rsidR="00000000" w:rsidDel="00000000" w:rsidP="00000000" w:rsidRDefault="00000000" w:rsidRPr="00000000" w14:paraId="00000062">
            <w:pPr>
              <w:numPr>
                <w:ilvl w:val="0"/>
                <w:numId w:val="7"/>
              </w:numPr>
              <w:spacing w:after="200" w:line="276" w:lineRule="auto"/>
              <w:ind w:left="720" w:hanging="360"/>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Serve as GSP liaison and provide support, advocacy, intervention, and referrals to students as it relates to Academic Advising, Faculty concerns, and connecting with other support services/programs/centers on campus.</w:t>
            </w:r>
          </w:p>
          <w:p w:rsidR="00000000" w:rsidDel="00000000" w:rsidP="00000000" w:rsidRDefault="00000000" w:rsidRPr="00000000" w14:paraId="00000063">
            <w:pPr>
              <w:numPr>
                <w:ilvl w:val="0"/>
                <w:numId w:val="7"/>
              </w:numPr>
              <w:spacing w:after="200" w:line="276" w:lineRule="auto"/>
              <w:ind w:left="720" w:hanging="360"/>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Manage Early Support alerts </w:t>
            </w:r>
            <w:r w:rsidDel="00000000" w:rsidR="00000000" w:rsidRPr="00000000">
              <w:rPr>
                <w:rFonts w:ascii="Verdana" w:cs="Verdana" w:eastAsia="Verdana" w:hAnsi="Verdana"/>
                <w:highlight w:val="white"/>
                <w:rtl w:val="0"/>
              </w:rPr>
              <w:t xml:space="preserve">related</w:t>
            </w:r>
            <w:r w:rsidDel="00000000" w:rsidR="00000000" w:rsidRPr="00000000">
              <w:rPr>
                <w:rFonts w:ascii="Verdana" w:cs="Verdana" w:eastAsia="Verdana" w:hAnsi="Verdana"/>
                <w:color w:val="000000"/>
                <w:highlight w:val="white"/>
                <w:rtl w:val="0"/>
              </w:rPr>
              <w:t xml:space="preserve"> to basic needs support for students in GSP - provide timely phone, email, and in-person outreach.</w:t>
            </w:r>
          </w:p>
          <w:p w:rsidR="00000000" w:rsidDel="00000000" w:rsidP="00000000" w:rsidRDefault="00000000" w:rsidRPr="00000000" w14:paraId="00000064">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Assist in the development, implementation, and assessment of Trauma Informed programming to assist former foster youth and unhoused students in their transition from high school and community college.</w:t>
            </w:r>
          </w:p>
          <w:p w:rsidR="00000000" w:rsidDel="00000000" w:rsidP="00000000" w:rsidRDefault="00000000" w:rsidRPr="00000000" w14:paraId="00000065">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Work closely with foster youth programs, foster youth consortiums, the Chancellor's Office, local school districts, and community agencies and participates in foster youth advocacy and advisory councils. </w:t>
            </w:r>
          </w:p>
          <w:p w:rsidR="00000000" w:rsidDel="00000000" w:rsidP="00000000" w:rsidRDefault="00000000" w:rsidRPr="00000000" w14:paraId="00000066">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Attend conferences/meetings and maintain a working knowledge of developments/legislation on issues addressing current and former foster youth, access and equity programs, and academic advising.</w:t>
            </w:r>
          </w:p>
          <w:p w:rsidR="00000000" w:rsidDel="00000000" w:rsidP="00000000" w:rsidRDefault="00000000" w:rsidRPr="00000000" w14:paraId="00000067">
            <w:pPr>
              <w:numPr>
                <w:ilvl w:val="0"/>
                <w:numId w:val="7"/>
              </w:numPr>
              <w:spacing w:after="200" w:line="276"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Remain informed of all legislation impacting foster youth at the child welfare level and inform other Guardian Scholars personnel of new policies and procedures relating to foster youth at the child welfare level that may have an impact on current and prospective Foster Youth Guardian Scholars participants.</w:t>
            </w:r>
          </w:p>
        </w:tc>
        <w:tc>
          <w:tcPr/>
          <w:p w:rsidR="00000000" w:rsidDel="00000000" w:rsidP="00000000" w:rsidRDefault="00000000" w:rsidRPr="00000000" w14:paraId="00000068">
            <w:pPr>
              <w:rPr>
                <w:rFonts w:ascii="Verdana" w:cs="Verdana" w:eastAsia="Verdana" w:hAnsi="Verdana"/>
              </w:rPr>
            </w:pPr>
            <w:r w:rsidDel="00000000" w:rsidR="00000000" w:rsidRPr="00000000">
              <w:rPr>
                <w:rFonts w:ascii="Verdana" w:cs="Verdana" w:eastAsia="Verdana" w:hAnsi="Verdana"/>
                <w:highlight w:val="lightGray"/>
                <w:rtl w:val="0"/>
              </w:rPr>
              <w:t xml:space="preserve">60%</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69">
            <w:pPr>
              <w:rPr>
                <w:rFonts w:ascii="Verdana" w:cs="Verdana" w:eastAsia="Verdana" w:hAnsi="Verdana"/>
                <w:b w:val="1"/>
                <w:color w:val="000000"/>
                <w:highlight w:val="white"/>
              </w:rPr>
            </w:pPr>
            <w:r w:rsidDel="00000000" w:rsidR="00000000" w:rsidRPr="00000000">
              <w:rPr>
                <w:rFonts w:ascii="Verdana" w:cs="Verdana" w:eastAsia="Verdana" w:hAnsi="Verdana"/>
                <w:b w:val="1"/>
                <w:highlight w:val="white"/>
                <w:rtl w:val="0"/>
              </w:rPr>
              <w:t xml:space="preserve">Graduation and Post-Graduation Transition Support</w:t>
            </w:r>
            <w:r w:rsidDel="00000000" w:rsidR="00000000" w:rsidRPr="00000000">
              <w:rPr>
                <w:rFonts w:ascii="Verdana" w:cs="Verdana" w:eastAsia="Verdana" w:hAnsi="Verdana"/>
                <w:b w:val="1"/>
                <w:color w:val="000000"/>
                <w:highlight w:val="white"/>
                <w:rtl w:val="0"/>
              </w:rPr>
              <w:t xml:space="preserve"> </w:t>
            </w:r>
          </w:p>
          <w:p w:rsidR="00000000" w:rsidDel="00000000" w:rsidP="00000000" w:rsidRDefault="00000000" w:rsidRPr="00000000" w14:paraId="0000006A">
            <w:pPr>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6B">
            <w:pPr>
              <w:numPr>
                <w:ilvl w:val="0"/>
                <w:numId w:val="4"/>
              </w:numPr>
              <w:spacing w:after="20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Assist with SJSU graduation preparation including graduation application, and ordering graduation regalia and attending graduations to support Guardian Scholars who are self-supporting. </w:t>
            </w:r>
          </w:p>
          <w:p w:rsidR="00000000" w:rsidDel="00000000" w:rsidP="00000000" w:rsidRDefault="00000000" w:rsidRPr="00000000" w14:paraId="0000006C">
            <w:pPr>
              <w:numPr>
                <w:ilvl w:val="0"/>
                <w:numId w:val="4"/>
              </w:numPr>
              <w:spacing w:after="200" w:lineRule="auto"/>
              <w:ind w:left="720" w:hanging="360"/>
              <w:rPr>
                <w:rFonts w:ascii="Verdana" w:cs="Verdana" w:eastAsia="Verdana" w:hAnsi="Verdana"/>
                <w:color w:val="000000"/>
                <w:highlight w:val="white"/>
              </w:rPr>
            </w:pPr>
            <w:r w:rsidDel="00000000" w:rsidR="00000000" w:rsidRPr="00000000">
              <w:rPr>
                <w:rFonts w:ascii="Verdana" w:cs="Verdana" w:eastAsia="Verdana" w:hAnsi="Verdana"/>
                <w:highlight w:val="white"/>
                <w:rtl w:val="0"/>
              </w:rPr>
              <w:t xml:space="preserve">Assist graduating Guardian Scholars with their post-graduation plan for housing, employment, internships and graduate school.</w:t>
            </w:r>
            <w:r w:rsidDel="00000000" w:rsidR="00000000" w:rsidRPr="00000000">
              <w:rPr>
                <w:rtl w:val="0"/>
              </w:rPr>
            </w:r>
          </w:p>
          <w:p w:rsidR="00000000" w:rsidDel="00000000" w:rsidP="00000000" w:rsidRDefault="00000000" w:rsidRPr="00000000" w14:paraId="0000006D">
            <w:pPr>
              <w:numPr>
                <w:ilvl w:val="0"/>
                <w:numId w:val="4"/>
              </w:numPr>
              <w:spacing w:after="200" w:lineRule="auto"/>
              <w:ind w:left="720" w:hanging="360"/>
              <w:rPr>
                <w:rFonts w:ascii="Verdana" w:cs="Verdana" w:eastAsia="Verdana" w:hAnsi="Verdana"/>
                <w:highlight w:val="white"/>
              </w:rPr>
            </w:pPr>
            <w:bookmarkStart w:colFirst="0" w:colLast="0" w:name="_heading=h.jmqj1kaa493g" w:id="0"/>
            <w:bookmarkEnd w:id="0"/>
            <w:r w:rsidDel="00000000" w:rsidR="00000000" w:rsidRPr="00000000">
              <w:rPr>
                <w:rFonts w:ascii="Verdana" w:cs="Verdana" w:eastAsia="Verdana" w:hAnsi="Verdana"/>
                <w:highlight w:val="white"/>
                <w:rtl w:val="0"/>
              </w:rPr>
              <w:t xml:space="preserve">Assist students in searching for graduate opportunities and with the completion of graduate school applications including gathering necessary documents, financial resources for application fees, connecting students to liaisons who serve former foster youth and unhoused students.</w:t>
            </w:r>
          </w:p>
          <w:p w:rsidR="00000000" w:rsidDel="00000000" w:rsidP="00000000" w:rsidRDefault="00000000" w:rsidRPr="00000000" w14:paraId="0000006E">
            <w:pPr>
              <w:numPr>
                <w:ilvl w:val="0"/>
                <w:numId w:val="4"/>
              </w:numPr>
              <w:spacing w:after="200" w:lineRule="auto"/>
              <w:ind w:left="720" w:hanging="360"/>
              <w:rPr>
                <w:rFonts w:ascii="Verdana" w:cs="Verdana" w:eastAsia="Verdana" w:hAnsi="Verdana"/>
                <w:highlight w:val="white"/>
              </w:rPr>
            </w:pPr>
            <w:bookmarkStart w:colFirst="0" w:colLast="0" w:name="_heading=h.gjdgxs" w:id="1"/>
            <w:bookmarkEnd w:id="1"/>
            <w:r w:rsidDel="00000000" w:rsidR="00000000" w:rsidRPr="00000000">
              <w:rPr>
                <w:rFonts w:ascii="Verdana" w:cs="Verdana" w:eastAsia="Verdana" w:hAnsi="Verdana"/>
                <w:highlight w:val="white"/>
                <w:rtl w:val="0"/>
              </w:rPr>
              <w:t xml:space="preserve">Collaborate with the Career Center and off-campus community partners to engage Guardian Scholars students in expectations of employment and salary figures, develop professional online profiles and resumes, and grow interview skills.</w:t>
            </w:r>
          </w:p>
          <w:p w:rsidR="00000000" w:rsidDel="00000000" w:rsidP="00000000" w:rsidRDefault="00000000" w:rsidRPr="00000000" w14:paraId="0000006F">
            <w:pPr>
              <w:numPr>
                <w:ilvl w:val="0"/>
                <w:numId w:val="4"/>
              </w:numPr>
              <w:spacing w:after="20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Maintain a network of on-campus and community connections to refer students for additional support.</w:t>
            </w:r>
          </w:p>
        </w:tc>
        <w:tc>
          <w:tcPr/>
          <w:p w:rsidR="00000000" w:rsidDel="00000000" w:rsidP="00000000" w:rsidRDefault="00000000" w:rsidRPr="00000000" w14:paraId="00000070">
            <w:pPr>
              <w:rPr>
                <w:rFonts w:ascii="Verdana" w:cs="Verdana" w:eastAsia="Verdana" w:hAnsi="Verdana"/>
              </w:rPr>
            </w:pPr>
            <w:r w:rsidDel="00000000" w:rsidR="00000000" w:rsidRPr="00000000">
              <w:rPr>
                <w:rFonts w:ascii="Verdana" w:cs="Verdana" w:eastAsia="Verdana" w:hAnsi="Verdana"/>
                <w:highlight w:val="lightGray"/>
                <w:rtl w:val="0"/>
              </w:rPr>
              <w:t xml:space="preserve">30%</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71">
            <w:pPr>
              <w:rPr>
                <w:rFonts w:ascii="Verdana" w:cs="Verdana" w:eastAsia="Verdana" w:hAnsi="Verdana"/>
                <w:b w:val="1"/>
                <w:highlight w:val="white"/>
              </w:rPr>
            </w:pPr>
            <w:r w:rsidDel="00000000" w:rsidR="00000000" w:rsidRPr="00000000">
              <w:rPr>
                <w:rFonts w:ascii="Verdana" w:cs="Verdana" w:eastAsia="Verdana" w:hAnsi="Verdana"/>
                <w:b w:val="1"/>
                <w:color w:val="000000"/>
                <w:highlight w:val="white"/>
                <w:rtl w:val="0"/>
              </w:rPr>
              <w:t xml:space="preserve">Supervision of Student </w:t>
            </w:r>
            <w:r w:rsidDel="00000000" w:rsidR="00000000" w:rsidRPr="00000000">
              <w:rPr>
                <w:rFonts w:ascii="Verdana" w:cs="Verdana" w:eastAsia="Verdana" w:hAnsi="Verdana"/>
                <w:b w:val="1"/>
                <w:highlight w:val="white"/>
                <w:rtl w:val="0"/>
              </w:rPr>
              <w:t xml:space="preserve">Assistants</w:t>
            </w:r>
          </w:p>
          <w:p w:rsidR="00000000" w:rsidDel="00000000" w:rsidP="00000000" w:rsidRDefault="00000000" w:rsidRPr="00000000" w14:paraId="00000072">
            <w:pPr>
              <w:rPr>
                <w:rFonts w:ascii="Verdana" w:cs="Verdana" w:eastAsia="Verdana" w:hAnsi="Verdana"/>
                <w:b w:val="1"/>
                <w:highlight w:val="yellow"/>
              </w:rPr>
            </w:pPr>
            <w:r w:rsidDel="00000000" w:rsidR="00000000" w:rsidRPr="00000000">
              <w:rPr>
                <w:rtl w:val="0"/>
              </w:rPr>
            </w:r>
          </w:p>
          <w:p w:rsidR="00000000" w:rsidDel="00000000" w:rsidP="00000000" w:rsidRDefault="00000000" w:rsidRPr="00000000" w14:paraId="00000073">
            <w:pPr>
              <w:numPr>
                <w:ilvl w:val="0"/>
                <w:numId w:val="9"/>
              </w:numPr>
              <w:spacing w:after="200" w:lineRule="auto"/>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Support the </w:t>
            </w:r>
            <w:r w:rsidDel="00000000" w:rsidR="00000000" w:rsidRPr="00000000">
              <w:rPr>
                <w:rFonts w:ascii="Verdana" w:cs="Verdana" w:eastAsia="Verdana" w:hAnsi="Verdana"/>
                <w:rtl w:val="0"/>
              </w:rPr>
              <w:t xml:space="preserve">Guardian Scholars Director</w:t>
            </w:r>
            <w:r w:rsidDel="00000000" w:rsidR="00000000" w:rsidRPr="00000000">
              <w:rPr>
                <w:rFonts w:ascii="Verdana" w:cs="Verdana" w:eastAsia="Verdana" w:hAnsi="Verdana"/>
                <w:color w:val="000000"/>
                <w:rtl w:val="0"/>
              </w:rPr>
              <w:t xml:space="preserve"> and </w:t>
            </w:r>
            <w:r w:rsidDel="00000000" w:rsidR="00000000" w:rsidRPr="00000000">
              <w:rPr>
                <w:rFonts w:ascii="Verdana" w:cs="Verdana" w:eastAsia="Verdana" w:hAnsi="Verdana"/>
                <w:rtl w:val="0"/>
              </w:rPr>
              <w:t xml:space="preserve">Program Coordinator </w:t>
            </w:r>
            <w:r w:rsidDel="00000000" w:rsidR="00000000" w:rsidRPr="00000000">
              <w:rPr>
                <w:rFonts w:ascii="Verdana" w:cs="Verdana" w:eastAsia="Verdana" w:hAnsi="Verdana"/>
                <w:color w:val="000000"/>
                <w:rtl w:val="0"/>
              </w:rPr>
              <w:t xml:space="preserve">with recruitment, hiring, training, directing, supervision, and evaluation of student employees and interns.</w:t>
            </w:r>
          </w:p>
          <w:p w:rsidR="00000000" w:rsidDel="00000000" w:rsidP="00000000" w:rsidRDefault="00000000" w:rsidRPr="00000000" w14:paraId="00000074">
            <w:pPr>
              <w:numPr>
                <w:ilvl w:val="0"/>
                <w:numId w:val="9"/>
              </w:numPr>
              <w:spacing w:after="200" w:lineRule="auto"/>
              <w:ind w:left="360" w:hanging="360"/>
              <w:rPr>
                <w:rFonts w:ascii="Verdana" w:cs="Verdana" w:eastAsia="Verdana" w:hAnsi="Verdana"/>
                <w:color w:val="000000"/>
              </w:rPr>
            </w:pPr>
            <w:r w:rsidDel="00000000" w:rsidR="00000000" w:rsidRPr="00000000">
              <w:rPr>
                <w:color w:val="000000"/>
                <w:rtl w:val="0"/>
              </w:rPr>
              <w:t xml:space="preserve">​</w:t>
            </w:r>
            <w:r w:rsidDel="00000000" w:rsidR="00000000" w:rsidRPr="00000000">
              <w:rPr>
                <w:rFonts w:ascii="Verdana" w:cs="Verdana" w:eastAsia="Verdana" w:hAnsi="Verdana"/>
                <w:color w:val="000000"/>
                <w:rtl w:val="0"/>
              </w:rPr>
              <w:t xml:space="preserve">Assist student employees/interns in developing transferable skills related to their chosen majors. </w:t>
            </w:r>
          </w:p>
          <w:p w:rsidR="00000000" w:rsidDel="00000000" w:rsidP="00000000" w:rsidRDefault="00000000" w:rsidRPr="00000000" w14:paraId="00000075">
            <w:pPr>
              <w:numPr>
                <w:ilvl w:val="0"/>
                <w:numId w:val="9"/>
              </w:numPr>
              <w:spacing w:after="200" w:lineRule="auto"/>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Guide and help to develop student employees in their social, leadership, academic, and identity development; Advocate for their holistic well-being.</w:t>
            </w:r>
          </w:p>
          <w:p w:rsidR="00000000" w:rsidDel="00000000" w:rsidP="00000000" w:rsidRDefault="00000000" w:rsidRPr="00000000" w14:paraId="00000076">
            <w:pPr>
              <w:numPr>
                <w:ilvl w:val="0"/>
                <w:numId w:val="9"/>
              </w:numPr>
              <w:spacing w:after="200" w:lineRule="auto"/>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Monitor student employee/intern work hours to ensure they are not exceeding allowable work hours in a week.</w:t>
            </w:r>
          </w:p>
        </w:tc>
        <w:tc>
          <w:tcPr/>
          <w:p w:rsidR="00000000" w:rsidDel="00000000" w:rsidP="00000000" w:rsidRDefault="00000000" w:rsidRPr="00000000" w14:paraId="00000077">
            <w:pPr>
              <w:rPr>
                <w:rFonts w:ascii="Verdana" w:cs="Verdana" w:eastAsia="Verdana" w:hAnsi="Verdana"/>
              </w:rPr>
            </w:pPr>
            <w:r w:rsidDel="00000000" w:rsidR="00000000" w:rsidRPr="00000000">
              <w:rPr>
                <w:rFonts w:ascii="Verdana" w:cs="Verdana" w:eastAsia="Verdana" w:hAnsi="Verdana"/>
                <w:highlight w:val="lightGray"/>
                <w:rtl w:val="0"/>
              </w:rPr>
              <w:t xml:space="preserve">10%</w:t>
            </w:r>
            <w:r w:rsidDel="00000000" w:rsidR="00000000" w:rsidRPr="00000000">
              <w:rPr>
                <w:rtl w:val="0"/>
              </w:rPr>
            </w:r>
          </w:p>
        </w:tc>
      </w:tr>
    </w:tbl>
    <w:p w:rsidR="00000000" w:rsidDel="00000000" w:rsidP="00000000" w:rsidRDefault="00000000" w:rsidRPr="00000000" w14:paraId="00000078">
      <w:pPr>
        <w:ind w:left="360" w:firstLine="0"/>
        <w:rPr>
          <w:rFonts w:ascii="Verdana" w:cs="Verdana" w:eastAsia="Verdana" w:hAnsi="Verdana"/>
        </w:rPr>
      </w:pPr>
      <w:r w:rsidDel="00000000" w:rsidR="00000000" w:rsidRPr="00000000">
        <w:rPr>
          <w:rFonts w:ascii="Verdana" w:cs="Verdana" w:eastAsia="Verdana" w:hAnsi="Verdana"/>
          <w:rtl w:val="0"/>
        </w:rPr>
        <w:t xml:space="preserve">The incumbent is considered a mandated reporter under the California Child Abuse and Neglect Reporting Act and is required to comply with the requirements set forth in CSU Executive Order 1083 as a condition of employment. Incumbent is also required to promptly report any knowledge of a possible Title IX related incident to the Title IX Office.</w:t>
      </w:r>
    </w:p>
    <w:p w:rsidR="00000000" w:rsidDel="00000000" w:rsidP="00000000" w:rsidRDefault="00000000" w:rsidRPr="00000000" w14:paraId="00000079">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7A">
      <w:pPr>
        <w:ind w:left="360" w:firstLine="0"/>
        <w:rPr>
          <w:rFonts w:ascii="Verdana" w:cs="Verdana" w:eastAsia="Verdana" w:hAnsi="Verdana"/>
        </w:rPr>
      </w:pPr>
      <w:r w:rsidDel="00000000" w:rsidR="00000000" w:rsidRPr="00000000">
        <w:rPr>
          <w:rFonts w:ascii="Verdana" w:cs="Verdana" w:eastAsia="Verdana" w:hAnsi="Verdana"/>
          <w:rtl w:val="0"/>
        </w:rPr>
        <w:t xml:space="preserve">Percentages are used to classify the position. Actual amount of time spent on each Essential Function may vary based on department cycles and priorities. Other duties may be assigned by the Appropriate Administrator.</w:t>
      </w:r>
    </w:p>
    <w:p w:rsidR="00000000" w:rsidDel="00000000" w:rsidP="00000000" w:rsidRDefault="00000000" w:rsidRPr="00000000" w14:paraId="0000007B">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KNOWLEDGE, SKILLS and ABILITIES</w:t>
      </w:r>
    </w:p>
    <w:tbl>
      <w:tblPr>
        <w:tblStyle w:val="Table7"/>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0"/>
        <w:tblGridChange w:id="0">
          <w:tblGrid>
            <w:gridCol w:w="14130"/>
          </w:tblGrid>
        </w:tblGridChange>
      </w:tblGrid>
      <w:tr>
        <w:trPr>
          <w:cantSplit w:val="0"/>
          <w:trHeight w:val="377" w:hRule="atLeast"/>
          <w:tblHeader w:val="1"/>
        </w:trPr>
        <w:tc>
          <w:tcPr>
            <w:vAlign w:val="center"/>
          </w:tcPr>
          <w:p w:rsidR="00000000" w:rsidDel="00000000" w:rsidP="00000000" w:rsidRDefault="00000000" w:rsidRPr="00000000" w14:paraId="0000007C">
            <w:pPr>
              <w:pStyle w:val="Heading3"/>
              <w:rPr/>
            </w:pPr>
            <w:r w:rsidDel="00000000" w:rsidR="00000000" w:rsidRPr="00000000">
              <w:rPr>
                <w:rtl w:val="0"/>
              </w:rPr>
              <w:t xml:space="preserve">Knowledge, Skills and Abilities required to perform the Essential Functions in Section C</w:t>
            </w:r>
          </w:p>
        </w:tc>
      </w:tr>
      <w:tr>
        <w:trPr>
          <w:cantSplit w:val="0"/>
          <w:trHeight w:val="432" w:hRule="atLeast"/>
          <w:tblHeader w:val="0"/>
        </w:trPr>
        <w:tc>
          <w:tcPr/>
          <w:p w:rsidR="00000000" w:rsidDel="00000000" w:rsidP="00000000" w:rsidRDefault="00000000" w:rsidRPr="00000000" w14:paraId="0000007D">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Thorough knowledge of and skill in working with historically underserved student communities.</w:t>
            </w:r>
          </w:p>
          <w:p w:rsidR="00000000" w:rsidDel="00000000" w:rsidP="00000000" w:rsidRDefault="00000000" w:rsidRPr="00000000" w14:paraId="0000007E">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Knowledge of multicultural and identity development and frameworks for related diversity training.</w:t>
            </w:r>
          </w:p>
          <w:p w:rsidR="00000000" w:rsidDel="00000000" w:rsidP="00000000" w:rsidRDefault="00000000" w:rsidRPr="00000000" w14:paraId="0000007F">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highlight w:val="white"/>
                <w:rtl w:val="0"/>
              </w:rPr>
              <w:t xml:space="preserve">Knowledge of local and national community organizations that support current and former Foster Youth and unhoused student population(i.e. John Burton, McKinney Vento Liaisons, Pivotal, The Hub, etc).</w:t>
            </w:r>
            <w:r w:rsidDel="00000000" w:rsidR="00000000" w:rsidRPr="00000000">
              <w:rPr>
                <w:rtl w:val="0"/>
              </w:rPr>
            </w:r>
          </w:p>
          <w:p w:rsidR="00000000" w:rsidDel="00000000" w:rsidP="00000000" w:rsidRDefault="00000000" w:rsidRPr="00000000" w14:paraId="00000080">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effectively establish and maintain cooperative working relationships within a diverse multicultural environment.</w:t>
            </w:r>
          </w:p>
          <w:p w:rsidR="00000000" w:rsidDel="00000000" w:rsidP="00000000" w:rsidRDefault="00000000" w:rsidRPr="00000000" w14:paraId="00000081">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Knowledge of assessment techniques and ability to develop cohesive reports.</w:t>
            </w:r>
          </w:p>
          <w:p w:rsidR="00000000" w:rsidDel="00000000" w:rsidP="00000000" w:rsidRDefault="00000000" w:rsidRPr="00000000" w14:paraId="00000082">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use a broad range of computer skills and software.</w:t>
            </w:r>
          </w:p>
          <w:p w:rsidR="00000000" w:rsidDel="00000000" w:rsidP="00000000" w:rsidRDefault="00000000" w:rsidRPr="00000000" w14:paraId="00000083">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take initiative, collaborate, and complete projects.</w:t>
            </w:r>
          </w:p>
          <w:p w:rsidR="00000000" w:rsidDel="00000000" w:rsidP="00000000" w:rsidRDefault="00000000" w:rsidRPr="00000000" w14:paraId="00000084">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prepare various documents including operations manuals and procedures, program and activity schedules, proposals, and monitor budgets.</w:t>
            </w:r>
          </w:p>
          <w:p w:rsidR="00000000" w:rsidDel="00000000" w:rsidP="00000000" w:rsidRDefault="00000000" w:rsidRPr="00000000" w14:paraId="00000085">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conceptualize program functions and procedures and implement those relevant to improving program efficiency.</w:t>
            </w:r>
          </w:p>
          <w:p w:rsidR="00000000" w:rsidDel="00000000" w:rsidP="00000000" w:rsidRDefault="00000000" w:rsidRPr="00000000" w14:paraId="00000086">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Apply judgment, discretion, and maintain confidentiality in performing complex tasks.</w:t>
            </w:r>
          </w:p>
          <w:p w:rsidR="00000000" w:rsidDel="00000000" w:rsidP="00000000" w:rsidRDefault="00000000" w:rsidRPr="00000000" w14:paraId="00000087">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Excellent oral and written communication skills.</w:t>
            </w:r>
          </w:p>
          <w:p w:rsidR="00000000" w:rsidDel="00000000" w:rsidP="00000000" w:rsidRDefault="00000000" w:rsidRPr="00000000" w14:paraId="00000088">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advise potential students, parents, and high school and community college staff individually and in group settings.</w:t>
            </w:r>
          </w:p>
          <w:p w:rsidR="00000000" w:rsidDel="00000000" w:rsidP="00000000" w:rsidRDefault="00000000" w:rsidRPr="00000000" w14:paraId="00000089">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apply high-level analytical skills to take effective action while independently carrying out assigned responsibilities.</w:t>
            </w:r>
          </w:p>
          <w:p w:rsidR="00000000" w:rsidDel="00000000" w:rsidP="00000000" w:rsidRDefault="00000000" w:rsidRPr="00000000" w14:paraId="0000008A">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promote, organize and facilitate group meetings.</w:t>
            </w:r>
          </w:p>
          <w:p w:rsidR="00000000" w:rsidDel="00000000" w:rsidP="00000000" w:rsidRDefault="00000000" w:rsidRPr="00000000" w14:paraId="0000008B">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Excellent customer service and public relations skills.</w:t>
            </w:r>
          </w:p>
          <w:p w:rsidR="00000000" w:rsidDel="00000000" w:rsidP="00000000" w:rsidRDefault="00000000" w:rsidRPr="00000000" w14:paraId="0000008C">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effectively prioritize multiple work priorities and organize various projects and to follow safety and confidentiality protocols.</w:t>
            </w:r>
          </w:p>
          <w:p w:rsidR="00000000" w:rsidDel="00000000" w:rsidP="00000000" w:rsidRDefault="00000000" w:rsidRPr="00000000" w14:paraId="0000008D">
            <w:pPr>
              <w:numPr>
                <w:ilvl w:val="0"/>
                <w:numId w:val="5"/>
              </w:numPr>
              <w:ind w:left="36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Ability to work some evenings and weekends</w:t>
            </w:r>
          </w:p>
        </w:tc>
      </w:tr>
    </w:tbl>
    <w:p w:rsidR="00000000" w:rsidDel="00000000" w:rsidP="00000000" w:rsidRDefault="00000000" w:rsidRPr="00000000" w14:paraId="0000008E">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CASH HANDLING</w:t>
      </w:r>
    </w:p>
    <w:tbl>
      <w:tblPr>
        <w:tblStyle w:val="Table8"/>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0"/>
        <w:tblGridChange w:id="0">
          <w:tblGrid>
            <w:gridCol w:w="14130"/>
          </w:tblGrid>
        </w:tblGridChange>
      </w:tblGrid>
      <w:tr>
        <w:trPr>
          <w:cantSplit w:val="0"/>
          <w:trHeight w:val="377" w:hRule="atLeast"/>
          <w:tblHeader w:val="1"/>
        </w:trPr>
        <w:tc>
          <w:tcPr>
            <w:vAlign w:val="center"/>
          </w:tcPr>
          <w:p w:rsidR="00000000" w:rsidDel="00000000" w:rsidP="00000000" w:rsidRDefault="00000000" w:rsidRPr="00000000" w14:paraId="0000008F">
            <w:pPr>
              <w:pStyle w:val="Heading3"/>
              <w:rPr/>
            </w:pPr>
            <w:r w:rsidDel="00000000" w:rsidR="00000000" w:rsidRPr="00000000">
              <w:rPr>
                <w:rtl w:val="0"/>
              </w:rPr>
              <w:t xml:space="preserve">Does this position handle cash?</w:t>
            </w:r>
          </w:p>
        </w:tc>
      </w:tr>
      <w:tr>
        <w:trPr>
          <w:cantSplit w:val="0"/>
          <w:trHeight w:val="432" w:hRule="atLeast"/>
          <w:tblHeader w:val="0"/>
        </w:trPr>
        <w:tc>
          <w:tcPr/>
          <w:p w:rsidR="00000000" w:rsidDel="00000000" w:rsidP="00000000" w:rsidRDefault="00000000" w:rsidRPr="00000000" w14:paraId="00000090">
            <w:pPr>
              <w:rPr>
                <w:rFonts w:ascii="Verdana" w:cs="Verdana" w:eastAsia="Verdana" w:hAnsi="Verdana"/>
              </w:rPr>
            </w:pPr>
            <w:r w:rsidDel="00000000" w:rsidR="00000000" w:rsidRPr="00000000">
              <w:rPr>
                <w:rFonts w:ascii="Verdana" w:cs="Verdana" w:eastAsia="Verdana" w:hAnsi="Verdana"/>
                <w:rtl w:val="0"/>
              </w:rPr>
              <w:t xml:space="preserve">No</w:t>
            </w:r>
          </w:p>
        </w:tc>
      </w:tr>
    </w:tbl>
    <w:p w:rsidR="00000000" w:rsidDel="00000000" w:rsidP="00000000" w:rsidRDefault="00000000" w:rsidRPr="00000000" w14:paraId="00000091">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NON-STUDENT POSITIONS MANAGED/LED BY INCUMBENT (if applicable)</w:t>
      </w:r>
    </w:p>
    <w:tbl>
      <w:tblPr>
        <w:tblStyle w:val="Table9"/>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10939"/>
        <w:tblGridChange w:id="0">
          <w:tblGrid>
            <w:gridCol w:w="3191"/>
            <w:gridCol w:w="10939"/>
          </w:tblGrid>
        </w:tblGridChange>
      </w:tblGrid>
      <w:tr>
        <w:trPr>
          <w:cantSplit w:val="0"/>
          <w:trHeight w:val="432" w:hRule="atLeast"/>
          <w:tblHeader w:val="1"/>
        </w:trPr>
        <w:tc>
          <w:tcPr>
            <w:vAlign w:val="center"/>
          </w:tcPr>
          <w:p w:rsidR="00000000" w:rsidDel="00000000" w:rsidP="00000000" w:rsidRDefault="00000000" w:rsidRPr="00000000" w14:paraId="00000092">
            <w:pPr>
              <w:rPr>
                <w:rFonts w:ascii="Verdana" w:cs="Verdana" w:eastAsia="Verdana" w:hAnsi="Verdana"/>
                <w:b w:val="1"/>
              </w:rPr>
            </w:pPr>
            <w:r w:rsidDel="00000000" w:rsidR="00000000" w:rsidRPr="00000000">
              <w:rPr>
                <w:rFonts w:ascii="Verdana" w:cs="Verdana" w:eastAsia="Verdana" w:hAnsi="Verdana"/>
                <w:b w:val="1"/>
                <w:rtl w:val="0"/>
              </w:rPr>
              <w:t xml:space="preserve">Position Number</w:t>
            </w:r>
          </w:p>
        </w:tc>
        <w:tc>
          <w:tcPr/>
          <w:p w:rsidR="00000000" w:rsidDel="00000000" w:rsidP="00000000" w:rsidRDefault="00000000" w:rsidRPr="00000000" w14:paraId="00000093">
            <w:pPr>
              <w:rPr>
                <w:rFonts w:ascii="Verdana" w:cs="Verdana" w:eastAsia="Verdana" w:hAnsi="Verdana"/>
                <w:b w:val="1"/>
              </w:rPr>
            </w:pPr>
            <w:r w:rsidDel="00000000" w:rsidR="00000000" w:rsidRPr="00000000">
              <w:rPr>
                <w:rFonts w:ascii="Verdana" w:cs="Verdana" w:eastAsia="Verdana" w:hAnsi="Verdana"/>
                <w:b w:val="1"/>
                <w:rtl w:val="0"/>
              </w:rPr>
              <w:t xml:space="preserve">Classification/Working Title (to insert additional rows, click Tab in the last row)</w:t>
            </w:r>
          </w:p>
        </w:tc>
      </w:tr>
      <w:tr>
        <w:trPr>
          <w:cantSplit w:val="0"/>
          <w:trHeight w:val="432" w:hRule="atLeast"/>
          <w:tblHeader w:val="0"/>
        </w:trPr>
        <w:tc>
          <w:tcPr/>
          <w:p w:rsidR="00000000" w:rsidDel="00000000" w:rsidP="00000000" w:rsidRDefault="00000000" w:rsidRPr="00000000" w14:paraId="00000094">
            <w:pPr>
              <w:rPr>
                <w:rFonts w:ascii="Verdana" w:cs="Verdana" w:eastAsia="Verdana" w:hAnsi="Verdana"/>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p w:rsidR="00000000" w:rsidDel="00000000" w:rsidP="00000000" w:rsidRDefault="00000000" w:rsidRPr="00000000" w14:paraId="00000095">
            <w:pPr>
              <w:rPr>
                <w:rFonts w:ascii="Verdana" w:cs="Verdana" w:eastAsia="Verdana" w:hAnsi="Verdana"/>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96">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97">
            <w:pPr>
              <w:rPr>
                <w:rFonts w:ascii="Verdana" w:cs="Verdana" w:eastAsia="Verdana" w:hAnsi="Verdana"/>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98">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99">
            <w:pPr>
              <w:rPr>
                <w:rFonts w:ascii="Verdana" w:cs="Verdana" w:eastAsia="Verdana" w:hAnsi="Verdana"/>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9A">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9B">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9C">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PHYSICAL DEMANDS and WORK ENVIRONMENT (include alternate work schedule when applicable)</w:t>
      </w:r>
    </w:p>
    <w:tbl>
      <w:tblPr>
        <w:tblStyle w:val="Table10"/>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0"/>
        <w:tblGridChange w:id="0">
          <w:tblGrid>
            <w:gridCol w:w="14130"/>
          </w:tblGrid>
        </w:tblGridChange>
      </w:tblGrid>
      <w:tr>
        <w:trPr>
          <w:cantSplit w:val="0"/>
          <w:trHeight w:val="377" w:hRule="atLeast"/>
          <w:tblHeader w:val="1"/>
        </w:trPr>
        <w:tc>
          <w:tcPr>
            <w:vAlign w:val="center"/>
          </w:tcPr>
          <w:p w:rsidR="00000000" w:rsidDel="00000000" w:rsidP="00000000" w:rsidRDefault="00000000" w:rsidRPr="00000000" w14:paraId="0000009D">
            <w:pPr>
              <w:rPr>
                <w:rFonts w:ascii="Verdana" w:cs="Verdana" w:eastAsia="Verdana" w:hAnsi="Verdana"/>
                <w:highlight w:val="lightGray"/>
              </w:rPr>
            </w:pPr>
            <w:r w:rsidDel="00000000" w:rsidR="00000000" w:rsidRPr="00000000">
              <w:rPr>
                <w:rFonts w:ascii="Verdana" w:cs="Verdana" w:eastAsia="Verdana" w:hAnsi="Verdana"/>
                <w:rtl w:val="0"/>
              </w:rPr>
              <w:t xml:space="preserve">Describe the physical demands required of this position (e.g. lifting, sitting, standing) and the work environment (e.g. typical office environment, moderate noise level). If this position will work an alternate schedule (not M-F, nights, weekends) please include details.</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9E">
            <w:pPr>
              <w:rPr>
                <w:rFonts w:ascii="Verdana" w:cs="Verdana" w:eastAsia="Verdana" w:hAnsi="Verdana"/>
              </w:rPr>
            </w:pPr>
            <w:r w:rsidDel="00000000" w:rsidR="00000000" w:rsidRPr="00000000">
              <w:rPr>
                <w:rFonts w:ascii="Verdana" w:cs="Verdana" w:eastAsia="Verdana" w:hAnsi="Verdana"/>
                <w:rtl w:val="0"/>
              </w:rPr>
              <w:t xml:space="preserve">The physical demands described are representative of those that must be met by an employee to successfully perform the essential functions of the job. Reasonable accommodations may be made to enable individuals with disabilities to perform the essential functions.  Position may be required to work at a computer terminal and desk for long periods of time on projects. May be required to travel between campus offices and off-campus locations. May be required to work weekends for specialized events. Typical office environment with a possible shared office space in a fast paced with heavy foot-traffic.  Office includes common equipment and tasks. Physical ability to utilize computer and other office equipment in performing a variety of office functions. Order, organize and store supplies, and transfer materials for information booths and exhibits. On a regular basis, this position involves reaching for and lifting up to 25 pounds. The position will also on occasion need to push (e.g., in a cart) up to 50 pounds.</w:t>
            </w:r>
          </w:p>
          <w:p w:rsidR="00000000" w:rsidDel="00000000" w:rsidP="00000000" w:rsidRDefault="00000000" w:rsidRPr="00000000" w14:paraId="0000009F">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A0">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QUALIFICATIONS</w:t>
      </w:r>
    </w:p>
    <w:tbl>
      <w:tblPr>
        <w:tblStyle w:val="Table11"/>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1"/>
        <w:gridCol w:w="7159"/>
        <w:tblGridChange w:id="0">
          <w:tblGrid>
            <w:gridCol w:w="6971"/>
            <w:gridCol w:w="7159"/>
          </w:tblGrid>
        </w:tblGridChange>
      </w:tblGrid>
      <w:tr>
        <w:trPr>
          <w:cantSplit w:val="0"/>
          <w:trHeight w:val="377" w:hRule="atLeast"/>
          <w:tblHeader w:val="1"/>
        </w:trPr>
        <w:tc>
          <w:tcPr>
            <w:vAlign w:val="center"/>
          </w:tcPr>
          <w:p w:rsidR="00000000" w:rsidDel="00000000" w:rsidP="00000000" w:rsidRDefault="00000000" w:rsidRPr="00000000" w14:paraId="000000A1">
            <w:pPr>
              <w:rPr>
                <w:rFonts w:ascii="Verdana" w:cs="Verdana" w:eastAsia="Verdana" w:hAnsi="Verdana"/>
                <w:b w:val="1"/>
              </w:rPr>
            </w:pPr>
            <w:r w:rsidDel="00000000" w:rsidR="00000000" w:rsidRPr="00000000">
              <w:rPr>
                <w:rFonts w:ascii="Verdana" w:cs="Verdana" w:eastAsia="Verdana" w:hAnsi="Verdana"/>
                <w:b w:val="1"/>
                <w:rtl w:val="0"/>
              </w:rPr>
              <w:t xml:space="preserve">Minimum Qualifications</w:t>
            </w:r>
          </w:p>
          <w:p w:rsidR="00000000" w:rsidDel="00000000" w:rsidP="00000000" w:rsidRDefault="00000000" w:rsidRPr="00000000" w14:paraId="000000A2">
            <w:pPr>
              <w:rPr>
                <w:rFonts w:ascii="Verdana" w:cs="Verdana" w:eastAsia="Verdana" w:hAnsi="Verdana"/>
                <w:highlight w:val="lightGray"/>
              </w:rPr>
            </w:pPr>
            <w:r w:rsidDel="00000000" w:rsidR="00000000" w:rsidRPr="00000000">
              <w:rPr>
                <w:rFonts w:ascii="Verdana" w:cs="Verdana" w:eastAsia="Verdana" w:hAnsi="Verdana"/>
                <w:rtl w:val="0"/>
              </w:rPr>
              <w:t xml:space="preserve">(for non-MPP positions, UP will complete this section)</w:t>
            </w:r>
            <w:r w:rsidDel="00000000" w:rsidR="00000000" w:rsidRPr="00000000">
              <w:rPr>
                <w:rtl w:val="0"/>
              </w:rPr>
            </w:r>
          </w:p>
        </w:tc>
        <w:tc>
          <w:tcPr/>
          <w:p w:rsidR="00000000" w:rsidDel="00000000" w:rsidP="00000000" w:rsidRDefault="00000000" w:rsidRPr="00000000" w14:paraId="000000A3">
            <w:pPr>
              <w:rPr>
                <w:rFonts w:ascii="Verdana" w:cs="Verdana" w:eastAsia="Verdana" w:hAnsi="Verdana"/>
                <w:b w:val="1"/>
              </w:rPr>
            </w:pPr>
            <w:r w:rsidDel="00000000" w:rsidR="00000000" w:rsidRPr="00000000">
              <w:rPr>
                <w:rFonts w:ascii="Verdana" w:cs="Verdana" w:eastAsia="Verdana" w:hAnsi="Verdana"/>
                <w:b w:val="1"/>
                <w:rtl w:val="0"/>
              </w:rPr>
              <w:t xml:space="preserve">Preferred Qualifications</w:t>
            </w:r>
          </w:p>
          <w:p w:rsidR="00000000" w:rsidDel="00000000" w:rsidP="00000000" w:rsidRDefault="00000000" w:rsidRPr="00000000" w14:paraId="000000A4">
            <w:pPr>
              <w:rPr>
                <w:rFonts w:ascii="Verdana" w:cs="Verdana" w:eastAsia="Verdana" w:hAnsi="Verdana"/>
              </w:rPr>
            </w:pPr>
            <w:r w:rsidDel="00000000" w:rsidR="00000000" w:rsidRPr="00000000">
              <w:rPr>
                <w:rFonts w:ascii="Verdana" w:cs="Verdana" w:eastAsia="Verdana" w:hAnsi="Verdana"/>
                <w:rtl w:val="0"/>
              </w:rPr>
              <w:t xml:space="preserve">(used for recruitment purposes only)</w:t>
            </w:r>
          </w:p>
        </w:tc>
      </w:tr>
      <w:tr>
        <w:trPr>
          <w:cantSplit w:val="0"/>
          <w:trHeight w:val="432" w:hRule="atLeast"/>
          <w:tblHeader w:val="0"/>
        </w:trPr>
        <w:tc>
          <w:tcPr/>
          <w:p w:rsidR="00000000" w:rsidDel="00000000" w:rsidP="00000000" w:rsidRDefault="00000000" w:rsidRPr="00000000" w14:paraId="000000A5">
            <w:pPr>
              <w:rPr>
                <w:rFonts w:ascii="Verdana" w:cs="Verdana" w:eastAsia="Verdana" w:hAnsi="Verdana"/>
              </w:rPr>
            </w:pPr>
            <w:r w:rsidDel="00000000" w:rsidR="00000000" w:rsidRPr="00000000">
              <w:rPr>
                <w:rFonts w:ascii="Verdana" w:cs="Verdana" w:eastAsia="Verdana" w:hAnsi="Verdana"/>
                <w:b w:val="1"/>
                <w:rtl w:val="0"/>
              </w:rPr>
              <w:t xml:space="preserve">Education</w:t>
            </w:r>
            <w:r w:rsidDel="00000000" w:rsidR="00000000" w:rsidRPr="00000000">
              <w:rPr>
                <w:rFonts w:ascii="Verdana" w:cs="Verdana" w:eastAsia="Verdana" w:hAnsi="Verdana"/>
                <w:rtl w:val="0"/>
              </w:rPr>
              <w:t xml:space="preserve">: Equivalent to graduation from a four-year college or university in a related field, including or supplemented by upper division or graduate coursework in counseling techniques, interviewing, and conflict resolution where such are job-related     </w:t>
            </w:r>
          </w:p>
        </w:tc>
        <w:tc>
          <w:tcPr>
            <w:vAlign w:val="top"/>
          </w:tcPr>
          <w:p w:rsidR="00000000" w:rsidDel="00000000" w:rsidP="00000000" w:rsidRDefault="00000000" w:rsidRPr="00000000" w14:paraId="000000A6">
            <w:pPr>
              <w:rPr>
                <w:rFonts w:ascii="Verdana" w:cs="Verdana" w:eastAsia="Verdana" w:hAnsi="Verdana"/>
              </w:rPr>
            </w:pPr>
            <w:r w:rsidDel="00000000" w:rsidR="00000000" w:rsidRPr="00000000">
              <w:rPr>
                <w:rFonts w:ascii="Verdana" w:cs="Verdana" w:eastAsia="Verdana" w:hAnsi="Verdana"/>
                <w:b w:val="1"/>
                <w:rtl w:val="0"/>
              </w:rPr>
              <w:t xml:space="preserve">Education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Master’s Degree in Social Work, Human Services, Psychology, or other related field</w:t>
            </w:r>
            <w:r w:rsidDel="00000000" w:rsidR="00000000" w:rsidRPr="00000000">
              <w:rPr>
                <w:rtl w:val="0"/>
              </w:rPr>
            </w:r>
          </w:p>
        </w:tc>
      </w:tr>
      <w:tr>
        <w:trPr>
          <w:cantSplit w:val="0"/>
          <w:trHeight w:val="432" w:hRule="atLeast"/>
          <w:tblHeader w:val="0"/>
        </w:trPr>
        <w:tc>
          <w:tcPr>
            <w:vAlign w:val="top"/>
          </w:tcPr>
          <w:p w:rsidR="00000000" w:rsidDel="00000000" w:rsidP="00000000" w:rsidRDefault="00000000" w:rsidRPr="00000000" w14:paraId="000000A7">
            <w:pPr>
              <w:rPr>
                <w:rFonts w:ascii="Verdana" w:cs="Verdana" w:eastAsia="Verdana" w:hAnsi="Verdana"/>
              </w:rPr>
            </w:pPr>
            <w:r w:rsidDel="00000000" w:rsidR="00000000" w:rsidRPr="00000000">
              <w:rPr>
                <w:rFonts w:ascii="Verdana" w:cs="Verdana" w:eastAsia="Verdana" w:hAnsi="Verdana"/>
                <w:b w:val="1"/>
                <w:rtl w:val="0"/>
              </w:rPr>
              <w:t xml:space="preserve">Experience</w:t>
            </w:r>
            <w:r w:rsidDel="00000000" w:rsidR="00000000" w:rsidRPr="00000000">
              <w:rPr>
                <w:rFonts w:ascii="Verdana" w:cs="Verdana" w:eastAsia="Verdana" w:hAnsi="Verdana"/>
                <w:rtl w:val="0"/>
              </w:rPr>
              <w:t xml:space="preserve">: </w:t>
            </w:r>
          </w:p>
          <w:p w:rsidR="00000000" w:rsidDel="00000000" w:rsidP="00000000" w:rsidRDefault="00000000" w:rsidRPr="00000000" w14:paraId="000000A8">
            <w:pPr>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Three years of progressively responsible professional student services work experience. </w:t>
            </w:r>
            <w:r w:rsidDel="00000000" w:rsidR="00000000" w:rsidRPr="00000000">
              <w:rPr>
                <w:rtl w:val="0"/>
              </w:rPr>
            </w:r>
          </w:p>
          <w:p w:rsidR="00000000" w:rsidDel="00000000" w:rsidP="00000000" w:rsidRDefault="00000000" w:rsidRPr="00000000" w14:paraId="000000A9">
            <w:pPr>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A master’s degree in Counseling, Clinical Psychology, Social Work, or a directly related field may be substituted for one year of experience. </w:t>
            </w:r>
            <w:r w:rsidDel="00000000" w:rsidR="00000000" w:rsidRPr="00000000">
              <w:rPr>
                <w:rtl w:val="0"/>
              </w:rPr>
            </w:r>
          </w:p>
          <w:p w:rsidR="00000000" w:rsidDel="00000000" w:rsidP="00000000" w:rsidRDefault="00000000" w:rsidRPr="00000000" w14:paraId="000000AA">
            <w:pPr>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A doctorate degree and the appropriate internship or clinical training in counseling or guidance may be substituted for the three years of experience for positions with a major responsibility for professional career or personal counseling.      </w:t>
            </w:r>
            <w:r w:rsidDel="00000000" w:rsidR="00000000" w:rsidRPr="00000000">
              <w:rPr>
                <w:rtl w:val="0"/>
              </w:rPr>
            </w:r>
          </w:p>
          <w:p w:rsidR="00000000" w:rsidDel="00000000" w:rsidP="00000000" w:rsidRDefault="00000000" w:rsidRPr="00000000" w14:paraId="000000AB">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AC">
            <w:pPr>
              <w:ind w:left="0" w:firstLine="0"/>
              <w:rPr>
                <w:rFonts w:ascii="Verdana" w:cs="Verdana" w:eastAsia="Verdana" w:hAnsi="Verdana"/>
              </w:rPr>
            </w:pPr>
            <w:r w:rsidDel="00000000" w:rsidR="00000000" w:rsidRPr="00000000">
              <w:rPr>
                <w:rFonts w:ascii="Verdana" w:cs="Verdana" w:eastAsia="Verdana" w:hAnsi="Verdana"/>
                <w:b w:val="1"/>
                <w:rtl w:val="0"/>
              </w:rPr>
              <w:t xml:space="preserve">Experience</w:t>
            </w:r>
            <w:r w:rsidDel="00000000" w:rsidR="00000000" w:rsidRPr="00000000">
              <w:rPr>
                <w:rFonts w:ascii="Verdana" w:cs="Verdana" w:eastAsia="Verdana" w:hAnsi="Verdana"/>
                <w:rtl w:val="0"/>
              </w:rPr>
              <w:t xml:space="preserve">: </w:t>
            </w:r>
          </w:p>
          <w:p w:rsidR="00000000" w:rsidDel="00000000" w:rsidP="00000000" w:rsidRDefault="00000000" w:rsidRPr="00000000" w14:paraId="000000AD">
            <w:pPr>
              <w:numPr>
                <w:ilvl w:val="0"/>
                <w:numId w:val="1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T</w:t>
            </w:r>
            <w:r w:rsidDel="00000000" w:rsidR="00000000" w:rsidRPr="00000000">
              <w:rPr>
                <w:rFonts w:ascii="Verdana" w:cs="Verdana" w:eastAsia="Verdana" w:hAnsi="Verdana"/>
                <w:color w:val="000000"/>
                <w:rtl w:val="0"/>
              </w:rPr>
              <w:t xml:space="preserve">wo or more years of professional experience in higher education or student affairs.</w:t>
            </w:r>
            <w:r w:rsidDel="00000000" w:rsidR="00000000" w:rsidRPr="00000000">
              <w:rPr>
                <w:rtl w:val="0"/>
              </w:rPr>
            </w:r>
          </w:p>
          <w:p w:rsidR="00000000" w:rsidDel="00000000" w:rsidP="00000000" w:rsidRDefault="00000000" w:rsidRPr="00000000" w14:paraId="000000AE">
            <w:pPr>
              <w:numPr>
                <w:ilvl w:val="0"/>
                <w:numId w:val="15"/>
              </w:numPr>
              <w:spacing w:line="276" w:lineRule="auto"/>
              <w:ind w:left="720" w:hanging="360"/>
              <w:rPr>
                <w:rFonts w:ascii="Verdana" w:cs="Verdana" w:eastAsia="Verdana" w:hAnsi="Verdana"/>
                <w:color w:val="000000"/>
                <w:highlight w:val="white"/>
                <w:u w:val="none"/>
              </w:rPr>
            </w:pPr>
            <w:r w:rsidDel="00000000" w:rsidR="00000000" w:rsidRPr="00000000">
              <w:rPr>
                <w:rFonts w:ascii="Verdana" w:cs="Verdana" w:eastAsia="Verdana" w:hAnsi="Verdana"/>
                <w:color w:val="000000"/>
                <w:highlight w:val="white"/>
                <w:rtl w:val="0"/>
              </w:rPr>
              <w:t xml:space="preserve">Experience working with students who have experienced foster care, out-of-home placement, and/or homelessness, and are first-generation.</w:t>
            </w:r>
            <w:r w:rsidDel="00000000" w:rsidR="00000000" w:rsidRPr="00000000">
              <w:rPr>
                <w:rtl w:val="0"/>
              </w:rPr>
            </w:r>
          </w:p>
          <w:p w:rsidR="00000000" w:rsidDel="00000000" w:rsidP="00000000" w:rsidRDefault="00000000" w:rsidRPr="00000000" w14:paraId="000000AF">
            <w:pPr>
              <w:numPr>
                <w:ilvl w:val="0"/>
                <w:numId w:val="15"/>
              </w:numPr>
              <w:spacing w:line="276"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Ability to cultivate a sense of belonging amongst students; advise students and connect them with relevant resources.</w:t>
            </w:r>
            <w:r w:rsidDel="00000000" w:rsidR="00000000" w:rsidRPr="00000000">
              <w:rPr>
                <w:rtl w:val="0"/>
              </w:rPr>
            </w:r>
          </w:p>
          <w:p w:rsidR="00000000" w:rsidDel="00000000" w:rsidP="00000000" w:rsidRDefault="00000000" w:rsidRPr="00000000" w14:paraId="000000B0">
            <w:pPr>
              <w:numPr>
                <w:ilvl w:val="0"/>
                <w:numId w:val="15"/>
              </w:numPr>
              <w:spacing w:line="276"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Ability to be inclusive of a diverse student population, faculty, staff, and the public; and ability to establish and maintain cooperative working relationships with a variety of individuals.</w:t>
            </w:r>
            <w:r w:rsidDel="00000000" w:rsidR="00000000" w:rsidRPr="00000000">
              <w:rPr>
                <w:rtl w:val="0"/>
              </w:rPr>
            </w:r>
          </w:p>
          <w:p w:rsidR="00000000" w:rsidDel="00000000" w:rsidP="00000000" w:rsidRDefault="00000000" w:rsidRPr="00000000" w14:paraId="000000B1">
            <w:pPr>
              <w:numPr>
                <w:ilvl w:val="0"/>
                <w:numId w:val="15"/>
              </w:numPr>
              <w:spacing w:line="276"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Working knowledge of the Maxient database system, Canvas, Oracle/PeopleSoft, CSU Common Management System or equivalent student information system; and Google Workspace and calendaring programs.</w:t>
            </w:r>
            <w:r w:rsidDel="00000000" w:rsidR="00000000" w:rsidRPr="00000000">
              <w:rPr>
                <w:rtl w:val="0"/>
              </w:rPr>
            </w:r>
          </w:p>
          <w:p w:rsidR="00000000" w:rsidDel="00000000" w:rsidP="00000000" w:rsidRDefault="00000000" w:rsidRPr="00000000" w14:paraId="000000B2">
            <w:pPr>
              <w:numPr>
                <w:ilvl w:val="0"/>
                <w:numId w:val="15"/>
              </w:numPr>
              <w:spacing w:line="276"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Experience with (i.e. PeopleSoft, FileMaker Pro, Excel Spreadsheet) or comparable databases. </w:t>
            </w:r>
            <w:r w:rsidDel="00000000" w:rsidR="00000000" w:rsidRPr="00000000">
              <w:rPr>
                <w:rtl w:val="0"/>
              </w:rPr>
            </w:r>
          </w:p>
          <w:p w:rsidR="00000000" w:rsidDel="00000000" w:rsidP="00000000" w:rsidRDefault="00000000" w:rsidRPr="00000000" w14:paraId="000000B3">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B4">
      <w:pPr>
        <w:pStyle w:val="Heading2"/>
        <w:numPr>
          <w:ilvl w:val="0"/>
          <w:numId w:val="1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SIGNATURES (Enter names only; Signatures will be obtained when UP finalizes position description)</w:t>
      </w:r>
    </w:p>
    <w:tbl>
      <w:tblPr>
        <w:tblStyle w:val="Table12"/>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3"/>
        <w:gridCol w:w="6178"/>
        <w:gridCol w:w="2250"/>
        <w:gridCol w:w="1579"/>
        <w:tblGridChange w:id="0">
          <w:tblGrid>
            <w:gridCol w:w="4123"/>
            <w:gridCol w:w="6178"/>
            <w:gridCol w:w="2250"/>
            <w:gridCol w:w="1579"/>
          </w:tblGrid>
        </w:tblGridChange>
      </w:tblGrid>
      <w:tr>
        <w:trPr>
          <w:cantSplit w:val="0"/>
          <w:trHeight w:val="432" w:hRule="atLeast"/>
          <w:tblHeader w:val="0"/>
        </w:trPr>
        <w:tc>
          <w:tcPr>
            <w:vAlign w:val="center"/>
          </w:tcPr>
          <w:p w:rsidR="00000000" w:rsidDel="00000000" w:rsidP="00000000" w:rsidRDefault="00000000" w:rsidRPr="00000000" w14:paraId="000000B5">
            <w:pPr>
              <w:pStyle w:val="Heading3"/>
              <w:spacing w:after="0" w:lineRule="auto"/>
              <w:rPr/>
            </w:pPr>
            <w:r w:rsidDel="00000000" w:rsidR="00000000" w:rsidRPr="00000000">
              <w:rPr>
                <w:rtl w:val="0"/>
              </w:rPr>
              <w:t xml:space="preserve">Employee</w:t>
            </w:r>
          </w:p>
          <w:p w:rsidR="00000000" w:rsidDel="00000000" w:rsidP="00000000" w:rsidRDefault="00000000" w:rsidRPr="00000000" w14:paraId="000000B6">
            <w:pPr>
              <w:pStyle w:val="Heading3"/>
              <w:spacing w:before="0" w:lineRule="auto"/>
              <w:rPr/>
            </w:pPr>
            <w:r w:rsidDel="00000000" w:rsidR="00000000" w:rsidRPr="00000000">
              <w:rPr>
                <w:rtl w:val="0"/>
              </w:rPr>
              <w:t xml:space="preserve">Name/Signature:</w:t>
            </w:r>
          </w:p>
        </w:tc>
        <w:tc>
          <w:tcPr/>
          <w:bookmarkStart w:colFirst="0" w:colLast="0" w:name="bookmark=id.30j0zll" w:id="2"/>
          <w:bookmarkEnd w:id="2"/>
          <w:p w:rsidR="00000000" w:rsidDel="00000000" w:rsidP="00000000" w:rsidRDefault="00000000" w:rsidRPr="00000000" w14:paraId="000000B7">
            <w:pPr>
              <w:rPr>
                <w:rFonts w:ascii="Verdana" w:cs="Verdana" w:eastAsia="Verdana" w:hAnsi="Verdana"/>
                <w:highlight w:val="lightGray"/>
              </w:rPr>
            </w:pPr>
            <w:r w:rsidDel="00000000" w:rsidR="00000000" w:rsidRPr="00000000">
              <w:rPr>
                <w:rFonts w:ascii="Verdana" w:cs="Verdana" w:eastAsia="Verdana" w:hAnsi="Verdana"/>
                <w:highlight w:val="lightGray"/>
                <w:rtl w:val="0"/>
              </w:rPr>
              <w:t xml:space="preserve">     </w:t>
            </w:r>
          </w:p>
        </w:tc>
        <w:tc>
          <w:tcPr/>
          <w:p w:rsidR="00000000" w:rsidDel="00000000" w:rsidP="00000000" w:rsidRDefault="00000000" w:rsidRPr="00000000" w14:paraId="000000B8">
            <w:pPr>
              <w:pStyle w:val="Heading3"/>
              <w:rPr/>
            </w:pPr>
            <w:r w:rsidDel="00000000" w:rsidR="00000000" w:rsidRPr="00000000">
              <w:rPr>
                <w:rtl w:val="0"/>
              </w:rPr>
              <w:t xml:space="preserve">Date Signed:</w:t>
            </w:r>
          </w:p>
        </w:tc>
        <w:tc>
          <w:tcPr/>
          <w:bookmarkStart w:colFirst="0" w:colLast="0" w:name="bookmark=id.1fob9te" w:id="3"/>
          <w:bookmarkEnd w:id="3"/>
          <w:p w:rsidR="00000000" w:rsidDel="00000000" w:rsidP="00000000" w:rsidRDefault="00000000" w:rsidRPr="00000000" w14:paraId="000000B9">
            <w:pPr>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547" w:hRule="atLeast"/>
          <w:tblHeader w:val="0"/>
        </w:trPr>
        <w:tc>
          <w:tcPr/>
          <w:p w:rsidR="00000000" w:rsidDel="00000000" w:rsidP="00000000" w:rsidRDefault="00000000" w:rsidRPr="00000000" w14:paraId="000000BA">
            <w:pPr>
              <w:pStyle w:val="Heading3"/>
              <w:rPr/>
            </w:pPr>
            <w:r w:rsidDel="00000000" w:rsidR="00000000" w:rsidRPr="00000000">
              <w:rPr>
                <w:rtl w:val="0"/>
              </w:rPr>
              <w:t xml:space="preserve">Appropriate Administrator Name/Signature:</w:t>
            </w:r>
          </w:p>
        </w:tc>
        <w:tc>
          <w:tcPr/>
          <w:p w:rsidR="00000000" w:rsidDel="00000000" w:rsidP="00000000" w:rsidRDefault="00000000" w:rsidRPr="00000000" w14:paraId="000000BB">
            <w:pPr>
              <w:rPr>
                <w:rFonts w:ascii="Verdana" w:cs="Verdana" w:eastAsia="Verdana" w:hAnsi="Verdana"/>
              </w:rPr>
            </w:pPr>
            <w:r w:rsidDel="00000000" w:rsidR="00000000" w:rsidRPr="00000000">
              <w:rPr>
                <w:rFonts w:ascii="Verdana" w:cs="Verdana" w:eastAsia="Verdana" w:hAnsi="Verdana"/>
                <w:highlight w:val="lightGray"/>
                <w:rtl w:val="0"/>
              </w:rPr>
              <w:t xml:space="preserve">Chandell Schye Bell</w:t>
            </w:r>
            <w:r w:rsidDel="00000000" w:rsidR="00000000" w:rsidRPr="00000000">
              <w:rPr>
                <w:rtl w:val="0"/>
              </w:rPr>
            </w:r>
          </w:p>
        </w:tc>
        <w:tc>
          <w:tcPr/>
          <w:p w:rsidR="00000000" w:rsidDel="00000000" w:rsidP="00000000" w:rsidRDefault="00000000" w:rsidRPr="00000000" w14:paraId="000000BC">
            <w:pPr>
              <w:pStyle w:val="Heading3"/>
              <w:rPr/>
            </w:pPr>
            <w:r w:rsidDel="00000000" w:rsidR="00000000" w:rsidRPr="00000000">
              <w:rPr>
                <w:rtl w:val="0"/>
              </w:rPr>
              <w:t xml:space="preserve">Date Signed:</w:t>
            </w:r>
          </w:p>
        </w:tc>
        <w:tc>
          <w:tcPr/>
          <w:p w:rsidR="00000000" w:rsidDel="00000000" w:rsidP="00000000" w:rsidRDefault="00000000" w:rsidRPr="00000000" w14:paraId="000000BD">
            <w:pPr>
              <w:rPr>
                <w:rFonts w:ascii="Verdana" w:cs="Verdana" w:eastAsia="Verdana" w:hAnsi="Verdana"/>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BE">
            <w:pPr>
              <w:pStyle w:val="Heading3"/>
              <w:rPr/>
            </w:pPr>
            <w:r w:rsidDel="00000000" w:rsidR="00000000" w:rsidRPr="00000000">
              <w:rPr>
                <w:rtl w:val="0"/>
              </w:rPr>
              <w:t xml:space="preserve">University Personnel Name/Signature:</w:t>
            </w:r>
          </w:p>
        </w:tc>
        <w:tc>
          <w:tcPr/>
          <w:p w:rsidR="00000000" w:rsidDel="00000000" w:rsidP="00000000" w:rsidRDefault="00000000" w:rsidRPr="00000000" w14:paraId="000000BF">
            <w:pPr>
              <w:rPr>
                <w:rFonts w:ascii="Verdana" w:cs="Verdana" w:eastAsia="Verdana" w:hAnsi="Verdana"/>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p w:rsidR="00000000" w:rsidDel="00000000" w:rsidP="00000000" w:rsidRDefault="00000000" w:rsidRPr="00000000" w14:paraId="000000C0">
            <w:pPr>
              <w:pStyle w:val="Heading3"/>
              <w:rPr/>
            </w:pPr>
            <w:r w:rsidDel="00000000" w:rsidR="00000000" w:rsidRPr="00000000">
              <w:rPr>
                <w:rtl w:val="0"/>
              </w:rPr>
              <w:t xml:space="preserve">Date Signed:</w:t>
            </w:r>
          </w:p>
        </w:tc>
        <w:tc>
          <w:tcPr/>
          <w:bookmarkStart w:colFirst="0" w:colLast="0" w:name="bookmark=id.3znysh7" w:id="4"/>
          <w:bookmarkEnd w:id="4"/>
          <w:p w:rsidR="00000000" w:rsidDel="00000000" w:rsidP="00000000" w:rsidRDefault="00000000" w:rsidRPr="00000000" w14:paraId="000000C1">
            <w:pPr>
              <w:rPr>
                <w:rFonts w:ascii="Verdana" w:cs="Verdana" w:eastAsia="Verdana" w:hAnsi="Verdana"/>
              </w:rPr>
            </w:pPr>
            <w:r w:rsidDel="00000000" w:rsidR="00000000" w:rsidRPr="00000000">
              <w:rPr>
                <w:rFonts w:ascii="Verdana" w:cs="Verdana" w:eastAsia="Verdana" w:hAnsi="Verdana"/>
                <w:rtl w:val="0"/>
              </w:rPr>
              <w:t xml:space="preserve">     </w:t>
            </w:r>
          </w:p>
        </w:tc>
      </w:tr>
    </w:tbl>
    <w:p w:rsidR="00000000" w:rsidDel="00000000" w:rsidP="00000000" w:rsidRDefault="00000000" w:rsidRPr="00000000" w14:paraId="000000C2">
      <w:pPr>
        <w:rPr>
          <w:rFonts w:ascii="Verdana" w:cs="Verdana" w:eastAsia="Verdana" w:hAnsi="Verdana"/>
        </w:rPr>
        <w:sectPr>
          <w:headerReference r:id="rId7" w:type="default"/>
          <w:headerReference r:id="rId8" w:type="first"/>
          <w:footerReference r:id="rId9" w:type="default"/>
          <w:footerReference r:id="rId10" w:type="first"/>
          <w:pgSz w:h="12240" w:w="15840" w:orient="landscape"/>
          <w:pgMar w:bottom="144" w:top="86" w:left="576" w:right="720" w:header="720" w:footer="720"/>
          <w:pgNumType w:start="1"/>
        </w:sectPr>
      </w:pPr>
      <w:r w:rsidDel="00000000" w:rsidR="00000000" w:rsidRPr="00000000">
        <w:rPr>
          <w:rtl w:val="0"/>
        </w:rPr>
      </w:r>
    </w:p>
    <w:p w:rsidR="00000000" w:rsidDel="00000000" w:rsidP="00000000" w:rsidRDefault="00000000" w:rsidRPr="00000000" w14:paraId="000000C3">
      <w:pPr>
        <w:pStyle w:val="Heading1"/>
        <w:rPr/>
      </w:pPr>
      <w:r w:rsidDel="00000000" w:rsidR="00000000" w:rsidRPr="00000000">
        <w:rPr>
          <w:rtl w:val="0"/>
        </w:rPr>
        <w:t xml:space="preserve">This form to be filled in only if this is a new position or if the JHA needs to be revised on a current position.</w:t>
      </w:r>
    </w:p>
    <w:p w:rsidR="00000000" w:rsidDel="00000000" w:rsidP="00000000" w:rsidRDefault="00000000" w:rsidRPr="00000000" w14:paraId="000000C4">
      <w:pPr>
        <w:pStyle w:val="Heading1"/>
        <w:rPr>
          <w:b w:val="0"/>
          <w:sz w:val="20"/>
          <w:szCs w:val="20"/>
        </w:rPr>
      </w:pPr>
      <w:hyperlink r:id="rId11">
        <w:r w:rsidDel="00000000" w:rsidR="00000000" w:rsidRPr="00000000">
          <w:rPr>
            <w:b w:val="0"/>
            <w:color w:val="0000ff"/>
            <w:sz w:val="20"/>
            <w:szCs w:val="20"/>
            <w:u w:val="single"/>
            <w:rtl w:val="0"/>
          </w:rPr>
          <w:t xml:space="preserve">Things to consider when filling out this JHA form.</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bl>
      <w:tblPr>
        <w:tblStyle w:val="Table13"/>
        <w:tblW w:w="147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Change w:id="0">
          <w:tblGrid>
            <w:gridCol w:w="264"/>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
        </w:tblGridChange>
      </w:tblGrid>
      <w:tr>
        <w:trPr>
          <w:cantSplit w:val="0"/>
          <w:tblHeader w:val="1"/>
        </w:trPr>
        <w:tc>
          <w:tcPr>
            <w:gridSpan w:val="27"/>
            <w:shd w:fill="d9d9d9" w:val="clear"/>
            <w:vAlign w:val="center"/>
          </w:tcPr>
          <w:p w:rsidR="00000000" w:rsidDel="00000000" w:rsidP="00000000" w:rsidRDefault="00000000" w:rsidRPr="00000000" w14:paraId="000000C6">
            <w:pPr>
              <w:spacing w:after="60" w:before="60" w:lineRule="auto"/>
              <w:rPr>
                <w:b w:val="1"/>
              </w:rPr>
            </w:pPr>
            <w:r w:rsidDel="00000000" w:rsidR="00000000" w:rsidRPr="00000000">
              <w:rPr>
                <w:b w:val="1"/>
                <w:rtl w:val="0"/>
              </w:rPr>
              <w:t xml:space="preserve">Job Title</w:t>
            </w:r>
          </w:p>
        </w:tc>
        <w:tc>
          <w:tcPr>
            <w:gridSpan w:val="2"/>
            <w:shd w:fill="d9d9d9" w:val="clear"/>
          </w:tcPr>
          <w:p w:rsidR="00000000" w:rsidDel="00000000" w:rsidP="00000000" w:rsidRDefault="00000000" w:rsidRPr="00000000" w14:paraId="000000E1">
            <w:pPr>
              <w:spacing w:after="60" w:before="60" w:lineRule="auto"/>
              <w:rPr>
                <w:b w:val="1"/>
              </w:rPr>
            </w:pPr>
            <w:r w:rsidDel="00000000" w:rsidR="00000000" w:rsidRPr="00000000">
              <w:rPr>
                <w:b w:val="1"/>
                <w:rtl w:val="0"/>
              </w:rPr>
              <w:t xml:space="preserve">Job Code</w:t>
            </w:r>
          </w:p>
        </w:tc>
      </w:tr>
      <w:tr>
        <w:trPr>
          <w:cantSplit w:val="0"/>
          <w:trHeight w:val="432" w:hRule="atLeast"/>
          <w:tblHeader w:val="0"/>
        </w:trPr>
        <w:tc>
          <w:tcPr>
            <w:gridSpan w:val="27"/>
          </w:tcPr>
          <w:p w:rsidR="00000000" w:rsidDel="00000000" w:rsidP="00000000" w:rsidRDefault="00000000" w:rsidRPr="00000000" w14:paraId="000000E3">
            <w:pPr>
              <w:spacing w:after="40" w:before="40" w:lineRule="auto"/>
              <w:rPr/>
            </w:pPr>
            <w:r w:rsidDel="00000000" w:rsidR="00000000" w:rsidRPr="00000000">
              <w:rPr>
                <w:rtl w:val="0"/>
              </w:rPr>
            </w:r>
          </w:p>
        </w:tc>
        <w:tc>
          <w:tcPr>
            <w:gridSpan w:val="2"/>
          </w:tcPr>
          <w:p w:rsidR="00000000" w:rsidDel="00000000" w:rsidP="00000000" w:rsidRDefault="00000000" w:rsidRPr="00000000" w14:paraId="000000FE">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blHeader w:val="0"/>
        </w:trPr>
        <w:tc>
          <w:tcPr>
            <w:gridSpan w:val="21"/>
            <w:shd w:fill="d9d9d9" w:val="clear"/>
          </w:tcPr>
          <w:p w:rsidR="00000000" w:rsidDel="00000000" w:rsidP="00000000" w:rsidRDefault="00000000" w:rsidRPr="00000000" w14:paraId="00000100">
            <w:pPr>
              <w:spacing w:after="60" w:before="60" w:lineRule="auto"/>
              <w:rPr>
                <w:b w:val="1"/>
              </w:rPr>
            </w:pPr>
            <w:r w:rsidDel="00000000" w:rsidR="00000000" w:rsidRPr="00000000">
              <w:rPr>
                <w:b w:val="1"/>
                <w:rtl w:val="0"/>
              </w:rPr>
              <w:t xml:space="preserve">Department</w:t>
            </w:r>
          </w:p>
        </w:tc>
        <w:tc>
          <w:tcPr>
            <w:gridSpan w:val="8"/>
            <w:shd w:fill="d9d9d9" w:val="clear"/>
          </w:tcPr>
          <w:p w:rsidR="00000000" w:rsidDel="00000000" w:rsidP="00000000" w:rsidRDefault="00000000" w:rsidRPr="00000000" w14:paraId="00000115">
            <w:pPr>
              <w:spacing w:after="60" w:before="60" w:lineRule="auto"/>
              <w:rPr>
                <w:b w:val="1"/>
              </w:rPr>
            </w:pPr>
            <w:r w:rsidDel="00000000" w:rsidR="00000000" w:rsidRPr="00000000">
              <w:rPr>
                <w:b w:val="1"/>
                <w:rtl w:val="0"/>
              </w:rPr>
              <w:t xml:space="preserve">Supervisor</w:t>
            </w:r>
          </w:p>
        </w:tc>
      </w:tr>
      <w:tr>
        <w:trPr>
          <w:cantSplit w:val="0"/>
          <w:trHeight w:val="432" w:hRule="atLeast"/>
          <w:tblHeader w:val="0"/>
        </w:trPr>
        <w:tc>
          <w:tcPr>
            <w:gridSpan w:val="21"/>
          </w:tcPr>
          <w:p w:rsidR="00000000" w:rsidDel="00000000" w:rsidP="00000000" w:rsidRDefault="00000000" w:rsidRPr="00000000" w14:paraId="0000011D">
            <w:pPr>
              <w:spacing w:after="40" w:before="40" w:lineRule="auto"/>
              <w:rPr/>
            </w:pPr>
            <w:r w:rsidDel="00000000" w:rsidR="00000000" w:rsidRPr="00000000">
              <w:rPr>
                <w:rtl w:val="0"/>
              </w:rPr>
            </w:r>
          </w:p>
        </w:tc>
        <w:tc>
          <w:tcPr>
            <w:gridSpan w:val="8"/>
          </w:tcPr>
          <w:p w:rsidR="00000000" w:rsidDel="00000000" w:rsidP="00000000" w:rsidRDefault="00000000" w:rsidRPr="00000000" w14:paraId="00000132">
            <w:pPr>
              <w:spacing w:after="40" w:before="40" w:lineRule="auto"/>
              <w:rPr/>
            </w:pPr>
            <w:r w:rsidDel="00000000" w:rsidR="00000000" w:rsidRPr="00000000">
              <w:rPr>
                <w:rtl w:val="0"/>
              </w:rPr>
            </w:r>
          </w:p>
        </w:tc>
      </w:tr>
      <w:tr>
        <w:trPr>
          <w:cantSplit w:val="0"/>
          <w:tblHeader w:val="0"/>
        </w:trPr>
        <w:tc>
          <w:tcPr>
            <w:gridSpan w:val="21"/>
            <w:shd w:fill="d9d9d9" w:val="clear"/>
          </w:tcPr>
          <w:p w:rsidR="00000000" w:rsidDel="00000000" w:rsidP="00000000" w:rsidRDefault="00000000" w:rsidRPr="00000000" w14:paraId="0000013A">
            <w:pPr>
              <w:spacing w:after="60" w:before="60" w:lineRule="auto"/>
              <w:rPr>
                <w:b w:val="1"/>
              </w:rPr>
            </w:pPr>
            <w:r w:rsidDel="00000000" w:rsidR="00000000" w:rsidRPr="00000000">
              <w:rPr>
                <w:b w:val="1"/>
                <w:rtl w:val="0"/>
              </w:rPr>
              <w:t xml:space="preserve">Date</w:t>
            </w:r>
          </w:p>
        </w:tc>
        <w:tc>
          <w:tcPr>
            <w:gridSpan w:val="6"/>
            <w:shd w:fill="d9d9d9" w:val="clear"/>
          </w:tcPr>
          <w:p w:rsidR="00000000" w:rsidDel="00000000" w:rsidP="00000000" w:rsidRDefault="00000000" w:rsidRPr="00000000" w14:paraId="0000014F">
            <w:pPr>
              <w:spacing w:after="60" w:before="60" w:lineRule="auto"/>
              <w:jc w:val="center"/>
              <w:rPr>
                <w:b w:val="1"/>
              </w:rPr>
            </w:pPr>
            <w:r w:rsidDel="00000000" w:rsidR="00000000" w:rsidRPr="00000000">
              <w:rPr>
                <w:b w:val="1"/>
                <w:rtl w:val="0"/>
              </w:rPr>
              <w:t xml:space="preserve">New JHA</w:t>
            </w:r>
          </w:p>
        </w:tc>
        <w:tc>
          <w:tcPr>
            <w:gridSpan w:val="2"/>
            <w:shd w:fill="d9d9d9" w:val="clear"/>
          </w:tcPr>
          <w:p w:rsidR="00000000" w:rsidDel="00000000" w:rsidP="00000000" w:rsidRDefault="00000000" w:rsidRPr="00000000" w14:paraId="00000155">
            <w:pPr>
              <w:spacing w:after="60" w:before="60" w:lineRule="auto"/>
              <w:jc w:val="center"/>
              <w:rPr>
                <w:b w:val="1"/>
              </w:rPr>
            </w:pPr>
            <w:r w:rsidDel="00000000" w:rsidR="00000000" w:rsidRPr="00000000">
              <w:rPr>
                <w:b w:val="1"/>
                <w:rtl w:val="0"/>
              </w:rPr>
              <w:t xml:space="preserve">Revised JHA</w:t>
            </w:r>
          </w:p>
        </w:tc>
      </w:tr>
      <w:tr>
        <w:trPr>
          <w:cantSplit w:val="0"/>
          <w:trHeight w:val="432" w:hRule="atLeast"/>
          <w:tblHeader w:val="0"/>
        </w:trPr>
        <w:tc>
          <w:tcPr>
            <w:gridSpan w:val="21"/>
          </w:tcPr>
          <w:p w:rsidR="00000000" w:rsidDel="00000000" w:rsidP="00000000" w:rsidRDefault="00000000" w:rsidRPr="00000000" w14:paraId="00000157">
            <w:pPr>
              <w:spacing w:after="40" w:before="40" w:lineRule="auto"/>
              <w:rPr/>
            </w:pPr>
            <w:r w:rsidDel="00000000" w:rsidR="00000000" w:rsidRPr="00000000">
              <w:rPr>
                <w:rtl w:val="0"/>
              </w:rPr>
            </w:r>
          </w:p>
        </w:tc>
        <w:tc>
          <w:tcPr>
            <w:gridSpan w:val="6"/>
          </w:tcPr>
          <w:p w:rsidR="00000000" w:rsidDel="00000000" w:rsidP="00000000" w:rsidRDefault="00000000" w:rsidRPr="00000000" w14:paraId="0000016C">
            <w:pPr>
              <w:spacing w:after="40" w:before="40" w:lineRule="auto"/>
              <w:jc w:val="center"/>
              <w:rPr/>
            </w:pPr>
            <w:r w:rsidDel="00000000" w:rsidR="00000000" w:rsidRPr="00000000">
              <w:rPr>
                <w:rFonts w:ascii="Verdana" w:cs="Verdana" w:eastAsia="Verdana" w:hAnsi="Verdana"/>
              </w:rPr>
              <w:drawing>
                <wp:inline distB="0" distT="0" distL="114300" distR="114300">
                  <wp:extent cx="190500" cy="152400"/>
                  <wp:effectExtent b="0" l="0" r="0" t="0"/>
                  <wp:docPr id="1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0500" cy="1524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172">
            <w:pPr>
              <w:spacing w:after="40" w:before="40" w:lineRule="auto"/>
              <w:jc w:val="center"/>
              <w:rPr/>
            </w:pPr>
            <w:r w:rsidDel="00000000" w:rsidR="00000000" w:rsidRPr="00000000">
              <w:rPr>
                <w:rFonts w:ascii="Verdana" w:cs="Verdana" w:eastAsia="Verdana" w:hAnsi="Verdana"/>
              </w:rPr>
              <w:drawing>
                <wp:inline distB="0" distT="0" distL="114300" distR="114300">
                  <wp:extent cx="190500" cy="152400"/>
                  <wp:effectExtent b="0" l="0" r="0" t="0"/>
                  <wp:docPr id="1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0500" cy="152400"/>
                          </a:xfrm>
                          <a:prstGeom prst="rect"/>
                          <a:ln/>
                        </pic:spPr>
                      </pic:pic>
                    </a:graphicData>
                  </a:graphic>
                </wp:inline>
              </w:drawing>
            </w:r>
            <w:r w:rsidDel="00000000" w:rsidR="00000000" w:rsidRPr="00000000">
              <w:rPr>
                <w:rtl w:val="0"/>
              </w:rPr>
            </w:r>
          </w:p>
        </w:tc>
      </w:tr>
      <w:tr>
        <w:trPr>
          <w:cantSplit w:val="0"/>
          <w:tblHeader w:val="0"/>
        </w:trPr>
        <w:tc>
          <w:tcPr>
            <w:gridSpan w:val="29"/>
            <w:shd w:fill="d9d9d9" w:val="clear"/>
          </w:tcPr>
          <w:p w:rsidR="00000000" w:rsidDel="00000000" w:rsidP="00000000" w:rsidRDefault="00000000" w:rsidRPr="00000000" w14:paraId="00000174">
            <w:pPr>
              <w:spacing w:after="60" w:before="60" w:lineRule="auto"/>
              <w:rPr>
                <w:b w:val="1"/>
              </w:rPr>
            </w:pPr>
            <w:r w:rsidDel="00000000" w:rsidR="00000000" w:rsidRPr="00000000">
              <w:rPr>
                <w:b w:val="1"/>
                <w:rtl w:val="0"/>
              </w:rPr>
              <w:t xml:space="preserve">Location where tasks are performed:</w:t>
              <w:tab/>
            </w:r>
          </w:p>
        </w:tc>
      </w:tr>
      <w:tr>
        <w:trPr>
          <w:cantSplit w:val="0"/>
          <w:trHeight w:val="432" w:hRule="atLeast"/>
          <w:tblHeader w:val="0"/>
        </w:trPr>
        <w:tc>
          <w:tcPr>
            <w:gridSpan w:val="5"/>
            <w:tcBorders>
              <w:bottom w:color="000000" w:space="0" w:sz="4" w:val="single"/>
              <w:right w:color="000000" w:space="0" w:sz="0" w:val="nil"/>
            </w:tcBorders>
          </w:tcPr>
          <w:p w:rsidR="00000000" w:rsidDel="00000000" w:rsidP="00000000" w:rsidRDefault="00000000" w:rsidRPr="00000000" w14:paraId="00000191">
            <w:pPr>
              <w:spacing w:after="40" w:before="40" w:lineRule="auto"/>
              <w:rPr/>
            </w:pPr>
            <w:r w:rsidDel="00000000" w:rsidR="00000000" w:rsidRPr="00000000">
              <w:rPr>
                <w:rtl w:val="0"/>
              </w:rPr>
              <w:t xml:space="preserve">Main Campus  </w:t>
            </w:r>
          </w:p>
        </w:tc>
        <w:tc>
          <w:tcPr>
            <w:gridSpan w:val="2"/>
            <w:tcBorders>
              <w:left w:color="000000" w:space="0" w:sz="0" w:val="nil"/>
              <w:bottom w:color="000000" w:space="0" w:sz="4" w:val="single"/>
            </w:tcBorders>
          </w:tcPr>
          <w:p w:rsidR="00000000" w:rsidDel="00000000" w:rsidP="00000000" w:rsidRDefault="00000000" w:rsidRPr="00000000" w14:paraId="00000196">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8"/>
            <w:tcBorders>
              <w:bottom w:color="000000" w:space="0" w:sz="4" w:val="single"/>
              <w:right w:color="000000" w:space="0" w:sz="0" w:val="nil"/>
            </w:tcBorders>
          </w:tcPr>
          <w:p w:rsidR="00000000" w:rsidDel="00000000" w:rsidP="00000000" w:rsidRDefault="00000000" w:rsidRPr="00000000" w14:paraId="00000198">
            <w:pPr>
              <w:spacing w:after="40" w:before="40" w:lineRule="auto"/>
              <w:rPr/>
            </w:pPr>
            <w:r w:rsidDel="00000000" w:rsidR="00000000" w:rsidRPr="00000000">
              <w:rPr>
                <w:rtl w:val="0"/>
              </w:rPr>
              <w:t xml:space="preserve">South Campus  </w:t>
            </w:r>
          </w:p>
        </w:tc>
        <w:tc>
          <w:tcPr>
            <w:tcBorders>
              <w:left w:color="000000" w:space="0" w:sz="0" w:val="nil"/>
              <w:bottom w:color="000000" w:space="0" w:sz="4" w:val="single"/>
            </w:tcBorders>
          </w:tcPr>
          <w:p w:rsidR="00000000" w:rsidDel="00000000" w:rsidP="00000000" w:rsidRDefault="00000000" w:rsidRPr="00000000" w14:paraId="000001A0">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bottom w:color="000000" w:space="0" w:sz="4" w:val="single"/>
              <w:right w:color="000000" w:space="0" w:sz="0" w:val="nil"/>
            </w:tcBorders>
          </w:tcPr>
          <w:p w:rsidR="00000000" w:rsidDel="00000000" w:rsidP="00000000" w:rsidRDefault="00000000" w:rsidRPr="00000000" w14:paraId="000001A1">
            <w:pPr>
              <w:spacing w:after="40" w:before="40" w:lineRule="auto"/>
              <w:rPr/>
            </w:pPr>
            <w:r w:rsidDel="00000000" w:rsidR="00000000" w:rsidRPr="00000000">
              <w:rPr>
                <w:rtl w:val="0"/>
              </w:rPr>
              <w:t xml:space="preserve">Buildings:</w:t>
            </w:r>
          </w:p>
        </w:tc>
        <w:tc>
          <w:tcPr>
            <w:gridSpan w:val="11"/>
            <w:tcBorders>
              <w:left w:color="000000" w:space="0" w:sz="0" w:val="nil"/>
              <w:bottom w:color="000000" w:space="0" w:sz="4" w:val="single"/>
            </w:tcBorders>
          </w:tcPr>
          <w:p w:rsidR="00000000" w:rsidDel="00000000" w:rsidP="00000000" w:rsidRDefault="00000000" w:rsidRPr="00000000" w14:paraId="000001A3">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blHeader w:val="0"/>
        </w:trPr>
        <w:tc>
          <w:tcPr>
            <w:gridSpan w:val="17"/>
            <w:shd w:fill="d9d9d9" w:val="clear"/>
          </w:tcPr>
          <w:p w:rsidR="00000000" w:rsidDel="00000000" w:rsidP="00000000" w:rsidRDefault="00000000" w:rsidRPr="00000000" w14:paraId="000001AE">
            <w:pPr>
              <w:spacing w:after="60" w:before="60" w:lineRule="auto"/>
              <w:rPr>
                <w:b w:val="1"/>
              </w:rPr>
            </w:pPr>
            <w:r w:rsidDel="00000000" w:rsidR="00000000" w:rsidRPr="00000000">
              <w:rPr>
                <w:b w:val="1"/>
                <w:rtl w:val="0"/>
              </w:rPr>
              <w:t xml:space="preserve">Analysis Performed by</w:t>
            </w:r>
          </w:p>
        </w:tc>
        <w:tc>
          <w:tcPr>
            <w:gridSpan w:val="10"/>
            <w:shd w:fill="d9d9d9" w:val="clear"/>
          </w:tcPr>
          <w:p w:rsidR="00000000" w:rsidDel="00000000" w:rsidP="00000000" w:rsidRDefault="00000000" w:rsidRPr="00000000" w14:paraId="000001BF">
            <w:pPr>
              <w:spacing w:after="60" w:before="60" w:lineRule="auto"/>
              <w:rPr>
                <w:b w:val="1"/>
              </w:rPr>
            </w:pPr>
            <w:r w:rsidDel="00000000" w:rsidR="00000000" w:rsidRPr="00000000">
              <w:rPr>
                <w:b w:val="1"/>
                <w:rtl w:val="0"/>
              </w:rPr>
              <w:t xml:space="preserve">Reviewed by</w:t>
            </w:r>
          </w:p>
        </w:tc>
        <w:tc>
          <w:tcPr>
            <w:gridSpan w:val="2"/>
            <w:shd w:fill="d9d9d9" w:val="clear"/>
          </w:tcPr>
          <w:p w:rsidR="00000000" w:rsidDel="00000000" w:rsidP="00000000" w:rsidRDefault="00000000" w:rsidRPr="00000000" w14:paraId="000001C9">
            <w:pPr>
              <w:spacing w:after="60" w:before="60" w:lineRule="auto"/>
              <w:rPr>
                <w:b w:val="1"/>
              </w:rPr>
            </w:pPr>
            <w:r w:rsidDel="00000000" w:rsidR="00000000" w:rsidRPr="00000000">
              <w:rPr>
                <w:b w:val="1"/>
                <w:rtl w:val="0"/>
              </w:rPr>
              <w:t xml:space="preserve">Date</w:t>
            </w:r>
          </w:p>
        </w:tc>
      </w:tr>
      <w:tr>
        <w:trPr>
          <w:cantSplit w:val="0"/>
          <w:trHeight w:val="432" w:hRule="atLeast"/>
          <w:tblHeader w:val="0"/>
        </w:trPr>
        <w:tc>
          <w:tcPr>
            <w:gridSpan w:val="17"/>
          </w:tcPr>
          <w:p w:rsidR="00000000" w:rsidDel="00000000" w:rsidP="00000000" w:rsidRDefault="00000000" w:rsidRPr="00000000" w14:paraId="000001CB">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10"/>
          </w:tcPr>
          <w:p w:rsidR="00000000" w:rsidDel="00000000" w:rsidP="00000000" w:rsidRDefault="00000000" w:rsidRPr="00000000" w14:paraId="000001DC">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2"/>
          </w:tcPr>
          <w:p w:rsidR="00000000" w:rsidDel="00000000" w:rsidP="00000000" w:rsidRDefault="00000000" w:rsidRPr="00000000" w14:paraId="000001E6">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0" w:val="nil"/>
              <w:right w:color="000000" w:space="0" w:sz="0" w:val="nil"/>
            </w:tcBorders>
          </w:tcPr>
          <w:p w:rsidR="00000000" w:rsidDel="00000000" w:rsidP="00000000" w:rsidRDefault="00000000" w:rsidRPr="00000000" w14:paraId="000001E8">
            <w:pPr>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205">
            <w:pPr>
              <w:spacing w:after="60" w:before="60" w:lineRule="auto"/>
              <w:jc w:val="center"/>
              <w:rPr>
                <w:b w:val="1"/>
              </w:rPr>
            </w:pPr>
            <w:r w:rsidDel="00000000" w:rsidR="00000000" w:rsidRPr="00000000">
              <w:rPr>
                <w:rtl w:val="0"/>
              </w:rPr>
            </w:r>
          </w:p>
        </w:tc>
        <w:tc>
          <w:tcPr>
            <w:gridSpan w:val="12"/>
            <w:shd w:fill="d9d9d9" w:val="clear"/>
          </w:tcPr>
          <w:p w:rsidR="00000000" w:rsidDel="00000000" w:rsidP="00000000" w:rsidRDefault="00000000" w:rsidRPr="00000000" w14:paraId="00000207">
            <w:pPr>
              <w:spacing w:after="60" w:before="60" w:lineRule="auto"/>
              <w:jc w:val="center"/>
              <w:rPr>
                <w:b w:val="1"/>
              </w:rPr>
            </w:pPr>
            <w:r w:rsidDel="00000000" w:rsidR="00000000" w:rsidRPr="00000000">
              <w:rPr>
                <w:b w:val="1"/>
                <w:rtl w:val="0"/>
              </w:rPr>
              <w:t xml:space="preserve">Tasks</w:t>
            </w:r>
            <w:r w:rsidDel="00000000" w:rsidR="00000000" w:rsidRPr="00000000">
              <w:rPr>
                <w:rtl w:val="0"/>
              </w:rPr>
              <w:t xml:space="preserve"> (list one task per row)</w:t>
            </w:r>
            <w:r w:rsidDel="00000000" w:rsidR="00000000" w:rsidRPr="00000000">
              <w:rPr>
                <w:rtl w:val="0"/>
              </w:rPr>
            </w:r>
          </w:p>
        </w:tc>
        <w:tc>
          <w:tcPr>
            <w:gridSpan w:val="8"/>
            <w:shd w:fill="d9d9d9" w:val="clear"/>
          </w:tcPr>
          <w:p w:rsidR="00000000" w:rsidDel="00000000" w:rsidP="00000000" w:rsidRDefault="00000000" w:rsidRPr="00000000" w14:paraId="00000213">
            <w:pPr>
              <w:spacing w:after="60" w:before="60" w:lineRule="auto"/>
              <w:jc w:val="center"/>
              <w:rPr>
                <w:b w:val="1"/>
              </w:rPr>
            </w:pPr>
            <w:r w:rsidDel="00000000" w:rsidR="00000000" w:rsidRPr="00000000">
              <w:rPr>
                <w:b w:val="1"/>
                <w:rtl w:val="0"/>
              </w:rPr>
              <w:t xml:space="preserve">Tools/Equipment Used</w:t>
            </w:r>
          </w:p>
        </w:tc>
        <w:tc>
          <w:tcPr>
            <w:gridSpan w:val="5"/>
            <w:shd w:fill="d9d9d9" w:val="clear"/>
          </w:tcPr>
          <w:p w:rsidR="00000000" w:rsidDel="00000000" w:rsidP="00000000" w:rsidRDefault="00000000" w:rsidRPr="00000000" w14:paraId="0000021B">
            <w:pPr>
              <w:spacing w:after="60" w:before="60" w:lineRule="auto"/>
              <w:jc w:val="center"/>
              <w:rPr>
                <w:b w:val="1"/>
              </w:rPr>
            </w:pPr>
            <w:r w:rsidDel="00000000" w:rsidR="00000000" w:rsidRPr="00000000">
              <w:rPr>
                <w:b w:val="1"/>
                <w:rtl w:val="0"/>
              </w:rPr>
              <w:t xml:space="preserve">Hazards</w:t>
            </w:r>
          </w:p>
        </w:tc>
        <w:tc>
          <w:tcPr>
            <w:gridSpan w:val="2"/>
            <w:shd w:fill="d9d9d9" w:val="clear"/>
          </w:tcPr>
          <w:p w:rsidR="00000000" w:rsidDel="00000000" w:rsidP="00000000" w:rsidRDefault="00000000" w:rsidRPr="00000000" w14:paraId="00000220">
            <w:pPr>
              <w:spacing w:after="60" w:before="60" w:lineRule="auto"/>
              <w:jc w:val="center"/>
              <w:rPr>
                <w:b w:val="1"/>
              </w:rPr>
            </w:pPr>
            <w:r w:rsidDel="00000000" w:rsidR="00000000" w:rsidRPr="00000000">
              <w:rPr>
                <w:b w:val="1"/>
                <w:rtl w:val="0"/>
              </w:rPr>
              <w:t xml:space="preserve">Controls</w:t>
            </w:r>
          </w:p>
        </w:tc>
      </w:tr>
      <w:tr>
        <w:trPr>
          <w:cantSplit w:val="0"/>
          <w:trHeight w:val="432" w:hRule="atLeast"/>
          <w:tblHeader w:val="0"/>
        </w:trPr>
        <w:tc>
          <w:tcPr>
            <w:gridSpan w:val="2"/>
          </w:tcPr>
          <w:p w:rsidR="00000000" w:rsidDel="00000000" w:rsidP="00000000" w:rsidRDefault="00000000" w:rsidRPr="00000000" w14:paraId="00000222">
            <w:pPr>
              <w:spacing w:after="40" w:before="40" w:lineRule="auto"/>
              <w:rPr/>
            </w:pPr>
            <w:r w:rsidDel="00000000" w:rsidR="00000000" w:rsidRPr="00000000">
              <w:rPr>
                <w:rtl w:val="0"/>
              </w:rPr>
              <w:t xml:space="preserve">1.</w:t>
            </w:r>
          </w:p>
        </w:tc>
        <w:tc>
          <w:tcPr>
            <w:gridSpan w:val="12"/>
          </w:tcPr>
          <w:p w:rsidR="00000000" w:rsidDel="00000000" w:rsidP="00000000" w:rsidRDefault="00000000" w:rsidRPr="00000000" w14:paraId="00000224">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8"/>
          </w:tcPr>
          <w:p w:rsidR="00000000" w:rsidDel="00000000" w:rsidP="00000000" w:rsidRDefault="00000000" w:rsidRPr="00000000" w14:paraId="00000230">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5"/>
          </w:tcPr>
          <w:p w:rsidR="00000000" w:rsidDel="00000000" w:rsidP="00000000" w:rsidRDefault="00000000" w:rsidRPr="00000000" w14:paraId="00000238">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2"/>
          </w:tcPr>
          <w:p w:rsidR="00000000" w:rsidDel="00000000" w:rsidP="00000000" w:rsidRDefault="00000000" w:rsidRPr="00000000" w14:paraId="0000023D">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23F">
            <w:pPr>
              <w:spacing w:after="40" w:before="40" w:lineRule="auto"/>
              <w:rPr/>
            </w:pPr>
            <w:r w:rsidDel="00000000" w:rsidR="00000000" w:rsidRPr="00000000">
              <w:rPr>
                <w:rtl w:val="0"/>
              </w:rPr>
              <w:t xml:space="preserve">2.</w:t>
            </w:r>
          </w:p>
        </w:tc>
        <w:tc>
          <w:tcPr>
            <w:gridSpan w:val="12"/>
          </w:tcPr>
          <w:p w:rsidR="00000000" w:rsidDel="00000000" w:rsidP="00000000" w:rsidRDefault="00000000" w:rsidRPr="00000000" w14:paraId="00000241">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8"/>
          </w:tcPr>
          <w:p w:rsidR="00000000" w:rsidDel="00000000" w:rsidP="00000000" w:rsidRDefault="00000000" w:rsidRPr="00000000" w14:paraId="0000024D">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5"/>
          </w:tcPr>
          <w:p w:rsidR="00000000" w:rsidDel="00000000" w:rsidP="00000000" w:rsidRDefault="00000000" w:rsidRPr="00000000" w14:paraId="00000255">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2"/>
          </w:tcPr>
          <w:p w:rsidR="00000000" w:rsidDel="00000000" w:rsidP="00000000" w:rsidRDefault="00000000" w:rsidRPr="00000000" w14:paraId="0000025A">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25C">
            <w:pPr>
              <w:spacing w:after="40" w:before="40" w:lineRule="auto"/>
              <w:rPr/>
            </w:pPr>
            <w:r w:rsidDel="00000000" w:rsidR="00000000" w:rsidRPr="00000000">
              <w:rPr>
                <w:rtl w:val="0"/>
              </w:rPr>
              <w:t xml:space="preserve">3.</w:t>
            </w:r>
          </w:p>
        </w:tc>
        <w:tc>
          <w:tcPr>
            <w:gridSpan w:val="12"/>
          </w:tcPr>
          <w:p w:rsidR="00000000" w:rsidDel="00000000" w:rsidP="00000000" w:rsidRDefault="00000000" w:rsidRPr="00000000" w14:paraId="0000025E">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8"/>
          </w:tcPr>
          <w:p w:rsidR="00000000" w:rsidDel="00000000" w:rsidP="00000000" w:rsidRDefault="00000000" w:rsidRPr="00000000" w14:paraId="0000026A">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5"/>
          </w:tcPr>
          <w:p w:rsidR="00000000" w:rsidDel="00000000" w:rsidP="00000000" w:rsidRDefault="00000000" w:rsidRPr="00000000" w14:paraId="00000272">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2"/>
          </w:tcPr>
          <w:p w:rsidR="00000000" w:rsidDel="00000000" w:rsidP="00000000" w:rsidRDefault="00000000" w:rsidRPr="00000000" w14:paraId="00000277">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279">
            <w:pPr>
              <w:spacing w:after="40" w:before="40" w:lineRule="auto"/>
              <w:rPr/>
            </w:pPr>
            <w:r w:rsidDel="00000000" w:rsidR="00000000" w:rsidRPr="00000000">
              <w:rPr>
                <w:rtl w:val="0"/>
              </w:rPr>
              <w:t xml:space="preserve">4.</w:t>
            </w:r>
          </w:p>
        </w:tc>
        <w:tc>
          <w:tcPr>
            <w:gridSpan w:val="12"/>
          </w:tcPr>
          <w:p w:rsidR="00000000" w:rsidDel="00000000" w:rsidP="00000000" w:rsidRDefault="00000000" w:rsidRPr="00000000" w14:paraId="0000027B">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8"/>
          </w:tcPr>
          <w:p w:rsidR="00000000" w:rsidDel="00000000" w:rsidP="00000000" w:rsidRDefault="00000000" w:rsidRPr="00000000" w14:paraId="00000287">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5"/>
          </w:tcPr>
          <w:p w:rsidR="00000000" w:rsidDel="00000000" w:rsidP="00000000" w:rsidRDefault="00000000" w:rsidRPr="00000000" w14:paraId="0000028F">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2"/>
          </w:tcPr>
          <w:p w:rsidR="00000000" w:rsidDel="00000000" w:rsidP="00000000" w:rsidRDefault="00000000" w:rsidRPr="00000000" w14:paraId="00000294">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2"/>
            <w:tcBorders>
              <w:bottom w:color="000000" w:space="0" w:sz="4" w:val="single"/>
            </w:tcBorders>
          </w:tcPr>
          <w:p w:rsidR="00000000" w:rsidDel="00000000" w:rsidP="00000000" w:rsidRDefault="00000000" w:rsidRPr="00000000" w14:paraId="00000296">
            <w:pPr>
              <w:spacing w:after="40" w:before="40" w:lineRule="auto"/>
              <w:rPr/>
            </w:pPr>
            <w:r w:rsidDel="00000000" w:rsidR="00000000" w:rsidRPr="00000000">
              <w:rPr>
                <w:rtl w:val="0"/>
              </w:rPr>
              <w:t xml:space="preserve">5.</w:t>
            </w:r>
          </w:p>
        </w:tc>
        <w:tc>
          <w:tcPr>
            <w:gridSpan w:val="12"/>
            <w:tcBorders>
              <w:bottom w:color="000000" w:space="0" w:sz="4" w:val="single"/>
            </w:tcBorders>
          </w:tcPr>
          <w:p w:rsidR="00000000" w:rsidDel="00000000" w:rsidP="00000000" w:rsidRDefault="00000000" w:rsidRPr="00000000" w14:paraId="00000298">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8"/>
            <w:tcBorders>
              <w:bottom w:color="000000" w:space="0" w:sz="4" w:val="single"/>
            </w:tcBorders>
          </w:tcPr>
          <w:p w:rsidR="00000000" w:rsidDel="00000000" w:rsidP="00000000" w:rsidRDefault="00000000" w:rsidRPr="00000000" w14:paraId="000002A4">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2AC">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B1">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0" w:val="nil"/>
              <w:right w:color="000000" w:space="0" w:sz="0" w:val="nil"/>
            </w:tcBorders>
          </w:tcPr>
          <w:p w:rsidR="00000000" w:rsidDel="00000000" w:rsidP="00000000" w:rsidRDefault="00000000" w:rsidRPr="00000000" w14:paraId="000002B3">
            <w:pPr>
              <w:rPr/>
            </w:pPr>
            <w:r w:rsidDel="00000000" w:rsidR="00000000" w:rsidRPr="00000000">
              <w:rPr>
                <w:rtl w:val="0"/>
              </w:rPr>
            </w:r>
          </w:p>
        </w:tc>
      </w:tr>
      <w:tr>
        <w:trPr>
          <w:cantSplit w:val="0"/>
          <w:tblHeader w:val="0"/>
        </w:trPr>
        <w:tc>
          <w:tcPr>
            <w:gridSpan w:val="29"/>
            <w:shd w:fill="d9d9d9" w:val="clear"/>
          </w:tcPr>
          <w:p w:rsidR="00000000" w:rsidDel="00000000" w:rsidP="00000000" w:rsidRDefault="00000000" w:rsidRPr="00000000" w14:paraId="000002D0">
            <w:pPr>
              <w:spacing w:after="60" w:before="60" w:lineRule="auto"/>
              <w:rPr>
                <w:b w:val="1"/>
              </w:rPr>
            </w:pPr>
            <w:r w:rsidDel="00000000" w:rsidR="00000000" w:rsidRPr="00000000">
              <w:rPr>
                <w:b w:val="1"/>
                <w:rtl w:val="0"/>
              </w:rPr>
              <w:t xml:space="preserve">Check all hazards associated with job code:</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2ED">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2EF">
            <w:pPr>
              <w:spacing w:after="40" w:before="40" w:lineRule="auto"/>
              <w:rPr/>
            </w:pPr>
            <w:r w:rsidDel="00000000" w:rsidR="00000000" w:rsidRPr="00000000">
              <w:rPr>
                <w:rtl w:val="0"/>
              </w:rPr>
              <w:t xml:space="preserve">Chemical</w:t>
            </w:r>
          </w:p>
        </w:tc>
        <w:tc>
          <w:tcPr>
            <w:gridSpan w:val="2"/>
            <w:tcBorders>
              <w:right w:color="000000" w:space="0" w:sz="0" w:val="nil"/>
            </w:tcBorders>
          </w:tcPr>
          <w:p w:rsidR="00000000" w:rsidDel="00000000" w:rsidP="00000000" w:rsidRDefault="00000000" w:rsidRPr="00000000" w14:paraId="000002F6">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2F8">
            <w:pPr>
              <w:spacing w:after="40" w:before="40" w:lineRule="auto"/>
              <w:rPr/>
            </w:pPr>
            <w:r w:rsidDel="00000000" w:rsidR="00000000" w:rsidRPr="00000000">
              <w:rPr>
                <w:rtl w:val="0"/>
              </w:rPr>
              <w:t xml:space="preserve">Hazardous materials (lead, asbestos, etc.)</w:t>
            </w:r>
          </w:p>
        </w:tc>
        <w:tc>
          <w:tcPr>
            <w:gridSpan w:val="2"/>
            <w:tcBorders>
              <w:right w:color="000000" w:space="0" w:sz="0" w:val="nil"/>
            </w:tcBorders>
          </w:tcPr>
          <w:p w:rsidR="00000000" w:rsidDel="00000000" w:rsidP="00000000" w:rsidRDefault="00000000" w:rsidRPr="00000000" w14:paraId="0000030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306">
            <w:pPr>
              <w:spacing w:after="40" w:before="40" w:lineRule="auto"/>
              <w:rPr/>
            </w:pPr>
            <w:r w:rsidDel="00000000" w:rsidR="00000000" w:rsidRPr="00000000">
              <w:rPr>
                <w:rtl w:val="0"/>
              </w:rPr>
              <w:t xml:space="preserve">Radiological (ionizing)</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0A">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0C">
            <w:pPr>
              <w:spacing w:after="40" w:before="40" w:lineRule="auto"/>
              <w:rPr/>
            </w:pPr>
            <w:r w:rsidDel="00000000" w:rsidR="00000000" w:rsidRPr="00000000">
              <w:rPr>
                <w:rtl w:val="0"/>
              </w:rPr>
              <w:t xml:space="preserve">Confined space</w:t>
            </w:r>
          </w:p>
        </w:tc>
        <w:tc>
          <w:tcPr>
            <w:gridSpan w:val="2"/>
            <w:tcBorders>
              <w:right w:color="000000" w:space="0" w:sz="0" w:val="nil"/>
            </w:tcBorders>
          </w:tcPr>
          <w:p w:rsidR="00000000" w:rsidDel="00000000" w:rsidP="00000000" w:rsidRDefault="00000000" w:rsidRPr="00000000" w14:paraId="00000313">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15">
            <w:pPr>
              <w:spacing w:after="40" w:before="40" w:lineRule="auto"/>
              <w:rPr/>
            </w:pPr>
            <w:r w:rsidDel="00000000" w:rsidR="00000000" w:rsidRPr="00000000">
              <w:rPr>
                <w:rtl w:val="0"/>
              </w:rPr>
              <w:t xml:space="preserve">Hoisting</w:t>
            </w:r>
          </w:p>
        </w:tc>
        <w:tc>
          <w:tcPr>
            <w:gridSpan w:val="2"/>
            <w:tcBorders>
              <w:right w:color="000000" w:space="0" w:sz="0" w:val="nil"/>
            </w:tcBorders>
          </w:tcPr>
          <w:p w:rsidR="00000000" w:rsidDel="00000000" w:rsidP="00000000" w:rsidRDefault="00000000" w:rsidRPr="00000000" w14:paraId="0000032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323">
            <w:pPr>
              <w:spacing w:after="40" w:before="40" w:lineRule="auto"/>
              <w:rPr/>
            </w:pPr>
            <w:r w:rsidDel="00000000" w:rsidR="00000000" w:rsidRPr="00000000">
              <w:rPr>
                <w:rtl w:val="0"/>
              </w:rPr>
              <w:t xml:space="preserve">Radiological (non-ionizing)</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2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29">
            <w:pPr>
              <w:spacing w:after="40" w:before="40" w:lineRule="auto"/>
              <w:rPr/>
            </w:pPr>
            <w:r w:rsidDel="00000000" w:rsidR="00000000" w:rsidRPr="00000000">
              <w:rPr>
                <w:rtl w:val="0"/>
              </w:rPr>
              <w:t xml:space="preserve">Fire</w:t>
            </w:r>
          </w:p>
        </w:tc>
        <w:tc>
          <w:tcPr>
            <w:gridSpan w:val="2"/>
            <w:tcBorders>
              <w:right w:color="000000" w:space="0" w:sz="0" w:val="nil"/>
            </w:tcBorders>
          </w:tcPr>
          <w:p w:rsidR="00000000" w:rsidDel="00000000" w:rsidP="00000000" w:rsidRDefault="00000000" w:rsidRPr="00000000" w14:paraId="00000330">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32">
            <w:pPr>
              <w:spacing w:after="40" w:before="40" w:lineRule="auto"/>
              <w:rPr/>
            </w:pPr>
            <w:r w:rsidDel="00000000" w:rsidR="00000000" w:rsidRPr="00000000">
              <w:rPr>
                <w:rtl w:val="0"/>
              </w:rPr>
              <w:t xml:space="preserve">Hot work (spark generating)</w:t>
            </w:r>
          </w:p>
        </w:tc>
        <w:tc>
          <w:tcPr>
            <w:gridSpan w:val="2"/>
            <w:tcBorders>
              <w:right w:color="000000" w:space="0" w:sz="0" w:val="nil"/>
            </w:tcBorders>
          </w:tcPr>
          <w:p w:rsidR="00000000" w:rsidDel="00000000" w:rsidP="00000000" w:rsidRDefault="00000000" w:rsidRPr="00000000" w14:paraId="0000033E">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340">
            <w:pPr>
              <w:spacing w:after="40" w:before="40" w:lineRule="auto"/>
              <w:rPr/>
            </w:pPr>
            <w:r w:rsidDel="00000000" w:rsidR="00000000" w:rsidRPr="00000000">
              <w:rPr>
                <w:rtl w:val="0"/>
              </w:rPr>
              <w:t xml:space="preserve">Heat illness/temp extremes</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4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46">
            <w:pPr>
              <w:spacing w:after="40" w:before="40" w:lineRule="auto"/>
              <w:rPr/>
            </w:pPr>
            <w:r w:rsidDel="00000000" w:rsidR="00000000" w:rsidRPr="00000000">
              <w:rPr>
                <w:rtl w:val="0"/>
              </w:rPr>
              <w:t xml:space="preserve">Elevated work</w:t>
            </w:r>
          </w:p>
        </w:tc>
        <w:tc>
          <w:tcPr>
            <w:gridSpan w:val="2"/>
            <w:tcBorders>
              <w:right w:color="000000" w:space="0" w:sz="0" w:val="nil"/>
            </w:tcBorders>
          </w:tcPr>
          <w:p w:rsidR="00000000" w:rsidDel="00000000" w:rsidP="00000000" w:rsidRDefault="00000000" w:rsidRPr="00000000" w14:paraId="0000034D">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4F">
            <w:pPr>
              <w:spacing w:after="40" w:before="40" w:lineRule="auto"/>
              <w:rPr/>
            </w:pPr>
            <w:r w:rsidDel="00000000" w:rsidR="00000000" w:rsidRPr="00000000">
              <w:rPr>
                <w:rtl w:val="0"/>
              </w:rPr>
              <w:t xml:space="preserve">Material handling/lifting</w:t>
            </w:r>
          </w:p>
        </w:tc>
        <w:tc>
          <w:tcPr>
            <w:gridSpan w:val="2"/>
            <w:tcBorders>
              <w:right w:color="000000" w:space="0" w:sz="0" w:val="nil"/>
            </w:tcBorders>
          </w:tcPr>
          <w:p w:rsidR="00000000" w:rsidDel="00000000" w:rsidP="00000000" w:rsidRDefault="00000000" w:rsidRPr="00000000" w14:paraId="0000035B">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35D">
            <w:pPr>
              <w:spacing w:after="40" w:before="40" w:lineRule="auto"/>
              <w:rPr/>
            </w:pPr>
            <w:r w:rsidDel="00000000" w:rsidR="00000000" w:rsidRPr="00000000">
              <w:rPr>
                <w:rtl w:val="0"/>
              </w:rPr>
              <w:t xml:space="preserve">Covid-19</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6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63">
            <w:pPr>
              <w:spacing w:after="40" w:before="40" w:lineRule="auto"/>
              <w:rPr/>
            </w:pPr>
            <w:r w:rsidDel="00000000" w:rsidR="00000000" w:rsidRPr="00000000">
              <w:rPr>
                <w:rtl w:val="0"/>
              </w:rPr>
              <w:t xml:space="preserve">Ergonomics (office)</w:t>
            </w:r>
          </w:p>
        </w:tc>
        <w:tc>
          <w:tcPr>
            <w:gridSpan w:val="2"/>
            <w:tcBorders>
              <w:right w:color="000000" w:space="0" w:sz="0" w:val="nil"/>
            </w:tcBorders>
          </w:tcPr>
          <w:p w:rsidR="00000000" w:rsidDel="00000000" w:rsidP="00000000" w:rsidRDefault="00000000" w:rsidRPr="00000000" w14:paraId="0000036A">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6C">
            <w:pPr>
              <w:spacing w:after="40" w:before="40" w:lineRule="auto"/>
              <w:rPr/>
            </w:pPr>
            <w:r w:rsidDel="00000000" w:rsidR="00000000" w:rsidRPr="00000000">
              <w:rPr>
                <w:rtl w:val="0"/>
              </w:rPr>
              <w:t xml:space="preserve">Elevated noise &gt; 85dB</w:t>
            </w:r>
          </w:p>
        </w:tc>
        <w:tc>
          <w:tcPr>
            <w:gridSpan w:val="2"/>
            <w:tcBorders>
              <w:right w:color="000000" w:space="0" w:sz="0" w:val="nil"/>
            </w:tcBorders>
          </w:tcPr>
          <w:p w:rsidR="00000000" w:rsidDel="00000000" w:rsidP="00000000" w:rsidRDefault="00000000" w:rsidRPr="00000000" w14:paraId="00000378">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tcBorders>
          </w:tcPr>
          <w:p w:rsidR="00000000" w:rsidDel="00000000" w:rsidP="00000000" w:rsidRDefault="00000000" w:rsidRPr="00000000" w14:paraId="0000037A">
            <w:pPr>
              <w:spacing w:after="40" w:before="40" w:lineRule="auto"/>
              <w:rPr/>
            </w:pPr>
            <w:r w:rsidDel="00000000" w:rsidR="00000000" w:rsidRPr="00000000">
              <w:rPr>
                <w:rtl w:val="0"/>
              </w:rPr>
              <w:t xml:space="preserve">Biohazard</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7E">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80">
            <w:pPr>
              <w:spacing w:after="40" w:before="40" w:lineRule="auto"/>
              <w:rPr/>
            </w:pPr>
            <w:r w:rsidDel="00000000" w:rsidR="00000000" w:rsidRPr="00000000">
              <w:rPr>
                <w:rtl w:val="0"/>
              </w:rPr>
              <w:t xml:space="preserve">Driving (carts)</w:t>
            </w:r>
          </w:p>
        </w:tc>
        <w:tc>
          <w:tcPr>
            <w:gridSpan w:val="2"/>
            <w:tcBorders>
              <w:right w:color="000000" w:space="0" w:sz="0" w:val="nil"/>
            </w:tcBorders>
          </w:tcPr>
          <w:p w:rsidR="00000000" w:rsidDel="00000000" w:rsidP="00000000" w:rsidRDefault="00000000" w:rsidRPr="00000000" w14:paraId="0000038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89">
            <w:pPr>
              <w:spacing w:after="40" w:before="40" w:lineRule="auto"/>
              <w:rPr/>
            </w:pPr>
            <w:r w:rsidDel="00000000" w:rsidR="00000000" w:rsidRPr="00000000">
              <w:rPr>
                <w:rtl w:val="0"/>
              </w:rPr>
              <w:t xml:space="preserve">Hazardous atmospheres</w:t>
            </w:r>
          </w:p>
        </w:tc>
        <w:tc>
          <w:tcPr>
            <w:gridSpan w:val="2"/>
            <w:tcBorders>
              <w:right w:color="000000" w:space="0" w:sz="0" w:val="nil"/>
            </w:tcBorders>
          </w:tcPr>
          <w:p w:rsidR="00000000" w:rsidDel="00000000" w:rsidP="00000000" w:rsidRDefault="00000000" w:rsidRPr="00000000" w14:paraId="00000395">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397">
            <w:pPr>
              <w:spacing w:after="40" w:before="40" w:lineRule="auto"/>
              <w:rPr/>
            </w:pPr>
            <w:r w:rsidDel="00000000" w:rsidR="00000000" w:rsidRPr="00000000">
              <w:rPr>
                <w:rtl w:val="0"/>
              </w:rPr>
              <w:t xml:space="preserve">Other:</w:t>
            </w:r>
          </w:p>
        </w:tc>
        <w:tc>
          <w:tcPr>
            <w:gridSpan w:val="3"/>
            <w:tcBorders>
              <w:left w:color="000000" w:space="0" w:sz="0" w:val="nil"/>
              <w:bottom w:color="000000" w:space="0" w:sz="4" w:val="single"/>
            </w:tcBorders>
          </w:tcPr>
          <w:p w:rsidR="00000000" w:rsidDel="00000000" w:rsidP="00000000" w:rsidRDefault="00000000" w:rsidRPr="00000000" w14:paraId="00000398">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9B">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9D">
            <w:pPr>
              <w:spacing w:after="40" w:before="40" w:lineRule="auto"/>
              <w:rPr/>
            </w:pPr>
            <w:r w:rsidDel="00000000" w:rsidR="00000000" w:rsidRPr="00000000">
              <w:rPr>
                <w:rtl w:val="0"/>
              </w:rPr>
              <w:t xml:space="preserve">Slips, trips, falls</w:t>
            </w:r>
          </w:p>
        </w:tc>
        <w:tc>
          <w:tcPr>
            <w:gridSpan w:val="2"/>
            <w:tcBorders>
              <w:right w:color="000000" w:space="0" w:sz="0" w:val="nil"/>
            </w:tcBorders>
          </w:tcPr>
          <w:p w:rsidR="00000000" w:rsidDel="00000000" w:rsidP="00000000" w:rsidRDefault="00000000" w:rsidRPr="00000000" w14:paraId="000003A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A6">
            <w:pPr>
              <w:spacing w:after="40" w:before="40" w:lineRule="auto"/>
              <w:rPr/>
            </w:pPr>
            <w:r w:rsidDel="00000000" w:rsidR="00000000" w:rsidRPr="00000000">
              <w:rPr>
                <w:rtl w:val="0"/>
              </w:rPr>
              <w:t xml:space="preserve">Arc flash</w:t>
            </w:r>
          </w:p>
        </w:tc>
        <w:tc>
          <w:tcPr>
            <w:gridSpan w:val="2"/>
            <w:tcBorders>
              <w:right w:color="000000" w:space="0" w:sz="0" w:val="nil"/>
            </w:tcBorders>
          </w:tcPr>
          <w:p w:rsidR="00000000" w:rsidDel="00000000" w:rsidP="00000000" w:rsidRDefault="00000000" w:rsidRPr="00000000" w14:paraId="000003B2">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3B4">
            <w:pPr>
              <w:spacing w:after="40" w:before="40" w:lineRule="auto"/>
              <w:rPr/>
            </w:pPr>
            <w:r w:rsidDel="00000000" w:rsidR="00000000" w:rsidRPr="00000000">
              <w:rPr>
                <w:rtl w:val="0"/>
              </w:rPr>
              <w:t xml:space="preserve">Other:</w:t>
            </w:r>
          </w:p>
        </w:tc>
        <w:tc>
          <w:tcPr>
            <w:gridSpan w:val="3"/>
            <w:tcBorders>
              <w:left w:color="000000" w:space="0" w:sz="0" w:val="nil"/>
              <w:bottom w:color="000000" w:space="0" w:sz="4" w:val="single"/>
            </w:tcBorders>
          </w:tcPr>
          <w:p w:rsidR="00000000" w:rsidDel="00000000" w:rsidP="00000000" w:rsidRDefault="00000000" w:rsidRPr="00000000" w14:paraId="000003B5">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2"/>
            <w:tcBorders>
              <w:bottom w:color="000000" w:space="0" w:sz="4" w:val="single"/>
              <w:right w:color="000000" w:space="0" w:sz="0" w:val="nil"/>
            </w:tcBorders>
          </w:tcPr>
          <w:p w:rsidR="00000000" w:rsidDel="00000000" w:rsidP="00000000" w:rsidRDefault="00000000" w:rsidRPr="00000000" w14:paraId="000003B8">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BA">
            <w:pPr>
              <w:spacing w:after="40" w:before="40" w:lineRule="auto"/>
              <w:rPr/>
            </w:pPr>
            <w:r w:rsidDel="00000000" w:rsidR="00000000" w:rsidRPr="00000000">
              <w:rPr>
                <w:rtl w:val="0"/>
              </w:rPr>
              <w:t xml:space="preserve">Stored energy LOTO</w:t>
            </w:r>
          </w:p>
        </w:tc>
        <w:tc>
          <w:tcPr>
            <w:gridSpan w:val="2"/>
            <w:tcBorders>
              <w:bottom w:color="000000" w:space="0" w:sz="4" w:val="single"/>
              <w:right w:color="000000" w:space="0" w:sz="0" w:val="nil"/>
            </w:tcBorders>
          </w:tcPr>
          <w:p w:rsidR="00000000" w:rsidDel="00000000" w:rsidP="00000000" w:rsidRDefault="00000000" w:rsidRPr="00000000" w14:paraId="000003C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C3">
            <w:pPr>
              <w:spacing w:after="40" w:before="40" w:lineRule="auto"/>
              <w:rPr/>
            </w:pPr>
            <w:r w:rsidDel="00000000" w:rsidR="00000000" w:rsidRPr="00000000">
              <w:rPr>
                <w:rtl w:val="0"/>
              </w:rPr>
              <w:t xml:space="preserve">Mobile industrial vehicle</w:t>
            </w:r>
          </w:p>
        </w:tc>
        <w:tc>
          <w:tcPr>
            <w:gridSpan w:val="2"/>
            <w:tcBorders>
              <w:bottom w:color="000000" w:space="0" w:sz="4" w:val="single"/>
              <w:right w:color="000000" w:space="0" w:sz="0" w:val="nil"/>
            </w:tcBorders>
          </w:tcPr>
          <w:p w:rsidR="00000000" w:rsidDel="00000000" w:rsidP="00000000" w:rsidRDefault="00000000" w:rsidRPr="00000000" w14:paraId="000003CF">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3D1">
            <w:pPr>
              <w:spacing w:after="40" w:before="40" w:lineRule="auto"/>
              <w:rPr/>
            </w:pPr>
            <w:r w:rsidDel="00000000" w:rsidR="00000000" w:rsidRPr="00000000">
              <w:rPr>
                <w:rtl w:val="0"/>
              </w:rPr>
              <w:t xml:space="preserve">Other:</w:t>
            </w:r>
          </w:p>
        </w:tc>
        <w:tc>
          <w:tcPr>
            <w:gridSpan w:val="3"/>
            <w:tcBorders>
              <w:left w:color="000000" w:space="0" w:sz="0" w:val="nil"/>
              <w:bottom w:color="000000" w:space="0" w:sz="4" w:val="single"/>
            </w:tcBorders>
          </w:tcPr>
          <w:p w:rsidR="00000000" w:rsidDel="00000000" w:rsidP="00000000" w:rsidRDefault="00000000" w:rsidRPr="00000000" w14:paraId="000003D2">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0" w:val="nil"/>
              <w:right w:color="000000" w:space="0" w:sz="0" w:val="nil"/>
            </w:tcBorders>
          </w:tcPr>
          <w:p w:rsidR="00000000" w:rsidDel="00000000" w:rsidP="00000000" w:rsidRDefault="00000000" w:rsidRPr="00000000" w14:paraId="000003D5">
            <w:pPr>
              <w:rPr/>
            </w:pPr>
            <w:r w:rsidDel="00000000" w:rsidR="00000000" w:rsidRPr="00000000">
              <w:rPr>
                <w:rtl w:val="0"/>
              </w:rPr>
            </w:r>
          </w:p>
        </w:tc>
      </w:tr>
      <w:tr>
        <w:trPr>
          <w:cantSplit w:val="0"/>
          <w:tblHeader w:val="0"/>
        </w:trPr>
        <w:tc>
          <w:tcPr>
            <w:gridSpan w:val="29"/>
            <w:tcBorders>
              <w:top w:color="000000" w:space="0" w:sz="4" w:val="single"/>
              <w:bottom w:color="000000" w:space="0" w:sz="4" w:val="single"/>
            </w:tcBorders>
            <w:shd w:fill="d9d9d9" w:val="clear"/>
          </w:tcPr>
          <w:p w:rsidR="00000000" w:rsidDel="00000000" w:rsidP="00000000" w:rsidRDefault="00000000" w:rsidRPr="00000000" w14:paraId="000003F2">
            <w:pPr>
              <w:spacing w:after="60" w:before="60" w:lineRule="auto"/>
              <w:rPr>
                <w:b w:val="1"/>
              </w:rPr>
            </w:pPr>
            <w:r w:rsidDel="00000000" w:rsidR="00000000" w:rsidRPr="00000000">
              <w:rPr>
                <w:b w:val="1"/>
                <w:rtl w:val="0"/>
              </w:rPr>
              <w:t xml:space="preserve">Personal Protective Equipment Associated with Job Code</w:t>
            </w:r>
          </w:p>
        </w:tc>
      </w:tr>
      <w:tr>
        <w:trPr>
          <w:cantSplit w:val="0"/>
          <w:trHeight w:val="144" w:hRule="atLeast"/>
          <w:tblHeader w:val="0"/>
        </w:trPr>
        <w:tc>
          <w:tcPr>
            <w:gridSpan w:val="29"/>
            <w:tcBorders>
              <w:top w:color="000000" w:space="0" w:sz="4" w:val="single"/>
            </w:tcBorders>
          </w:tcPr>
          <w:p w:rsidR="00000000" w:rsidDel="00000000" w:rsidP="00000000" w:rsidRDefault="00000000" w:rsidRPr="00000000" w14:paraId="0000040F">
            <w:pPr>
              <w:spacing w:before="120" w:lineRule="auto"/>
              <w:rPr/>
            </w:pPr>
            <w:r w:rsidDel="00000000" w:rsidR="00000000" w:rsidRPr="00000000">
              <w:rPr>
                <w:rtl w:val="0"/>
              </w:rPr>
              <w:t xml:space="preserve">Are there minimum requirements for working in the affected area(s)?</w:t>
            </w:r>
          </w:p>
        </w:tc>
      </w:tr>
      <w:tr>
        <w:trPr>
          <w:cantSplit w:val="0"/>
          <w:trHeight w:val="144" w:hRule="atLeast"/>
          <w:tblHeader w:val="0"/>
        </w:trPr>
        <w:tc>
          <w:tcPr>
            <w:gridSpan w:val="4"/>
          </w:tcPr>
          <w:p w:rsidR="00000000" w:rsidDel="00000000" w:rsidP="00000000" w:rsidRDefault="00000000" w:rsidRPr="00000000" w14:paraId="0000042C">
            <w:pPr>
              <w:spacing w:after="120" w:before="120" w:lineRule="auto"/>
              <w:rPr/>
            </w:pPr>
            <w:r w:rsidDel="00000000" w:rsidR="00000000" w:rsidRPr="00000000">
              <w:rPr>
                <w:rFonts w:ascii="Verdana" w:cs="Verdana" w:eastAsia="Verdana" w:hAnsi="Verdana"/>
              </w:rPr>
              <w:drawing>
                <wp:inline distB="0" distT="0" distL="114300" distR="114300">
                  <wp:extent cx="228600" cy="228600"/>
                  <wp:effectExtent b="0" l="0" r="0" t="0"/>
                  <wp:docPr id="1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28600" cy="2286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430">
            <w:pPr>
              <w:spacing w:after="120" w:before="120" w:lineRule="auto"/>
              <w:rPr/>
            </w:pPr>
            <w:r w:rsidDel="00000000" w:rsidR="00000000" w:rsidRPr="00000000">
              <w:rPr>
                <w:rtl w:val="0"/>
              </w:rPr>
              <w:t xml:space="preserve">No</w:t>
            </w:r>
          </w:p>
        </w:tc>
        <w:tc>
          <w:tcPr>
            <w:gridSpan w:val="2"/>
          </w:tcPr>
          <w:p w:rsidR="00000000" w:rsidDel="00000000" w:rsidP="00000000" w:rsidRDefault="00000000" w:rsidRPr="00000000" w14:paraId="00000432">
            <w:pPr>
              <w:spacing w:after="120" w:before="120" w:lineRule="auto"/>
              <w:rPr/>
            </w:pPr>
            <w:r w:rsidDel="00000000" w:rsidR="00000000" w:rsidRPr="00000000">
              <w:rPr>
                <w:rFonts w:ascii="Verdana" w:cs="Verdana" w:eastAsia="Verdana" w:hAnsi="Verdana"/>
              </w:rPr>
              <w:drawing>
                <wp:inline distB="0" distT="0" distL="114300" distR="114300">
                  <wp:extent cx="228600" cy="228600"/>
                  <wp:effectExtent b="0" l="0" r="0" t="0"/>
                  <wp:docPr id="2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28600" cy="228600"/>
                          </a:xfrm>
                          <a:prstGeom prst="rect"/>
                          <a:ln/>
                        </pic:spPr>
                      </pic:pic>
                    </a:graphicData>
                  </a:graphic>
                </wp:inline>
              </w:drawing>
            </w:r>
            <w:r w:rsidDel="00000000" w:rsidR="00000000" w:rsidRPr="00000000">
              <w:rPr>
                <w:rtl w:val="0"/>
              </w:rPr>
            </w:r>
          </w:p>
        </w:tc>
        <w:tc>
          <w:tcPr>
            <w:gridSpan w:val="4"/>
          </w:tcPr>
          <w:p w:rsidR="00000000" w:rsidDel="00000000" w:rsidP="00000000" w:rsidRDefault="00000000" w:rsidRPr="00000000" w14:paraId="00000434">
            <w:pPr>
              <w:spacing w:after="120" w:before="120" w:lineRule="auto"/>
              <w:rPr/>
            </w:pPr>
            <w:r w:rsidDel="00000000" w:rsidR="00000000" w:rsidRPr="00000000">
              <w:rPr>
                <w:rtl w:val="0"/>
              </w:rPr>
              <w:t xml:space="preserve">Yes</w:t>
            </w:r>
          </w:p>
        </w:tc>
        <w:tc>
          <w:tcPr>
            <w:gridSpan w:val="17"/>
          </w:tcPr>
          <w:p w:rsidR="00000000" w:rsidDel="00000000" w:rsidP="00000000" w:rsidRDefault="00000000" w:rsidRPr="00000000" w14:paraId="00000438">
            <w:pPr>
              <w:spacing w:after="120" w:before="120" w:lineRule="auto"/>
              <w:rPr/>
            </w:pPr>
            <w:r w:rsidDel="00000000" w:rsidR="00000000" w:rsidRPr="00000000">
              <w:rPr>
                <w:rtl w:val="0"/>
              </w:rPr>
              <w:t xml:space="preserve">(if yes, check all that apply)</w:t>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49">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4C">
            <w:pPr>
              <w:spacing w:after="40" w:before="40" w:lineRule="auto"/>
              <w:rPr/>
            </w:pPr>
            <w:r w:rsidDel="00000000" w:rsidR="00000000" w:rsidRPr="00000000">
              <w:rPr>
                <w:rtl w:val="0"/>
              </w:rPr>
              <w:t xml:space="preserve">Eye protection</w:t>
            </w:r>
          </w:p>
        </w:tc>
        <w:tc>
          <w:tcPr>
            <w:gridSpan w:val="3"/>
            <w:tcBorders>
              <w:right w:color="000000" w:space="0" w:sz="0" w:val="nil"/>
            </w:tcBorders>
          </w:tcPr>
          <w:p w:rsidR="00000000" w:rsidDel="00000000" w:rsidP="00000000" w:rsidRDefault="00000000" w:rsidRPr="00000000" w14:paraId="00000453">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56">
            <w:pPr>
              <w:spacing w:after="40" w:before="40" w:lineRule="auto"/>
              <w:rPr/>
            </w:pPr>
            <w:r w:rsidDel="00000000" w:rsidR="00000000" w:rsidRPr="00000000">
              <w:rPr>
                <w:rtl w:val="0"/>
              </w:rPr>
              <w:t xml:space="preserve">Steel toed boots</w:t>
            </w:r>
          </w:p>
        </w:tc>
        <w:tc>
          <w:tcPr>
            <w:tcBorders>
              <w:right w:color="000000" w:space="0" w:sz="0" w:val="nil"/>
            </w:tcBorders>
          </w:tcPr>
          <w:p w:rsidR="00000000" w:rsidDel="00000000" w:rsidP="00000000" w:rsidRDefault="00000000" w:rsidRPr="00000000" w14:paraId="0000045C">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9"/>
            <w:tcBorders>
              <w:left w:color="000000" w:space="0" w:sz="0" w:val="nil"/>
              <w:bottom w:color="000000" w:space="0" w:sz="4" w:val="single"/>
            </w:tcBorders>
          </w:tcPr>
          <w:p w:rsidR="00000000" w:rsidDel="00000000" w:rsidP="00000000" w:rsidRDefault="00000000" w:rsidRPr="00000000" w14:paraId="0000045D">
            <w:pPr>
              <w:spacing w:after="40" w:before="40" w:lineRule="auto"/>
              <w:rPr/>
            </w:pPr>
            <w:r w:rsidDel="00000000" w:rsidR="00000000" w:rsidRPr="00000000">
              <w:rPr>
                <w:rtl w:val="0"/>
              </w:rPr>
              <w:t xml:space="preserve">Chemical resistant gloves</w:t>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66">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69">
            <w:pPr>
              <w:spacing w:after="40" w:before="40" w:lineRule="auto"/>
              <w:rPr/>
            </w:pPr>
            <w:r w:rsidDel="00000000" w:rsidR="00000000" w:rsidRPr="00000000">
              <w:rPr>
                <w:rtl w:val="0"/>
              </w:rPr>
              <w:t xml:space="preserve">Face shield</w:t>
            </w:r>
          </w:p>
        </w:tc>
        <w:tc>
          <w:tcPr>
            <w:gridSpan w:val="3"/>
            <w:tcBorders>
              <w:right w:color="000000" w:space="0" w:sz="0" w:val="nil"/>
            </w:tcBorders>
          </w:tcPr>
          <w:p w:rsidR="00000000" w:rsidDel="00000000" w:rsidP="00000000" w:rsidRDefault="00000000" w:rsidRPr="00000000" w14:paraId="00000470">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73">
            <w:pPr>
              <w:spacing w:after="40" w:before="40" w:lineRule="auto"/>
              <w:rPr/>
            </w:pPr>
            <w:r w:rsidDel="00000000" w:rsidR="00000000" w:rsidRPr="00000000">
              <w:rPr>
                <w:rtl w:val="0"/>
              </w:rPr>
              <w:t xml:space="preserve">Leather gloves</w:t>
            </w:r>
          </w:p>
        </w:tc>
        <w:tc>
          <w:tcPr>
            <w:tcBorders>
              <w:right w:color="000000" w:space="0" w:sz="0" w:val="nil"/>
            </w:tcBorders>
          </w:tcPr>
          <w:p w:rsidR="00000000" w:rsidDel="00000000" w:rsidP="00000000" w:rsidRDefault="00000000" w:rsidRPr="00000000" w14:paraId="00000479">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9"/>
            <w:tcBorders>
              <w:left w:color="000000" w:space="0" w:sz="0" w:val="nil"/>
            </w:tcBorders>
          </w:tcPr>
          <w:p w:rsidR="00000000" w:rsidDel="00000000" w:rsidP="00000000" w:rsidRDefault="00000000" w:rsidRPr="00000000" w14:paraId="0000047A">
            <w:pPr>
              <w:spacing w:after="40" w:before="40" w:lineRule="auto"/>
              <w:rPr/>
            </w:pPr>
            <w:r w:rsidDel="00000000" w:rsidR="00000000" w:rsidRPr="00000000">
              <w:rPr>
                <w:rtl w:val="0"/>
              </w:rPr>
              <w:t xml:space="preserve">Face mask (COVID-19)</w:t>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83">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86">
            <w:pPr>
              <w:spacing w:after="40" w:before="40" w:lineRule="auto"/>
              <w:rPr/>
            </w:pPr>
            <w:r w:rsidDel="00000000" w:rsidR="00000000" w:rsidRPr="00000000">
              <w:rPr>
                <w:rtl w:val="0"/>
              </w:rPr>
              <w:t xml:space="preserve">Fall protection</w:t>
            </w:r>
          </w:p>
        </w:tc>
        <w:tc>
          <w:tcPr>
            <w:gridSpan w:val="3"/>
            <w:tcBorders>
              <w:right w:color="000000" w:space="0" w:sz="0" w:val="nil"/>
            </w:tcBorders>
          </w:tcPr>
          <w:p w:rsidR="00000000" w:rsidDel="00000000" w:rsidP="00000000" w:rsidRDefault="00000000" w:rsidRPr="00000000" w14:paraId="0000048D">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90">
            <w:pPr>
              <w:spacing w:after="40" w:before="40" w:lineRule="auto"/>
              <w:rPr/>
            </w:pPr>
            <w:r w:rsidDel="00000000" w:rsidR="00000000" w:rsidRPr="00000000">
              <w:rPr>
                <w:rtl w:val="0"/>
              </w:rPr>
              <w:t xml:space="preserve">Hard hat</w:t>
            </w:r>
          </w:p>
        </w:tc>
        <w:tc>
          <w:tcPr>
            <w:tcBorders>
              <w:right w:color="000000" w:space="0" w:sz="0" w:val="nil"/>
            </w:tcBorders>
          </w:tcPr>
          <w:p w:rsidR="00000000" w:rsidDel="00000000" w:rsidP="00000000" w:rsidRDefault="00000000" w:rsidRPr="00000000" w14:paraId="00000496">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right w:color="000000" w:space="0" w:sz="0" w:val="nil"/>
            </w:tcBorders>
          </w:tcPr>
          <w:p w:rsidR="00000000" w:rsidDel="00000000" w:rsidP="00000000" w:rsidRDefault="00000000" w:rsidRPr="00000000" w14:paraId="00000497">
            <w:pPr>
              <w:spacing w:after="40" w:before="40" w:lineRule="auto"/>
              <w:rPr/>
            </w:pPr>
            <w:r w:rsidDel="00000000" w:rsidR="00000000" w:rsidRPr="00000000">
              <w:rPr>
                <w:rtl w:val="0"/>
              </w:rPr>
              <w:t xml:space="preserve">Other:</w:t>
            </w:r>
          </w:p>
        </w:tc>
        <w:tc>
          <w:tcPr>
            <w:gridSpan w:val="5"/>
            <w:tcBorders>
              <w:left w:color="000000" w:space="0" w:sz="0" w:val="nil"/>
              <w:bottom w:color="000000" w:space="0" w:sz="4" w:val="single"/>
            </w:tcBorders>
          </w:tcPr>
          <w:p w:rsidR="00000000" w:rsidDel="00000000" w:rsidP="00000000" w:rsidRDefault="00000000" w:rsidRPr="00000000" w14:paraId="0000049B">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A0">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A3">
            <w:pPr>
              <w:spacing w:after="40" w:before="40" w:lineRule="auto"/>
              <w:rPr/>
            </w:pPr>
            <w:r w:rsidDel="00000000" w:rsidR="00000000" w:rsidRPr="00000000">
              <w:rPr>
                <w:rtl w:val="0"/>
              </w:rPr>
              <w:t xml:space="preserve">Welding shields</w:t>
            </w:r>
          </w:p>
        </w:tc>
        <w:tc>
          <w:tcPr>
            <w:gridSpan w:val="3"/>
            <w:tcBorders>
              <w:right w:color="000000" w:space="0" w:sz="0" w:val="nil"/>
            </w:tcBorders>
          </w:tcPr>
          <w:p w:rsidR="00000000" w:rsidDel="00000000" w:rsidP="00000000" w:rsidRDefault="00000000" w:rsidRPr="00000000" w14:paraId="000004AA">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AD">
            <w:pPr>
              <w:spacing w:after="40" w:before="40" w:lineRule="auto"/>
              <w:rPr/>
            </w:pPr>
            <w:r w:rsidDel="00000000" w:rsidR="00000000" w:rsidRPr="00000000">
              <w:rPr>
                <w:rtl w:val="0"/>
              </w:rPr>
              <w:t xml:space="preserve">Hearing protection</w:t>
            </w:r>
          </w:p>
        </w:tc>
        <w:tc>
          <w:tcPr>
            <w:tcBorders>
              <w:right w:color="000000" w:space="0" w:sz="0" w:val="nil"/>
            </w:tcBorders>
          </w:tcPr>
          <w:p w:rsidR="00000000" w:rsidDel="00000000" w:rsidP="00000000" w:rsidRDefault="00000000" w:rsidRPr="00000000" w14:paraId="000004B3">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right w:color="000000" w:space="0" w:sz="0" w:val="nil"/>
            </w:tcBorders>
          </w:tcPr>
          <w:p w:rsidR="00000000" w:rsidDel="00000000" w:rsidP="00000000" w:rsidRDefault="00000000" w:rsidRPr="00000000" w14:paraId="000004B4">
            <w:pPr>
              <w:spacing w:after="40" w:before="40" w:lineRule="auto"/>
              <w:rPr/>
            </w:pPr>
            <w:r w:rsidDel="00000000" w:rsidR="00000000" w:rsidRPr="00000000">
              <w:rPr>
                <w:rtl w:val="0"/>
              </w:rPr>
              <w:t xml:space="preserve">Other:</w:t>
            </w:r>
          </w:p>
        </w:tc>
        <w:tc>
          <w:tcPr>
            <w:gridSpan w:val="5"/>
            <w:tcBorders>
              <w:left w:color="000000" w:space="0" w:sz="0" w:val="nil"/>
              <w:bottom w:color="000000" w:space="0" w:sz="4" w:val="single"/>
            </w:tcBorders>
          </w:tcPr>
          <w:p w:rsidR="00000000" w:rsidDel="00000000" w:rsidP="00000000" w:rsidRDefault="00000000" w:rsidRPr="00000000" w14:paraId="000004B8">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432" w:hRule="atLeast"/>
          <w:tblHeader w:val="0"/>
        </w:trPr>
        <w:tc>
          <w:tcPr>
            <w:gridSpan w:val="3"/>
            <w:tcBorders>
              <w:bottom w:color="000000" w:space="0" w:sz="4" w:val="single"/>
              <w:right w:color="000000" w:space="0" w:sz="0" w:val="nil"/>
            </w:tcBorders>
          </w:tcPr>
          <w:p w:rsidR="00000000" w:rsidDel="00000000" w:rsidP="00000000" w:rsidRDefault="00000000" w:rsidRPr="00000000" w14:paraId="000004BD">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C0">
            <w:pPr>
              <w:spacing w:after="40" w:before="40" w:lineRule="auto"/>
              <w:rPr/>
            </w:pPr>
            <w:r w:rsidDel="00000000" w:rsidR="00000000" w:rsidRPr="00000000">
              <w:rPr>
                <w:rtl w:val="0"/>
              </w:rPr>
              <w:t xml:space="preserve">Reflective vest</w:t>
            </w:r>
          </w:p>
        </w:tc>
        <w:tc>
          <w:tcPr>
            <w:gridSpan w:val="3"/>
            <w:tcBorders>
              <w:bottom w:color="000000" w:space="0" w:sz="4" w:val="single"/>
              <w:right w:color="000000" w:space="0" w:sz="0" w:val="nil"/>
            </w:tcBorders>
          </w:tcPr>
          <w:p w:rsidR="00000000" w:rsidDel="00000000" w:rsidP="00000000" w:rsidRDefault="00000000" w:rsidRPr="00000000" w14:paraId="000004C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CA">
            <w:pPr>
              <w:spacing w:after="40" w:before="40" w:lineRule="auto"/>
              <w:rPr/>
            </w:pPr>
            <w:r w:rsidDel="00000000" w:rsidR="00000000" w:rsidRPr="00000000">
              <w:rPr>
                <w:rtl w:val="0"/>
              </w:rPr>
              <w:t xml:space="preserve">Arc rated clothing</w:t>
            </w:r>
          </w:p>
        </w:tc>
        <w:tc>
          <w:tcPr>
            <w:tcBorders>
              <w:bottom w:color="000000" w:space="0" w:sz="4" w:val="single"/>
              <w:right w:color="000000" w:space="0" w:sz="0" w:val="nil"/>
            </w:tcBorders>
          </w:tcPr>
          <w:p w:rsidR="00000000" w:rsidDel="00000000" w:rsidP="00000000" w:rsidRDefault="00000000" w:rsidRPr="00000000" w14:paraId="000004D0">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right w:color="000000" w:space="0" w:sz="0" w:val="nil"/>
            </w:tcBorders>
          </w:tcPr>
          <w:p w:rsidR="00000000" w:rsidDel="00000000" w:rsidP="00000000" w:rsidRDefault="00000000" w:rsidRPr="00000000" w14:paraId="000004D1">
            <w:pPr>
              <w:spacing w:after="40" w:before="40" w:lineRule="auto"/>
              <w:rPr/>
            </w:pPr>
            <w:r w:rsidDel="00000000" w:rsidR="00000000" w:rsidRPr="00000000">
              <w:rPr>
                <w:rtl w:val="0"/>
              </w:rPr>
              <w:t xml:space="preserve">Other:</w:t>
            </w:r>
          </w:p>
        </w:tc>
        <w:tc>
          <w:tcPr>
            <w:gridSpan w:val="5"/>
            <w:tcBorders>
              <w:left w:color="000000" w:space="0" w:sz="0" w:val="nil"/>
              <w:bottom w:color="000000" w:space="0" w:sz="4" w:val="single"/>
            </w:tcBorders>
          </w:tcPr>
          <w:p w:rsidR="00000000" w:rsidDel="00000000" w:rsidP="00000000" w:rsidRDefault="00000000" w:rsidRPr="00000000" w14:paraId="000004D5">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4" w:val="single"/>
              <w:right w:color="000000" w:space="0" w:sz="0" w:val="nil"/>
            </w:tcBorders>
          </w:tcPr>
          <w:p w:rsidR="00000000" w:rsidDel="00000000" w:rsidP="00000000" w:rsidRDefault="00000000" w:rsidRPr="00000000" w14:paraId="000004DA">
            <w:pPr>
              <w:rPr/>
            </w:pPr>
            <w:r w:rsidDel="00000000" w:rsidR="00000000" w:rsidRPr="00000000">
              <w:rPr>
                <w:rtl w:val="0"/>
              </w:rPr>
            </w:r>
          </w:p>
        </w:tc>
      </w:tr>
      <w:tr>
        <w:trPr>
          <w:cantSplit w:val="0"/>
          <w:tblHeader w:val="0"/>
        </w:trPr>
        <w:tc>
          <w:tcPr>
            <w:gridSpan w:val="29"/>
            <w:tcBorders>
              <w:top w:color="000000" w:space="0" w:sz="4" w:val="single"/>
              <w:bottom w:color="000000" w:space="0" w:sz="4" w:val="single"/>
            </w:tcBorders>
            <w:shd w:fill="d9d9d9" w:val="clear"/>
          </w:tcPr>
          <w:p w:rsidR="00000000" w:rsidDel="00000000" w:rsidP="00000000" w:rsidRDefault="00000000" w:rsidRPr="00000000" w14:paraId="000004F7">
            <w:pPr>
              <w:spacing w:after="60" w:before="60" w:lineRule="auto"/>
              <w:rPr>
                <w:b w:val="1"/>
              </w:rPr>
            </w:pPr>
            <w:r w:rsidDel="00000000" w:rsidR="00000000" w:rsidRPr="00000000">
              <w:rPr>
                <w:b w:val="1"/>
                <w:rtl w:val="0"/>
              </w:rPr>
              <w:t xml:space="preserve">Training Assigned:</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514">
            <w:pPr>
              <w:rPr/>
            </w:pPr>
            <w:r w:rsidDel="00000000" w:rsidR="00000000" w:rsidRPr="00000000">
              <w:rPr>
                <w:rtl w:val="0"/>
              </w:rPr>
            </w:r>
          </w:p>
        </w:tc>
        <w:tc>
          <w:tcPr>
            <w:gridSpan w:val="27"/>
            <w:tcBorders>
              <w:top w:color="000000" w:space="0" w:sz="4" w:val="single"/>
            </w:tcBorders>
          </w:tcPr>
          <w:p w:rsidR="00000000" w:rsidDel="00000000" w:rsidP="00000000" w:rsidRDefault="00000000" w:rsidRPr="00000000" w14:paraId="00000515">
            <w:pP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530">
            <w:pPr>
              <w:rPr/>
            </w:pPr>
            <w:r w:rsidDel="00000000" w:rsidR="00000000" w:rsidRPr="00000000">
              <w:rPr>
                <w:rtl w:val="0"/>
              </w:rPr>
            </w:r>
          </w:p>
        </w:tc>
      </w:tr>
      <w:tr>
        <w:trPr>
          <w:cantSplit w:val="0"/>
          <w:trHeight w:val="432" w:hRule="atLeast"/>
          <w:tblHeader w:val="0"/>
        </w:trPr>
        <w:tc>
          <w:tcPr>
            <w:tcBorders>
              <w:top w:color="000000" w:space="0" w:sz="0" w:val="nil"/>
              <w:right w:color="000000" w:space="0" w:sz="4" w:val="single"/>
            </w:tcBorders>
          </w:tcPr>
          <w:p w:rsidR="00000000" w:rsidDel="00000000" w:rsidP="00000000" w:rsidRDefault="00000000" w:rsidRPr="00000000" w14:paraId="00000531">
            <w:pPr>
              <w:spacing w:after="40" w:before="40" w:lineRule="auto"/>
              <w:rPr/>
            </w:pPr>
            <w:r w:rsidDel="00000000" w:rsidR="00000000" w:rsidRPr="00000000">
              <w:rPr>
                <w:rtl w:val="0"/>
              </w:rPr>
            </w:r>
          </w:p>
        </w:tc>
        <w:tc>
          <w:tcPr>
            <w:gridSpan w:val="2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tcBorders>
              <w:left w:color="000000" w:space="0" w:sz="4" w:val="single"/>
            </w:tcBorders>
          </w:tcPr>
          <w:p w:rsidR="00000000" w:rsidDel="00000000" w:rsidP="00000000" w:rsidRDefault="00000000" w:rsidRPr="00000000" w14:paraId="0000054D">
            <w:pPr>
              <w:spacing w:after="40" w:before="40" w:lineRule="auto"/>
              <w:rPr/>
            </w:pPr>
            <w:r w:rsidDel="00000000" w:rsidR="00000000" w:rsidRPr="00000000">
              <w:rPr>
                <w:rtl w:val="0"/>
              </w:rPr>
            </w:r>
          </w:p>
        </w:tc>
      </w:tr>
      <w:tr>
        <w:trPr>
          <w:cantSplit w:val="0"/>
          <w:tblHeader w:val="0"/>
        </w:trPr>
        <w:tc>
          <w:tcPr/>
          <w:p w:rsidR="00000000" w:rsidDel="00000000" w:rsidP="00000000" w:rsidRDefault="00000000" w:rsidRPr="00000000" w14:paraId="0000054E">
            <w:pPr>
              <w:spacing w:before="120" w:lineRule="auto"/>
              <w:rPr/>
            </w:pPr>
            <w:r w:rsidDel="00000000" w:rsidR="00000000" w:rsidRPr="00000000">
              <w:rPr>
                <w:rtl w:val="0"/>
              </w:rPr>
            </w:r>
          </w:p>
        </w:tc>
        <w:tc>
          <w:tcPr>
            <w:gridSpan w:val="27"/>
            <w:tcBorders>
              <w:bottom w:color="000000" w:space="0" w:sz="4" w:val="single"/>
            </w:tcBorders>
          </w:tcPr>
          <w:p w:rsidR="00000000" w:rsidDel="00000000" w:rsidP="00000000" w:rsidRDefault="00000000" w:rsidRPr="00000000" w14:paraId="0000054F">
            <w:pPr>
              <w:spacing w:before="120" w:lineRule="auto"/>
              <w:rPr/>
            </w:pPr>
            <w:r w:rsidDel="00000000" w:rsidR="00000000" w:rsidRPr="00000000">
              <w:rPr>
                <w:rtl w:val="0"/>
              </w:rPr>
              <w:t xml:space="preserve">Additional training needed?</w:t>
            </w:r>
          </w:p>
        </w:tc>
        <w:tc>
          <w:tcPr/>
          <w:p w:rsidR="00000000" w:rsidDel="00000000" w:rsidP="00000000" w:rsidRDefault="00000000" w:rsidRPr="00000000" w14:paraId="0000056A">
            <w:pPr>
              <w:spacing w:before="120" w:lineRule="auto"/>
              <w:rPr/>
            </w:pPr>
            <w:r w:rsidDel="00000000" w:rsidR="00000000" w:rsidRPr="00000000">
              <w:rPr>
                <w:rtl w:val="0"/>
              </w:rPr>
            </w:r>
          </w:p>
        </w:tc>
      </w:tr>
      <w:tr>
        <w:trPr>
          <w:cantSplit w:val="0"/>
          <w:trHeight w:val="432" w:hRule="atLeast"/>
          <w:tblHeader w:val="0"/>
        </w:trPr>
        <w:tc>
          <w:tcPr>
            <w:tcBorders>
              <w:right w:color="000000" w:space="0" w:sz="4" w:val="single"/>
            </w:tcBorders>
          </w:tcPr>
          <w:p w:rsidR="00000000" w:rsidDel="00000000" w:rsidP="00000000" w:rsidRDefault="00000000" w:rsidRPr="00000000" w14:paraId="0000056B">
            <w:pPr>
              <w:spacing w:after="40" w:before="40" w:lineRule="auto"/>
              <w:rPr/>
            </w:pPr>
            <w:r w:rsidDel="00000000" w:rsidR="00000000" w:rsidRPr="00000000">
              <w:rPr>
                <w:rtl w:val="0"/>
              </w:rPr>
            </w:r>
          </w:p>
        </w:tc>
        <w:tc>
          <w:tcPr>
            <w:gridSpan w:val="2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spacing w:after="40" w:before="40" w:lineRule="auto"/>
              <w:rPr/>
            </w:pPr>
            <w:r w:rsidDel="00000000" w:rsidR="00000000" w:rsidRPr="00000000">
              <w:rPr>
                <w:rFonts w:ascii="Verdana" w:cs="Verdana" w:eastAsia="Verdana" w:hAnsi="Verdana"/>
                <w:highlight w:val="lightGray"/>
                <w:rtl w:val="0"/>
              </w:rPr>
              <w:t xml:space="preserve">     </w:t>
            </w:r>
            <w:r w:rsidDel="00000000" w:rsidR="00000000" w:rsidRPr="00000000">
              <w:rPr>
                <w:rtl w:val="0"/>
              </w:rPr>
            </w:r>
          </w:p>
        </w:tc>
        <w:tc>
          <w:tcPr>
            <w:tcBorders>
              <w:left w:color="000000" w:space="0" w:sz="4" w:val="single"/>
            </w:tcBorders>
          </w:tcPr>
          <w:p w:rsidR="00000000" w:rsidDel="00000000" w:rsidP="00000000" w:rsidRDefault="00000000" w:rsidRPr="00000000" w14:paraId="00000587">
            <w:pPr>
              <w:spacing w:after="40" w:before="40" w:lineRule="auto"/>
              <w:rPr/>
            </w:pPr>
            <w:r w:rsidDel="00000000" w:rsidR="00000000" w:rsidRPr="00000000">
              <w:rPr>
                <w:rtl w:val="0"/>
              </w:rPr>
            </w:r>
          </w:p>
        </w:tc>
      </w:tr>
      <w:tr>
        <w:trPr>
          <w:cantSplit w:val="0"/>
          <w:tblHeader w:val="0"/>
        </w:trPr>
        <w:tc>
          <w:tcPr/>
          <w:p w:rsidR="00000000" w:rsidDel="00000000" w:rsidP="00000000" w:rsidRDefault="00000000" w:rsidRPr="00000000" w14:paraId="00000588">
            <w:pPr>
              <w:rPr/>
            </w:pPr>
            <w:r w:rsidDel="00000000" w:rsidR="00000000" w:rsidRPr="00000000">
              <w:rPr>
                <w:rtl w:val="0"/>
              </w:rPr>
            </w:r>
          </w:p>
        </w:tc>
        <w:tc>
          <w:tcPr>
            <w:gridSpan w:val="27"/>
            <w:tcBorders>
              <w:top w:color="000000" w:space="0" w:sz="4" w:val="single"/>
              <w:bottom w:color="000000" w:space="0" w:sz="4" w:val="single"/>
            </w:tcBorders>
          </w:tcPr>
          <w:p w:rsidR="00000000" w:rsidDel="00000000" w:rsidP="00000000" w:rsidRDefault="00000000" w:rsidRPr="00000000" w14:paraId="00000589">
            <w:pPr>
              <w:rPr/>
            </w:pPr>
            <w:r w:rsidDel="00000000" w:rsidR="00000000" w:rsidRPr="00000000">
              <w:rPr>
                <w:rtl w:val="0"/>
              </w:rPr>
            </w:r>
          </w:p>
        </w:tc>
        <w:tc>
          <w:tcPr/>
          <w:p w:rsidR="00000000" w:rsidDel="00000000" w:rsidP="00000000" w:rsidRDefault="00000000" w:rsidRPr="00000000" w14:paraId="000005A4">
            <w:pPr>
              <w:rPr/>
            </w:pPr>
            <w:r w:rsidDel="00000000" w:rsidR="00000000" w:rsidRPr="00000000">
              <w:rPr>
                <w:rtl w:val="0"/>
              </w:rPr>
            </w:r>
          </w:p>
        </w:tc>
      </w:tr>
    </w:tbl>
    <w:p w:rsidR="00000000" w:rsidDel="00000000" w:rsidP="00000000" w:rsidRDefault="00000000" w:rsidRPr="00000000" w14:paraId="000005A5">
      <w:pPr>
        <w:spacing w:before="240" w:lineRule="auto"/>
        <w:rPr/>
      </w:pPr>
      <w:r w:rsidDel="00000000" w:rsidR="00000000" w:rsidRPr="00000000">
        <w:rPr>
          <w:rtl w:val="0"/>
        </w:rPr>
      </w:r>
    </w:p>
    <w:sectPr>
      <w:headerReference r:id="rId15" w:type="default"/>
      <w:headerReference r:id="rId16" w:type="first"/>
      <w:footerReference r:id="rId17" w:type="default"/>
      <w:footerReference r:id="rId18" w:type="first"/>
      <w:type w:val="nextPage"/>
      <w:pgSz w:h="12240" w:w="15840" w:orient="landscape"/>
      <w:pgMar w:bottom="144" w:top="86" w:left="576"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D">
    <w:pPr>
      <w:pBdr>
        <w:top w:space="0" w:sz="0" w:val="nil"/>
        <w:left w:space="0" w:sz="0" w:val="nil"/>
        <w:bottom w:space="0" w:sz="0" w:val="nil"/>
        <w:right w:space="0" w:sz="0" w:val="nil"/>
        <w:between w:space="0" w:sz="0" w:val="nil"/>
      </w:pBdr>
      <w:tabs>
        <w:tab w:val="left" w:leader="none" w:pos="2880"/>
        <w:tab w:val="left" w:leader="none" w:pos="5760"/>
      </w:tabs>
      <w:rPr>
        <w:color w:val="000000"/>
      </w:rPr>
    </w:pPr>
    <w:r w:rsidDel="00000000" w:rsidR="00000000" w:rsidRPr="00000000">
      <w:rPr>
        <w:color w:val="000000"/>
        <w:rtl w:val="0"/>
      </w:rPr>
      <w:t xml:space="preserve">SJSU HR: revised 03/14/13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8"/>
      <w:tblW w:w="14382.0" w:type="dxa"/>
      <w:jc w:val="left"/>
      <w:tblInd w:w="108.0" w:type="dxa"/>
      <w:tblBorders>
        <w:top w:color="000000" w:space="0" w:sz="4" w:val="single"/>
      </w:tblBorders>
      <w:tblLayout w:type="fixed"/>
      <w:tblLook w:val="0000"/>
    </w:tblPr>
    <w:tblGrid>
      <w:gridCol w:w="11970"/>
      <w:gridCol w:w="2412"/>
      <w:tblGridChange w:id="0">
        <w:tblGrid>
          <w:gridCol w:w="11970"/>
          <w:gridCol w:w="2412"/>
        </w:tblGrid>
      </w:tblGridChange>
    </w:tblGrid>
    <w:tr>
      <w:trPr>
        <w:cantSplit w:val="0"/>
        <w:tblHeader w:val="0"/>
      </w:trPr>
      <w:tc>
        <w:tcPr>
          <w:vAlign w:val="center"/>
        </w:tcPr>
        <w:p w:rsidR="00000000" w:rsidDel="00000000" w:rsidP="00000000" w:rsidRDefault="00000000" w:rsidRPr="00000000" w14:paraId="000005BF">
          <w:pPr>
            <w:pBdr>
              <w:top w:space="0" w:sz="0" w:val="nil"/>
              <w:left w:space="0" w:sz="0" w:val="nil"/>
              <w:bottom w:space="0" w:sz="0" w:val="nil"/>
              <w:right w:space="0" w:sz="0" w:val="nil"/>
              <w:between w:space="0" w:sz="0" w:val="nil"/>
            </w:pBdr>
            <w:tabs>
              <w:tab w:val="left" w:leader="none" w:pos="2880"/>
              <w:tab w:val="left" w:leader="none" w:pos="5760"/>
            </w:tabs>
            <w:rPr>
              <w:rFonts w:ascii="Verdana" w:cs="Verdana" w:eastAsia="Verdana" w:hAnsi="Verdana"/>
              <w:color w:val="000000"/>
            </w:rPr>
          </w:pPr>
          <w:r w:rsidDel="00000000" w:rsidR="00000000" w:rsidRPr="00000000">
            <w:rPr>
              <w:rFonts w:ascii="Verdana" w:cs="Verdana" w:eastAsia="Verdana" w:hAnsi="Verdana"/>
              <w:color w:val="000000"/>
              <w:rtl w:val="0"/>
            </w:rPr>
            <w:t xml:space="preserve">Position Description Instructions and Form 03/10/2023</w:t>
          </w:r>
        </w:p>
      </w:tc>
      <w:tc>
        <w:tcPr/>
        <w:p w:rsidR="00000000" w:rsidDel="00000000" w:rsidP="00000000" w:rsidRDefault="00000000" w:rsidRPr="00000000" w14:paraId="000005C0">
          <w:pPr>
            <w:pBdr>
              <w:top w:space="0" w:sz="0" w:val="nil"/>
              <w:left w:space="0" w:sz="0" w:val="nil"/>
              <w:bottom w:space="0" w:sz="0" w:val="nil"/>
              <w:right w:space="0" w:sz="0" w:val="nil"/>
              <w:between w:space="0" w:sz="0" w:val="nil"/>
            </w:pBdr>
            <w:tabs>
              <w:tab w:val="left" w:leader="none" w:pos="2880"/>
              <w:tab w:val="left" w:leader="none" w:pos="5760"/>
            </w:tabs>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Page </w:t>
          </w:r>
          <w:r w:rsidDel="00000000" w:rsidR="00000000" w:rsidRPr="00000000">
            <w:rPr>
              <w:rFonts w:ascii="Verdana" w:cs="Verdana" w:eastAsia="Verdana" w:hAnsi="Verdana"/>
              <w:color w:val="000000"/>
            </w:rPr>
            <w:fldChar w:fldCharType="begin"/>
            <w:instrText xml:space="preserve">PAGE</w:instrText>
            <w:fldChar w:fldCharType="separate"/>
            <w:fldChar w:fldCharType="end"/>
          </w:r>
          <w:r w:rsidDel="00000000" w:rsidR="00000000" w:rsidRPr="00000000">
            <w:rPr>
              <w:rFonts w:ascii="Verdana" w:cs="Verdana" w:eastAsia="Verdana" w:hAnsi="Verdana"/>
              <w:color w:val="000000"/>
              <w:rtl w:val="0"/>
            </w:rPr>
            <w:t xml:space="preserve"> of </w:t>
          </w:r>
          <w:r w:rsidDel="00000000" w:rsidR="00000000" w:rsidRPr="00000000">
            <w:rPr>
              <w:rFonts w:ascii="Verdana" w:cs="Verdana" w:eastAsia="Verdana" w:hAnsi="Verdana"/>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5C1">
    <w:pPr>
      <w:pBdr>
        <w:top w:space="0" w:sz="0" w:val="nil"/>
        <w:left w:space="0" w:sz="0" w:val="nil"/>
        <w:bottom w:space="0" w:sz="0" w:val="nil"/>
        <w:right w:space="0" w:sz="0" w:val="nil"/>
        <w:between w:space="0" w:sz="0" w:val="nil"/>
      </w:pBdr>
      <w:tabs>
        <w:tab w:val="left" w:leader="none" w:pos="2880"/>
        <w:tab w:val="left" w:leader="none" w:pos="5760"/>
        <w:tab w:val="left" w:leader="none" w:pos="6240"/>
      </w:tabs>
      <w:rPr>
        <w:color w:val="000000"/>
      </w:rPr>
    </w:pPr>
    <w:r w:rsidDel="00000000" w:rsidR="00000000" w:rsidRPr="00000000">
      <w:rPr>
        <w:color w:val="000000"/>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9"/>
      <w:tblW w:w="11304.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52"/>
      <w:gridCol w:w="5652"/>
      <w:tblGridChange w:id="0">
        <w:tblGrid>
          <w:gridCol w:w="5652"/>
          <w:gridCol w:w="5652"/>
        </w:tblGrid>
      </w:tblGridChange>
    </w:tblGrid>
    <w:tr>
      <w:trPr>
        <w:cantSplit w:val="0"/>
        <w:tblHeader w:val="1"/>
      </w:trPr>
      <w:tc>
        <w:tcPr>
          <w:vAlign w:val="center"/>
        </w:tcPr>
        <w:p w:rsidR="00000000" w:rsidDel="00000000" w:rsidP="00000000" w:rsidRDefault="00000000" w:rsidRPr="00000000" w14:paraId="000005C3">
          <w:pPr>
            <w:pBdr>
              <w:top w:space="0" w:sz="0" w:val="nil"/>
              <w:left w:space="0" w:sz="0" w:val="nil"/>
              <w:bottom w:space="0" w:sz="0" w:val="nil"/>
              <w:right w:space="0" w:sz="0" w:val="nil"/>
              <w:between w:space="0" w:sz="0" w:val="nil"/>
            </w:pBdr>
            <w:tabs>
              <w:tab w:val="left" w:leader="none" w:pos="2880"/>
              <w:tab w:val="left" w:leader="none" w:pos="5760"/>
              <w:tab w:val="left" w:leader="none" w:pos="4770"/>
              <w:tab w:val="left" w:leader="none" w:pos="4860"/>
              <w:tab w:val="right" w:leader="none" w:pos="9990"/>
              <w:tab w:val="right" w:leader="none" w:pos="10080"/>
            </w:tabs>
            <w:rPr>
              <w:color w:val="000000"/>
            </w:rPr>
          </w:pPr>
          <w:r w:rsidDel="00000000" w:rsidR="00000000" w:rsidRPr="00000000">
            <w:rPr>
              <w:color w:val="000000"/>
              <w:rtl w:val="0"/>
            </w:rPr>
            <w:t xml:space="preserve">UP Revised 07/13/2015</w:t>
          </w:r>
        </w:p>
      </w:tc>
      <w:tc>
        <w:tcPr/>
        <w:p w:rsidR="00000000" w:rsidDel="00000000" w:rsidP="00000000" w:rsidRDefault="00000000" w:rsidRPr="00000000" w14:paraId="000005C4">
          <w:pPr>
            <w:pBdr>
              <w:top w:space="0" w:sz="0" w:val="nil"/>
              <w:left w:space="0" w:sz="0" w:val="nil"/>
              <w:bottom w:space="0" w:sz="0" w:val="nil"/>
              <w:right w:space="0" w:sz="0" w:val="nil"/>
              <w:between w:space="0" w:sz="0" w:val="nil"/>
            </w:pBdr>
            <w:tabs>
              <w:tab w:val="left" w:leader="none" w:pos="2880"/>
              <w:tab w:val="left" w:leader="none" w:pos="5760"/>
              <w:tab w:val="left" w:leader="none" w:pos="4770"/>
              <w:tab w:val="left" w:leader="none" w:pos="4860"/>
              <w:tab w:val="right" w:leader="none" w:pos="9990"/>
              <w:tab w:val="right" w:leader="none" w:pos="10080"/>
            </w:tabs>
            <w:jc w:val="right"/>
            <w:rPr>
              <w:color w:val="000000"/>
            </w:rPr>
          </w:pPr>
          <w:r w:rsidDel="00000000" w:rsidR="00000000" w:rsidRPr="00000000">
            <w:rPr>
              <w:color w:val="000000"/>
              <w:rtl w:val="0"/>
            </w:rPr>
            <w:t xml:space="preserve">Page 1 of 2</w:t>
          </w:r>
        </w:p>
      </w:tc>
    </w:tr>
  </w:tbl>
  <w:p w:rsidR="00000000" w:rsidDel="00000000" w:rsidP="00000000" w:rsidRDefault="00000000" w:rsidRPr="00000000" w14:paraId="000005C5">
    <w:pPr>
      <w:pBdr>
        <w:top w:space="0" w:sz="0" w:val="nil"/>
        <w:left w:space="0" w:sz="0" w:val="nil"/>
        <w:bottom w:space="0" w:sz="0" w:val="nil"/>
        <w:right w:space="0" w:sz="0" w:val="nil"/>
        <w:between w:space="0" w:sz="0" w:val="nil"/>
      </w:pBdr>
      <w:tabs>
        <w:tab w:val="left" w:leader="none" w:pos="2880"/>
        <w:tab w:val="left" w:leader="none" w:pos="5760"/>
        <w:tab w:val="left" w:leader="none" w:pos="4770"/>
        <w:tab w:val="left" w:leader="none" w:pos="4860"/>
        <w:tab w:val="right" w:leader="none" w:pos="9990"/>
        <w:tab w:val="right" w:leader="none" w:pos="10080"/>
      </w:tabs>
      <w:rPr>
        <w:color w:val="000000"/>
      </w:rPr>
    </w:pPr>
    <w:r w:rsidDel="00000000" w:rsidR="00000000" w:rsidRPr="00000000">
      <w:rPr>
        <w:rtl w:val="0"/>
      </w:rPr>
    </w:r>
  </w:p>
  <w:p w:rsidR="00000000" w:rsidDel="00000000" w:rsidP="00000000" w:rsidRDefault="00000000" w:rsidRPr="00000000" w14:paraId="000005C6">
    <w:pPr>
      <w:pBdr>
        <w:top w:space="0" w:sz="0" w:val="nil"/>
        <w:left w:space="0" w:sz="0" w:val="nil"/>
        <w:bottom w:space="0" w:sz="0" w:val="nil"/>
        <w:right w:space="0" w:sz="0" w:val="nil"/>
        <w:between w:space="0" w:sz="0" w:val="nil"/>
      </w:pBdr>
      <w:tabs>
        <w:tab w:val="left" w:leader="none" w:pos="2880"/>
        <w:tab w:val="left" w:leader="none" w:pos="5760"/>
        <w:tab w:val="left" w:leader="none" w:pos="4770"/>
        <w:tab w:val="left" w:leader="none" w:pos="4860"/>
        <w:tab w:val="right" w:leader="none" w:pos="9990"/>
        <w:tab w:val="right" w:leader="none" w:pos="10080"/>
      </w:tabs>
      <w:rPr>
        <w:color w:val="000000"/>
      </w:rPr>
    </w:pPr>
    <w:r w:rsidDel="00000000" w:rsidR="00000000" w:rsidRPr="00000000">
      <w:rPr>
        <w:color w:val="000000"/>
        <w:rtl w:val="0"/>
      </w:rPr>
      <w:tab/>
      <w:tab/>
      <w:tab/>
      <w:tab/>
      <w:tab/>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7">
    <w:pPr>
      <w:pBdr>
        <w:top w:color="000000" w:space="1" w:sz="4" w:val="single"/>
        <w:left w:space="0" w:sz="0" w:val="nil"/>
        <w:bottom w:space="0" w:sz="0" w:val="nil"/>
        <w:right w:space="0" w:sz="0" w:val="nil"/>
        <w:between w:space="0" w:sz="0" w:val="nil"/>
      </w:pBdr>
      <w:tabs>
        <w:tab w:val="left" w:leader="none" w:pos="2880"/>
        <w:tab w:val="left" w:leader="none" w:pos="5760"/>
        <w:tab w:val="left" w:leader="none" w:pos="4770"/>
        <w:tab w:val="left" w:leader="none" w:pos="4860"/>
        <w:tab w:val="right" w:leader="none" w:pos="10080"/>
        <w:tab w:val="right" w:leader="none" w:pos="14490"/>
      </w:tabs>
      <w:rPr>
        <w:color w:val="000000"/>
      </w:rPr>
    </w:pPr>
    <w:r w:rsidDel="00000000" w:rsidR="00000000" w:rsidRPr="00000000">
      <w:rPr>
        <w:color w:val="000000"/>
        <w:rtl w:val="0"/>
      </w:rPr>
      <w:t xml:space="preserve">One Washington Square San Jose, CA 95192 | Phone: 408-924-1969 | </w:t>
    </w:r>
    <w:hyperlink r:id="rId1">
      <w:r w:rsidDel="00000000" w:rsidR="00000000" w:rsidRPr="00000000">
        <w:rPr>
          <w:color w:val="0000ff"/>
          <w:u w:val="single"/>
          <w:rtl w:val="0"/>
        </w:rPr>
        <w:t xml:space="preserve">https://www.sjsu.edu/fdo/departments/ehs/</w:t>
      </w:r>
    </w:hyperlink>
    <w:r w:rsidDel="00000000" w:rsidR="00000000" w:rsidRPr="00000000">
      <w:rPr>
        <w:color w:val="000000"/>
        <w:rtl w:val="0"/>
      </w:rPr>
      <w:t xml:space="preserve"> </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A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4"/>
      <w:tblW w:w="14400.0" w:type="dxa"/>
      <w:jc w:val="center"/>
      <w:tblLayout w:type="fixed"/>
      <w:tblLook w:val="0000"/>
    </w:tblPr>
    <w:tblGrid>
      <w:gridCol w:w="5016"/>
      <w:gridCol w:w="9384"/>
      <w:tblGridChange w:id="0">
        <w:tblGrid>
          <w:gridCol w:w="5016"/>
          <w:gridCol w:w="9384"/>
        </w:tblGrid>
      </w:tblGridChange>
    </w:tblGrid>
    <w:tr>
      <w:trPr>
        <w:cantSplit w:val="1"/>
        <w:trHeight w:val="1350" w:hRule="atLeast"/>
        <w:tblHeader w:val="0"/>
      </w:trPr>
      <w:tc>
        <w:tcPr>
          <w:vAlign w:val="center"/>
        </w:tcPr>
        <w:p w:rsidR="00000000" w:rsidDel="00000000" w:rsidP="00000000" w:rsidRDefault="00000000" w:rsidRPr="00000000" w14:paraId="000005A7">
          <w:pPr>
            <w:rPr/>
          </w:pPr>
          <w:r w:rsidDel="00000000" w:rsidR="00000000" w:rsidRPr="00000000">
            <w:rPr/>
            <w:drawing>
              <wp:inline distB="0" distT="0" distL="0" distR="0">
                <wp:extent cx="3044825" cy="749300"/>
                <wp:effectExtent b="0" l="0" r="0" t="0"/>
                <wp:docPr descr="SJSU HR Logo" id="20" name="image2.png"/>
                <a:graphic>
                  <a:graphicData uri="http://schemas.openxmlformats.org/drawingml/2006/picture">
                    <pic:pic>
                      <pic:nvPicPr>
                        <pic:cNvPr descr="SJSU HR Logo" id="0" name="image2.png"/>
                        <pic:cNvPicPr preferRelativeResize="0"/>
                      </pic:nvPicPr>
                      <pic:blipFill>
                        <a:blip r:embed="rId1"/>
                        <a:srcRect b="0" l="0" r="0" t="0"/>
                        <a:stretch>
                          <a:fillRect/>
                        </a:stretch>
                      </pic:blipFill>
                      <pic:spPr>
                        <a:xfrm>
                          <a:off x="0" y="0"/>
                          <a:ext cx="3044825" cy="749300"/>
                        </a:xfrm>
                        <a:prstGeom prst="rect"/>
                        <a:ln/>
                      </pic:spPr>
                    </pic:pic>
                  </a:graphicData>
                </a:graphic>
              </wp:inline>
            </w:drawing>
          </w:r>
          <w:r w:rsidDel="00000000" w:rsidR="00000000" w:rsidRPr="00000000">
            <w:rPr>
              <w:rtl w:val="0"/>
            </w:rPr>
          </w:r>
        </w:p>
        <w:p w:rsidR="00000000" w:rsidDel="00000000" w:rsidP="00000000" w:rsidRDefault="00000000" w:rsidRPr="00000000" w14:paraId="000005A8">
          <w:pPr>
            <w:rPr/>
          </w:pPr>
          <w:r w:rsidDel="00000000" w:rsidR="00000000" w:rsidRPr="00000000">
            <w:rPr>
              <w:rtl w:val="0"/>
            </w:rPr>
          </w:r>
        </w:p>
      </w:tc>
      <w:tc>
        <w:tcPr/>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pBdr>
              <w:top w:space="0" w:sz="0" w:val="nil"/>
              <w:left w:space="0" w:sz="0" w:val="nil"/>
              <w:bottom w:space="0" w:sz="0" w:val="nil"/>
              <w:right w:space="0" w:sz="0" w:val="nil"/>
              <w:between w:space="0" w:sz="0" w:val="nil"/>
            </w:pBdr>
            <w:tabs>
              <w:tab w:val="center" w:leader="none" w:pos="4320"/>
              <w:tab w:val="right" w:leader="none" w:pos="8640"/>
            </w:tabs>
            <w:jc w:val="right"/>
            <w:rPr>
              <w:b w:val="1"/>
              <w:smallCaps w:val="1"/>
              <w:color w:val="000000"/>
              <w:sz w:val="28"/>
              <w:szCs w:val="28"/>
            </w:rPr>
          </w:pPr>
          <w:r w:rsidDel="00000000" w:rsidR="00000000" w:rsidRPr="00000000">
            <w:rPr>
              <w:b w:val="1"/>
              <w:smallCaps w:val="1"/>
              <w:color w:val="000000"/>
              <w:sz w:val="28"/>
              <w:szCs w:val="28"/>
              <w:rtl w:val="0"/>
            </w:rPr>
            <w:t xml:space="preserve">Position Description Instructions</w:t>
          </w:r>
        </w:p>
        <w:p w:rsidR="00000000" w:rsidDel="00000000" w:rsidP="00000000" w:rsidRDefault="00000000" w:rsidRPr="00000000" w14:paraId="000005AC">
          <w:pPr>
            <w:pBdr>
              <w:top w:space="0" w:sz="0" w:val="nil"/>
              <w:left w:space="0" w:sz="0" w:val="nil"/>
              <w:bottom w:space="0" w:sz="0" w:val="nil"/>
              <w:right w:space="0" w:sz="0" w:val="nil"/>
              <w:between w:space="0" w:sz="0" w:val="nil"/>
            </w:pBdr>
            <w:tabs>
              <w:tab w:val="left" w:leader="none" w:pos="2880"/>
              <w:tab w:val="left" w:leader="none" w:pos="5760"/>
            </w:tabs>
            <w:jc w:val="right"/>
            <w:rPr>
              <w:color w:val="000000"/>
            </w:rPr>
          </w:pPr>
          <w:r w:rsidDel="00000000" w:rsidR="00000000" w:rsidRPr="00000000">
            <w:rPr>
              <w:color w:val="000000"/>
              <w:rtl w:val="0"/>
            </w:rPr>
            <w:t xml:space="preserve">Workforce Planning | 408-924-2250</w:t>
          </w:r>
        </w:p>
        <w:p w:rsidR="00000000" w:rsidDel="00000000" w:rsidP="00000000" w:rsidRDefault="00000000" w:rsidRPr="00000000" w14:paraId="000005AD">
          <w:pPr>
            <w:pBdr>
              <w:top w:space="0" w:sz="0" w:val="nil"/>
              <w:left w:space="0" w:sz="0" w:val="nil"/>
              <w:bottom w:space="0" w:sz="0" w:val="nil"/>
              <w:right w:space="0" w:sz="0" w:val="nil"/>
              <w:between w:space="0" w:sz="0" w:val="nil"/>
            </w:pBdr>
            <w:tabs>
              <w:tab w:val="center" w:leader="none" w:pos="4320"/>
              <w:tab w:val="right" w:leader="none" w:pos="8640"/>
            </w:tabs>
            <w:jc w:val="right"/>
            <w:rPr>
              <w:smallCaps w:val="1"/>
              <w:color w:val="000000"/>
              <w:sz w:val="24"/>
              <w:szCs w:val="24"/>
            </w:rPr>
          </w:pPr>
          <w:r w:rsidDel="00000000" w:rsidR="00000000" w:rsidRPr="00000000">
            <w:rPr>
              <w:rtl w:val="0"/>
            </w:rPr>
          </w:r>
        </w:p>
      </w:tc>
    </w:tr>
  </w:tbl>
  <w:p w:rsidR="00000000" w:rsidDel="00000000" w:rsidP="00000000" w:rsidRDefault="00000000" w:rsidRPr="00000000" w14:paraId="000005AE">
    <w:pPr>
      <w:pBdr>
        <w:top w:color="000000" w:space="1" w:sz="4" w:val="single"/>
        <w:left w:space="0" w:sz="0" w:val="nil"/>
        <w:bottom w:space="0" w:sz="0" w:val="nil"/>
        <w:right w:space="0" w:sz="0" w:val="nil"/>
        <w:between w:space="0" w:sz="0" w:val="nil"/>
      </w:pBdr>
      <w:tabs>
        <w:tab w:val="left" w:leader="none" w:pos="2880"/>
        <w:tab w:val="left" w:leader="none" w:pos="5760"/>
        <w:tab w:val="left" w:leader="none" w:pos="2625"/>
      </w:tabs>
      <w:rPr>
        <w:color w:val="000000"/>
      </w:rPr>
    </w:pPr>
    <w:r w:rsidDel="00000000" w:rsidR="00000000" w:rsidRPr="00000000">
      <w:rPr>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A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5"/>
      <w:tblW w:w="14544.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7378"/>
      <w:gridCol w:w="7166"/>
      <w:tblGridChange w:id="0">
        <w:tblGrid>
          <w:gridCol w:w="7378"/>
          <w:gridCol w:w="7166"/>
        </w:tblGrid>
      </w:tblGridChange>
    </w:tblGrid>
    <w:tr>
      <w:trPr>
        <w:cantSplit w:val="0"/>
        <w:tblHeader w:val="1"/>
      </w:trPr>
      <w:tc>
        <w:tcPr>
          <w:vAlign w:val="center"/>
        </w:tcPr>
        <w:p w:rsidR="00000000" w:rsidDel="00000000" w:rsidP="00000000" w:rsidRDefault="00000000" w:rsidRPr="00000000" w14:paraId="000005B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drawing>
              <wp:inline distB="0" distT="0" distL="0" distR="0">
                <wp:extent cx="4526280" cy="539496"/>
                <wp:effectExtent b="0" l="0" r="0" t="0"/>
                <wp:docPr descr="San Jose State University - University Personnel" id="23" name="image7.png"/>
                <a:graphic>
                  <a:graphicData uri="http://schemas.openxmlformats.org/drawingml/2006/picture">
                    <pic:pic>
                      <pic:nvPicPr>
                        <pic:cNvPr descr="San Jose State University - University Personnel" id="0" name="image7.png"/>
                        <pic:cNvPicPr preferRelativeResize="0"/>
                      </pic:nvPicPr>
                      <pic:blipFill>
                        <a:blip r:embed="rId1"/>
                        <a:srcRect b="0" l="0" r="0" t="0"/>
                        <a:stretch>
                          <a:fillRect/>
                        </a:stretch>
                      </pic:blipFill>
                      <pic:spPr>
                        <a:xfrm>
                          <a:off x="0" y="0"/>
                          <a:ext cx="4526280" cy="539496"/>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5B1">
          <w:pPr>
            <w:pBdr>
              <w:top w:space="0" w:sz="0" w:val="nil"/>
              <w:left w:space="0" w:sz="0" w:val="nil"/>
              <w:bottom w:space="0" w:sz="0" w:val="nil"/>
              <w:right w:space="0" w:sz="0" w:val="nil"/>
              <w:between w:space="0" w:sz="0" w:val="nil"/>
            </w:pBdr>
            <w:tabs>
              <w:tab w:val="center" w:leader="none" w:pos="4320"/>
              <w:tab w:val="right" w:leader="none" w:pos="8640"/>
            </w:tabs>
            <w:spacing w:before="120" w:lineRule="auto"/>
            <w:jc w:val="right"/>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POSITION DESCRIPTION</w:t>
          </w:r>
        </w:p>
        <w:p w:rsidR="00000000" w:rsidDel="00000000" w:rsidP="00000000" w:rsidRDefault="00000000" w:rsidRPr="00000000" w14:paraId="000005B2">
          <w:pPr>
            <w:pBdr>
              <w:top w:space="0" w:sz="0" w:val="nil"/>
              <w:left w:space="0" w:sz="0" w:val="nil"/>
              <w:bottom w:space="0" w:sz="0" w:val="nil"/>
              <w:right w:space="0" w:sz="0" w:val="nil"/>
              <w:between w:space="0" w:sz="0" w:val="nil"/>
            </w:pBdr>
            <w:tabs>
              <w:tab w:val="center" w:leader="none" w:pos="4320"/>
              <w:tab w:val="right" w:leader="none" w:pos="8640"/>
            </w:tabs>
            <w:jc w:val="right"/>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INSTRUCTIONS AND FORM</w:t>
          </w:r>
        </w:p>
      </w:tc>
    </w:tr>
  </w:tbl>
  <w:p w:rsidR="00000000" w:rsidDel="00000000" w:rsidP="00000000" w:rsidRDefault="00000000" w:rsidRPr="00000000" w14:paraId="000005B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6"/>
      <w:tblW w:w="11430.0" w:type="dxa"/>
      <w:jc w:val="left"/>
      <w:tblInd w:w="-72.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870"/>
      <w:gridCol w:w="7560"/>
      <w:tblGridChange w:id="0">
        <w:tblGrid>
          <w:gridCol w:w="3870"/>
          <w:gridCol w:w="7560"/>
        </w:tblGrid>
      </w:tblGridChange>
    </w:tblGrid>
    <w:tr>
      <w:trPr>
        <w:cantSplit w:val="0"/>
        <w:trHeight w:val="995" w:hRule="atLeast"/>
        <w:tblHeader w:val="1"/>
      </w:trPr>
      <w:tc>
        <w:tcPr>
          <w:vAlign w:val="center"/>
        </w:tcPr>
        <w:p w:rsidR="00000000" w:rsidDel="00000000" w:rsidP="00000000" w:rsidRDefault="00000000" w:rsidRPr="00000000" w14:paraId="000005B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drawing>
              <wp:inline distB="0" distT="0" distL="0" distR="0">
                <wp:extent cx="1944736" cy="363970"/>
                <wp:effectExtent b="0" l="0" r="0" t="0"/>
                <wp:docPr descr="San Jose State University - University Personnel" id="22" name="image5.jpg"/>
                <a:graphic>
                  <a:graphicData uri="http://schemas.openxmlformats.org/drawingml/2006/picture">
                    <pic:pic>
                      <pic:nvPicPr>
                        <pic:cNvPr descr="San Jose State University - University Personnel" id="0" name="image5.jpg"/>
                        <pic:cNvPicPr preferRelativeResize="0"/>
                      </pic:nvPicPr>
                      <pic:blipFill>
                        <a:blip r:embed="rId1"/>
                        <a:srcRect b="0" l="0" r="0" t="0"/>
                        <a:stretch>
                          <a:fillRect/>
                        </a:stretch>
                      </pic:blipFill>
                      <pic:spPr>
                        <a:xfrm>
                          <a:off x="0" y="0"/>
                          <a:ext cx="1944736" cy="3639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B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tl w:val="0"/>
            </w:rPr>
            <w:t xml:space="preserve">TITLE OF DOCUMENT</w:t>
          </w:r>
        </w:p>
      </w:tc>
    </w:tr>
  </w:tbl>
  <w:p w:rsidR="00000000" w:rsidDel="00000000" w:rsidP="00000000" w:rsidRDefault="00000000" w:rsidRPr="00000000" w14:paraId="000005B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7"/>
      <w:tblW w:w="1476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652"/>
      <w:gridCol w:w="9108"/>
      <w:tblGridChange w:id="0">
        <w:tblGrid>
          <w:gridCol w:w="5652"/>
          <w:gridCol w:w="9108"/>
        </w:tblGrid>
      </w:tblGridChange>
    </w:tblGrid>
    <w:tr>
      <w:trPr>
        <w:cantSplit w:val="0"/>
        <w:tblHeader w:val="1"/>
      </w:trPr>
      <w:tc>
        <w:tcPr>
          <w:vAlign w:val="center"/>
        </w:tcPr>
        <w:p w:rsidR="00000000" w:rsidDel="00000000" w:rsidP="00000000" w:rsidRDefault="00000000" w:rsidRPr="00000000" w14:paraId="000005B9">
          <w:pPr>
            <w:pBdr>
              <w:top w:space="0" w:sz="0" w:val="nil"/>
              <w:left w:space="0" w:sz="0" w:val="nil"/>
              <w:bottom w:space="0" w:sz="0" w:val="nil"/>
              <w:right w:space="0" w:sz="0" w:val="nil"/>
              <w:between w:space="0" w:sz="0" w:val="nil"/>
            </w:pBdr>
            <w:tabs>
              <w:tab w:val="center" w:leader="none" w:pos="4320"/>
              <w:tab w:val="right" w:leader="none" w:pos="8640"/>
            </w:tabs>
            <w:spacing w:after="20" w:lineRule="auto"/>
            <w:rPr>
              <w:color w:val="000000"/>
            </w:rPr>
          </w:pPr>
          <w:r w:rsidDel="00000000" w:rsidR="00000000" w:rsidRPr="00000000">
            <w:rPr>
              <w:color w:val="000000"/>
            </w:rPr>
            <w:drawing>
              <wp:inline distB="0" distT="0" distL="0" distR="0">
                <wp:extent cx="2433171" cy="454192"/>
                <wp:effectExtent b="0" l="0" r="0" t="0"/>
                <wp:docPr descr="San Jose State University - University Personnel" id="24" name="image4.png"/>
                <a:graphic>
                  <a:graphicData uri="http://schemas.openxmlformats.org/drawingml/2006/picture">
                    <pic:pic>
                      <pic:nvPicPr>
                        <pic:cNvPr descr="San Jose State University - University Personnel" id="0" name="image4.png"/>
                        <pic:cNvPicPr preferRelativeResize="0"/>
                      </pic:nvPicPr>
                      <pic:blipFill>
                        <a:blip r:embed="rId1"/>
                        <a:srcRect b="0" l="0" r="0" t="0"/>
                        <a:stretch>
                          <a:fillRect/>
                        </a:stretch>
                      </pic:blipFill>
                      <pic:spPr>
                        <a:xfrm>
                          <a:off x="0" y="0"/>
                          <a:ext cx="2433171" cy="45419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BA">
          <w:pPr>
            <w:pBdr>
              <w:top w:space="0" w:sz="0" w:val="nil"/>
              <w:left w:space="0" w:sz="0" w:val="nil"/>
              <w:bottom w:space="0" w:sz="0" w:val="nil"/>
              <w:right w:space="0" w:sz="0" w:val="nil"/>
              <w:between w:space="0" w:sz="0" w:val="nil"/>
            </w:pBdr>
            <w:tabs>
              <w:tab w:val="center" w:leader="none" w:pos="4320"/>
              <w:tab w:val="right" w:leader="none" w:pos="8640"/>
            </w:tabs>
            <w:jc w:val="right"/>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JOB HAZARD ANALYSIS (JHA) FORM</w:t>
          </w:r>
        </w:p>
        <w:p w:rsidR="00000000" w:rsidDel="00000000" w:rsidP="00000000" w:rsidRDefault="00000000" w:rsidRPr="00000000" w14:paraId="000005BB">
          <w:pPr>
            <w:pBdr>
              <w:top w:space="0" w:sz="0" w:val="nil"/>
              <w:left w:space="0" w:sz="0" w:val="nil"/>
              <w:bottom w:space="0" w:sz="0" w:val="nil"/>
              <w:right w:space="0" w:sz="0" w:val="nil"/>
              <w:between w:space="0" w:sz="0" w:val="nil"/>
            </w:pBdr>
            <w:tabs>
              <w:tab w:val="center" w:leader="none" w:pos="4320"/>
              <w:tab w:val="right" w:leader="none" w:pos="8640"/>
            </w:tabs>
            <w:spacing w:before="120" w:lineRule="auto"/>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Department of Environmental Health &amp; Safety</w:t>
          </w:r>
        </w:p>
      </w:tc>
    </w:tr>
  </w:tbl>
  <w:p w:rsidR="00000000" w:rsidDel="00000000" w:rsidP="00000000" w:rsidRDefault="00000000" w:rsidRPr="00000000" w14:paraId="000005B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upperLetter"/>
      <w:lvlText w:val="%1."/>
      <w:lvlJc w:val="left"/>
      <w:pPr>
        <w:ind w:left="360" w:hanging="360"/>
      </w:pPr>
      <w:rPr>
        <w:b w:val="1"/>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b w:val="1"/>
      <w:sz w:val="28"/>
      <w:szCs w:val="28"/>
    </w:rPr>
  </w:style>
  <w:style w:type="paragraph" w:styleId="Heading2">
    <w:name w:val="heading 2"/>
    <w:basedOn w:val="Normal"/>
    <w:next w:val="Normal"/>
    <w:pPr>
      <w:spacing w:after="120" w:before="200" w:lineRule="auto"/>
    </w:pPr>
    <w:rPr>
      <w:b w:val="1"/>
      <w:sz w:val="24"/>
      <w:szCs w:val="24"/>
    </w:rPr>
  </w:style>
  <w:style w:type="paragraph" w:styleId="Heading3">
    <w:name w:val="heading 3"/>
    <w:basedOn w:val="Normal"/>
    <w:next w:val="Normal"/>
    <w:pPr>
      <w:spacing w:after="120" w:before="120" w:lineRule="auto"/>
    </w:pPr>
    <w:rPr>
      <w:rFonts w:ascii="Verdana" w:cs="Verdana" w:eastAsia="Verdana" w:hAnsi="Verdana"/>
      <w:b w:val="1"/>
    </w:rPr>
  </w:style>
  <w:style w:type="paragraph" w:styleId="Heading4">
    <w:name w:val="heading 4"/>
    <w:basedOn w:val="Normal"/>
    <w:next w:val="Normal"/>
    <w:pPr>
      <w:keepNext w:val="1"/>
    </w:pPr>
    <w:rPr>
      <w:b w:val="1"/>
      <w:sz w:val="28"/>
      <w:szCs w:val="28"/>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b w:val="1"/>
      <w:sz w:val="28"/>
      <w:szCs w:val="28"/>
    </w:rPr>
  </w:style>
  <w:style w:type="paragraph" w:styleId="Heading2">
    <w:name w:val="heading 2"/>
    <w:basedOn w:val="Normal"/>
    <w:next w:val="Normal"/>
    <w:pPr>
      <w:spacing w:after="120" w:before="200" w:lineRule="auto"/>
    </w:pPr>
    <w:rPr>
      <w:b w:val="1"/>
      <w:sz w:val="24"/>
      <w:szCs w:val="24"/>
    </w:rPr>
  </w:style>
  <w:style w:type="paragraph" w:styleId="Heading3">
    <w:name w:val="heading 3"/>
    <w:basedOn w:val="Normal"/>
    <w:next w:val="Normal"/>
    <w:pPr>
      <w:spacing w:after="120" w:before="120" w:lineRule="auto"/>
    </w:pPr>
    <w:rPr>
      <w:rFonts w:ascii="Verdana" w:cs="Verdana" w:eastAsia="Verdana" w:hAnsi="Verdana"/>
      <w:b w:val="1"/>
    </w:rPr>
  </w:style>
  <w:style w:type="paragraph" w:styleId="Heading4">
    <w:name w:val="heading 4"/>
    <w:basedOn w:val="Normal"/>
    <w:next w:val="Normal"/>
    <w:pPr>
      <w:keepNext w:val="1"/>
    </w:pPr>
    <w:rPr>
      <w:b w:val="1"/>
      <w:sz w:val="28"/>
      <w:szCs w:val="28"/>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before="80"/>
      <w:outlineLvl w:val="0"/>
    </w:pPr>
    <w:rPr>
      <w:b w:val="1"/>
      <w:sz w:val="28"/>
      <w:szCs w:val="28"/>
    </w:rPr>
  </w:style>
  <w:style w:type="paragraph" w:styleId="Heading2">
    <w:name w:val="heading 2"/>
    <w:basedOn w:val="Normal"/>
    <w:next w:val="Normal"/>
    <w:uiPriority w:val="9"/>
    <w:unhideWhenUsed w:val="1"/>
    <w:qFormat w:val="1"/>
    <w:pPr>
      <w:spacing w:after="120" w:before="200"/>
      <w:outlineLvl w:val="1"/>
    </w:pPr>
    <w:rPr>
      <w:b w:val="1"/>
      <w:sz w:val="24"/>
      <w:szCs w:val="24"/>
    </w:rPr>
  </w:style>
  <w:style w:type="paragraph" w:styleId="Heading3">
    <w:name w:val="heading 3"/>
    <w:basedOn w:val="Normal"/>
    <w:next w:val="Normal"/>
    <w:uiPriority w:val="9"/>
    <w:unhideWhenUsed w:val="1"/>
    <w:qFormat w:val="1"/>
    <w:pPr>
      <w:spacing w:after="120" w:before="120"/>
      <w:outlineLvl w:val="2"/>
    </w:pPr>
    <w:rPr>
      <w:rFonts w:ascii="Verdana" w:cs="Verdana" w:eastAsia="Verdana" w:hAnsi="Verdana"/>
      <w:b w:val="1"/>
    </w:rPr>
  </w:style>
  <w:style w:type="paragraph" w:styleId="Heading4">
    <w:name w:val="heading 4"/>
    <w:basedOn w:val="Normal"/>
    <w:next w:val="Normal"/>
    <w:uiPriority w:val="9"/>
    <w:semiHidden w:val="1"/>
    <w:unhideWhenUsed w:val="1"/>
    <w:qFormat w:val="1"/>
    <w:pPr>
      <w:keepNext w:val="1"/>
      <w:outlineLvl w:val="3"/>
    </w:pPr>
    <w:rPr>
      <w:b w:val="1"/>
      <w:sz w:val="28"/>
      <w:szCs w:val="28"/>
    </w:rPr>
  </w:style>
  <w:style w:type="paragraph" w:styleId="Heading5">
    <w:name w:val="heading 5"/>
    <w:basedOn w:val="Normal"/>
    <w:next w:val="Normal"/>
    <w:uiPriority w:val="9"/>
    <w:semiHidden w:val="1"/>
    <w:unhideWhenUsed w:val="1"/>
    <w:qFormat w:val="1"/>
    <w:pPr>
      <w:keepNext w:val="1"/>
      <w:outlineLvl w:val="4"/>
    </w:pPr>
    <w:rPr>
      <w:b w:val="1"/>
      <w:sz w:val="24"/>
      <w:szCs w:val="24"/>
    </w:rPr>
  </w:style>
  <w:style w:type="paragraph" w:styleId="Heading6">
    <w:name w:val="heading 6"/>
    <w:basedOn w:val="Normal"/>
    <w:next w:val="Normal"/>
    <w:uiPriority w:val="9"/>
    <w:semiHidden w:val="1"/>
    <w:unhideWhenUsed w:val="1"/>
    <w:qFormat w:val="1"/>
    <w:pPr>
      <w:keepNext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tcPr>
      <w:vAlign w:val="center"/>
    </w:tcPr>
  </w:style>
  <w:style w:type="table" w:styleId="a0" w:customStyle="1">
    <w:basedOn w:val="TableNormal"/>
    <w:tblPr>
      <w:tblStyleRowBandSize w:val="1"/>
      <w:tblStyleColBandSize w:val="1"/>
      <w:tblCellMar>
        <w:left w:w="115.0" w:type="dxa"/>
        <w:right w:w="115.0" w:type="dxa"/>
      </w:tblCellMar>
    </w:tblPr>
    <w:tcPr>
      <w:vAlign w:val="center"/>
    </w:tcPr>
  </w:style>
  <w:style w:type="table" w:styleId="a1" w:customStyle="1">
    <w:basedOn w:val="TableNormal"/>
    <w:tblPr>
      <w:tblStyleRowBandSize w:val="1"/>
      <w:tblStyleColBandSize w:val="1"/>
      <w:tblCellMar>
        <w:left w:w="115.0" w:type="dxa"/>
        <w:right w:w="115.0" w:type="dxa"/>
      </w:tblCellMar>
    </w:tblPr>
    <w:tcPr>
      <w:vAlign w:val="center"/>
    </w:tcPr>
  </w:style>
  <w:style w:type="table" w:styleId="a2" w:customStyle="1">
    <w:basedOn w:val="TableNormal"/>
    <w:tblPr>
      <w:tblStyleRowBandSize w:val="1"/>
      <w:tblStyleColBandSize w:val="1"/>
      <w:tblCellMar>
        <w:left w:w="115.0" w:type="dxa"/>
        <w:right w:w="115.0" w:type="dxa"/>
      </w:tblCellMar>
    </w:tblPr>
    <w:tcPr>
      <w:vAlign w:val="center"/>
    </w:tcPr>
  </w:style>
  <w:style w:type="table" w:styleId="a3" w:customStyle="1">
    <w:basedOn w:val="TableNormal"/>
    <w:tblPr>
      <w:tblStyleRowBandSize w:val="1"/>
      <w:tblStyleColBandSize w:val="1"/>
      <w:tblCellMar>
        <w:left w:w="115.0" w:type="dxa"/>
        <w:right w:w="115.0" w:type="dxa"/>
      </w:tblCellMar>
    </w:tblPr>
    <w:tcPr>
      <w:vAlign w:val="center"/>
    </w:tcPr>
  </w:style>
  <w:style w:type="table" w:styleId="a4" w:customStyle="1">
    <w:basedOn w:val="TableNormal"/>
    <w:tblPr>
      <w:tblStyleRowBandSize w:val="1"/>
      <w:tblStyleColBandSize w:val="1"/>
      <w:tblCellMar>
        <w:left w:w="115.0" w:type="dxa"/>
        <w:right w:w="115.0" w:type="dxa"/>
      </w:tblCellMar>
    </w:tblPr>
    <w:tcPr>
      <w:vAlign w:val="center"/>
    </w:tcPr>
  </w:style>
  <w:style w:type="table" w:styleId="a5" w:customStyle="1">
    <w:basedOn w:val="TableNormal"/>
    <w:tblPr>
      <w:tblStyleRowBandSize w:val="1"/>
      <w:tblStyleColBandSize w:val="1"/>
      <w:tblCellMar>
        <w:left w:w="115.0" w:type="dxa"/>
        <w:right w:w="115.0" w:type="dxa"/>
      </w:tblCellMar>
    </w:tblPr>
    <w:tcPr>
      <w:vAlign w:val="center"/>
    </w:tcPr>
  </w:style>
  <w:style w:type="table" w:styleId="a6" w:customStyle="1">
    <w:basedOn w:val="TableNormal"/>
    <w:tblPr>
      <w:tblStyleRowBandSize w:val="1"/>
      <w:tblStyleColBandSize w:val="1"/>
      <w:tblCellMar>
        <w:left w:w="115.0" w:type="dxa"/>
        <w:right w:w="115.0" w:type="dxa"/>
      </w:tblCellMar>
    </w:tblPr>
    <w:tcPr>
      <w:vAlign w:val="center"/>
    </w:tcPr>
  </w:style>
  <w:style w:type="table" w:styleId="a7" w:customStyle="1">
    <w:basedOn w:val="TableNormal"/>
    <w:tblPr>
      <w:tblStyleRowBandSize w:val="1"/>
      <w:tblStyleColBandSize w:val="1"/>
      <w:tblCellMar>
        <w:left w:w="115.0" w:type="dxa"/>
        <w:right w:w="115.0" w:type="dxa"/>
      </w:tblCellMar>
    </w:tblPr>
    <w:tcPr>
      <w:vAlign w:val="center"/>
    </w:tcPr>
  </w:style>
  <w:style w:type="table" w:styleId="a8" w:customStyle="1">
    <w:basedOn w:val="TableNormal"/>
    <w:tblPr>
      <w:tblStyleRowBandSize w:val="1"/>
      <w:tblStyleColBandSize w:val="1"/>
      <w:tblCellMar>
        <w:left w:w="115.0" w:type="dxa"/>
        <w:right w:w="115.0" w:type="dxa"/>
      </w:tblCellMar>
    </w:tblPr>
    <w:tcPr>
      <w:vAlign w:val="center"/>
    </w:tcPr>
  </w:style>
  <w:style w:type="table" w:styleId="a9" w:customStyle="1">
    <w:basedOn w:val="TableNormal"/>
    <w:tblPr>
      <w:tblStyleRowBandSize w:val="1"/>
      <w:tblStyleColBandSize w:val="1"/>
      <w:tblCellMar>
        <w:left w:w="115.0" w:type="dxa"/>
        <w:right w:w="115.0" w:type="dxa"/>
      </w:tblCellMar>
    </w:tblPr>
    <w:tcPr>
      <w:vAlign w:val="center"/>
    </w:tcPr>
  </w:style>
  <w:style w:type="table" w:styleId="aa" w:customStyle="1">
    <w:basedOn w:val="TableNormal"/>
    <w:tblPr>
      <w:tblStyleRowBandSize w:val="1"/>
      <w:tblStyleColBandSize w:val="1"/>
      <w:tblCellMar>
        <w:left w:w="115.0" w:type="dxa"/>
        <w:right w:w="115.0" w:type="dxa"/>
      </w:tblCellMar>
    </w:tblPr>
    <w:tcPr>
      <w:vAlign w:val="center"/>
    </w:tcPr>
  </w:style>
  <w:style w:type="table" w:styleId="ab" w:customStyle="1">
    <w:basedOn w:val="TableNormal"/>
    <w:tblPr>
      <w:tblStyleRowBandSize w:val="1"/>
      <w:tblStyleColBandSize w:val="1"/>
      <w:tblCellMar>
        <w:left w:w="115.0" w:type="dxa"/>
        <w:right w:w="115.0" w:type="dxa"/>
      </w:tblCellMar>
    </w:tblPr>
    <w:tcPr>
      <w:vAlign w:val="center"/>
    </w:tc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tcPr>
      <w:vAlign w:val="center"/>
    </w:tcPr>
  </w:style>
  <w:style w:type="table" w:styleId="ae" w:customStyle="1">
    <w:basedOn w:val="TableNormal"/>
    <w:tblPr>
      <w:tblStyleRowBandSize w:val="1"/>
      <w:tblStyleColBandSize w:val="1"/>
      <w:tblCellMar>
        <w:left w:w="115.0" w:type="dxa"/>
        <w:right w:w="115.0" w:type="dxa"/>
      </w:tblCellMar>
    </w:tblPr>
    <w:tcPr>
      <w:vAlign w:val="center"/>
    </w:tcPr>
  </w:style>
  <w:style w:type="table" w:styleId="af" w:customStyle="1">
    <w:basedOn w:val="TableNormal"/>
    <w:tblPr>
      <w:tblStyleRowBandSize w:val="1"/>
      <w:tblStyleColBandSize w:val="1"/>
      <w:tblCellMar>
        <w:left w:w="115.0" w:type="dxa"/>
        <w:right w:w="115.0" w:type="dxa"/>
      </w:tblCellMar>
    </w:tblPr>
    <w:tcPr>
      <w:vAlign w:val="center"/>
    </w:tc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tcP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vAlign w:val="center"/>
    </w:tcPr>
  </w:style>
  <w:style w:type="table" w:styleId="Table2">
    <w:basedOn w:val="TableNormal"/>
    <w:tblPr>
      <w:tblStyleRowBandSize w:val="1"/>
      <w:tblStyleColBandSize w:val="1"/>
      <w:tblCellMar>
        <w:top w:w="0.0" w:type="dxa"/>
        <w:left w:w="115.0" w:type="dxa"/>
        <w:bottom w:w="0.0" w:type="dxa"/>
        <w:right w:w="115.0" w:type="dxa"/>
      </w:tblCellMar>
    </w:tblPr>
    <w:tcPr>
      <w:vAlign w:val="center"/>
    </w:tcPr>
  </w:style>
  <w:style w:type="table" w:styleId="Table3">
    <w:basedOn w:val="TableNormal"/>
    <w:tblPr>
      <w:tblStyleRowBandSize w:val="1"/>
      <w:tblStyleColBandSize w:val="1"/>
      <w:tblCellMar>
        <w:top w:w="0.0" w:type="dxa"/>
        <w:left w:w="115.0" w:type="dxa"/>
        <w:bottom w:w="0.0" w:type="dxa"/>
        <w:right w:w="115.0" w:type="dxa"/>
      </w:tblCellMar>
    </w:tblPr>
    <w:tcPr>
      <w:vAlign w:val="center"/>
    </w:tcPr>
  </w:style>
  <w:style w:type="table" w:styleId="Table4">
    <w:basedOn w:val="TableNormal"/>
    <w:tblPr>
      <w:tblStyleRowBandSize w:val="1"/>
      <w:tblStyleColBandSize w:val="1"/>
      <w:tblCellMar>
        <w:top w:w="0.0" w:type="dxa"/>
        <w:left w:w="115.0" w:type="dxa"/>
        <w:bottom w:w="0.0" w:type="dxa"/>
        <w:right w:w="115.0" w:type="dxa"/>
      </w:tblCellMar>
    </w:tblPr>
    <w:tcPr>
      <w:vAlign w:val="center"/>
    </w:tcPr>
  </w:style>
  <w:style w:type="table" w:styleId="Table5">
    <w:basedOn w:val="TableNormal"/>
    <w:tblPr>
      <w:tblStyleRowBandSize w:val="1"/>
      <w:tblStyleColBandSize w:val="1"/>
      <w:tblCellMar>
        <w:top w:w="0.0" w:type="dxa"/>
        <w:left w:w="115.0" w:type="dxa"/>
        <w:bottom w:w="0.0" w:type="dxa"/>
        <w:right w:w="115.0" w:type="dxa"/>
      </w:tblCellMar>
    </w:tblPr>
    <w:tcPr>
      <w:vAlign w:val="center"/>
    </w:tcPr>
  </w:style>
  <w:style w:type="table" w:styleId="Table6">
    <w:basedOn w:val="TableNormal"/>
    <w:tblPr>
      <w:tblStyleRowBandSize w:val="1"/>
      <w:tblStyleColBandSize w:val="1"/>
      <w:tblCellMar>
        <w:top w:w="0.0" w:type="dxa"/>
        <w:left w:w="115.0" w:type="dxa"/>
        <w:bottom w:w="0.0" w:type="dxa"/>
        <w:right w:w="115.0" w:type="dxa"/>
      </w:tblCellMar>
    </w:tblPr>
    <w:tcPr>
      <w:vAlign w:val="center"/>
    </w:tcPr>
  </w:style>
  <w:style w:type="table" w:styleId="Table7">
    <w:basedOn w:val="TableNormal"/>
    <w:tblPr>
      <w:tblStyleRowBandSize w:val="1"/>
      <w:tblStyleColBandSize w:val="1"/>
      <w:tblCellMar>
        <w:top w:w="0.0" w:type="dxa"/>
        <w:left w:w="115.0" w:type="dxa"/>
        <w:bottom w:w="0.0" w:type="dxa"/>
        <w:right w:w="115.0" w:type="dxa"/>
      </w:tblCellMar>
    </w:tblPr>
    <w:tcPr>
      <w:vAlign w:val="center"/>
    </w:tcPr>
  </w:style>
  <w:style w:type="table" w:styleId="Table8">
    <w:basedOn w:val="TableNormal"/>
    <w:tblPr>
      <w:tblStyleRowBandSize w:val="1"/>
      <w:tblStyleColBandSize w:val="1"/>
      <w:tblCellMar>
        <w:top w:w="0.0" w:type="dxa"/>
        <w:left w:w="115.0" w:type="dxa"/>
        <w:bottom w:w="0.0" w:type="dxa"/>
        <w:right w:w="115.0" w:type="dxa"/>
      </w:tblCellMar>
    </w:tblPr>
    <w:tcPr>
      <w:vAlign w:val="center"/>
    </w:tcPr>
  </w:style>
  <w:style w:type="table" w:styleId="Table9">
    <w:basedOn w:val="TableNormal"/>
    <w:tblPr>
      <w:tblStyleRowBandSize w:val="1"/>
      <w:tblStyleColBandSize w:val="1"/>
      <w:tblCellMar>
        <w:top w:w="0.0" w:type="dxa"/>
        <w:left w:w="115.0" w:type="dxa"/>
        <w:bottom w:w="0.0" w:type="dxa"/>
        <w:right w:w="115.0" w:type="dxa"/>
      </w:tblCellMar>
    </w:tblPr>
    <w:tcPr>
      <w:vAlign w:val="center"/>
    </w:tcPr>
  </w:style>
  <w:style w:type="table" w:styleId="Table10">
    <w:basedOn w:val="TableNormal"/>
    <w:tblPr>
      <w:tblStyleRowBandSize w:val="1"/>
      <w:tblStyleColBandSize w:val="1"/>
      <w:tblCellMar>
        <w:top w:w="0.0" w:type="dxa"/>
        <w:left w:w="115.0" w:type="dxa"/>
        <w:bottom w:w="0.0" w:type="dxa"/>
        <w:right w:w="115.0" w:type="dxa"/>
      </w:tblCellMar>
    </w:tblPr>
    <w:tcPr>
      <w:vAlign w:val="center"/>
    </w:tcPr>
  </w:style>
  <w:style w:type="table" w:styleId="Table11">
    <w:basedOn w:val="TableNormal"/>
    <w:tblPr>
      <w:tblStyleRowBandSize w:val="1"/>
      <w:tblStyleColBandSize w:val="1"/>
      <w:tblCellMar>
        <w:top w:w="0.0" w:type="dxa"/>
        <w:left w:w="115.0" w:type="dxa"/>
        <w:bottom w:w="0.0" w:type="dxa"/>
        <w:right w:w="115.0" w:type="dxa"/>
      </w:tblCellMar>
    </w:tblPr>
    <w:tcPr>
      <w:vAlign w:val="center"/>
    </w:tcPr>
  </w:style>
  <w:style w:type="table" w:styleId="Table12">
    <w:basedOn w:val="TableNormal"/>
    <w:tblPr>
      <w:tblStyleRowBandSize w:val="1"/>
      <w:tblStyleColBandSize w:val="1"/>
      <w:tblCellMar>
        <w:top w:w="0.0" w:type="dxa"/>
        <w:left w:w="115.0" w:type="dxa"/>
        <w:bottom w:w="0.0" w:type="dxa"/>
        <w:right w:w="115.0" w:type="dxa"/>
      </w:tblCellMar>
    </w:tblPr>
    <w:tcPr>
      <w:vAlign w:val="center"/>
    </w:tcPr>
  </w:style>
  <w:style w:type="table" w:styleId="Table13">
    <w:basedOn w:val="TableNormal"/>
    <w:tblPr>
      <w:tblStyleRowBandSize w:val="1"/>
      <w:tblStyleColBandSize w:val="1"/>
      <w:tblCellMar>
        <w:top w:w="0.0" w:type="dxa"/>
        <w:left w:w="115.0" w:type="dxa"/>
        <w:bottom w:w="0.0" w:type="dxa"/>
        <w:right w:w="115.0" w:type="dxa"/>
      </w:tblCellMar>
    </w:tblPr>
    <w:tcPr>
      <w:vAlign w:val="center"/>
    </w:tcPr>
  </w:style>
  <w:style w:type="table" w:styleId="Table14">
    <w:basedOn w:val="TableNormal"/>
    <w:tblPr>
      <w:tblStyleRowBandSize w:val="1"/>
      <w:tblStyleColBandSize w:val="1"/>
      <w:tblCellMar>
        <w:top w:w="0.0" w:type="dxa"/>
        <w:left w:w="115.0" w:type="dxa"/>
        <w:bottom w:w="0.0" w:type="dxa"/>
        <w:right w:w="115.0" w:type="dxa"/>
      </w:tblCellMar>
    </w:tblPr>
    <w:tcPr>
      <w:vAlign w:val="center"/>
    </w:tcPr>
  </w:style>
  <w:style w:type="table" w:styleId="Table15">
    <w:basedOn w:val="TableNormal"/>
    <w:tblPr>
      <w:tblStyleRowBandSize w:val="1"/>
      <w:tblStyleColBandSize w:val="1"/>
      <w:tblCellMar>
        <w:top w:w="0.0" w:type="dxa"/>
        <w:left w:w="115.0" w:type="dxa"/>
        <w:bottom w:w="0.0" w:type="dxa"/>
        <w:right w:w="115.0" w:type="dxa"/>
      </w:tblCellMar>
    </w:tblPr>
    <w:tcPr>
      <w:vAlign w:val="center"/>
    </w:tcPr>
  </w:style>
  <w:style w:type="table" w:styleId="Table16">
    <w:basedOn w:val="TableNormal"/>
    <w:tblPr>
      <w:tblStyleRowBandSize w:val="1"/>
      <w:tblStyleColBandSize w:val="1"/>
      <w:tblCellMar>
        <w:top w:w="0.0" w:type="dxa"/>
        <w:left w:w="115.0" w:type="dxa"/>
        <w:bottom w:w="0.0" w:type="dxa"/>
        <w:right w:w="115.0" w:type="dxa"/>
      </w:tblCellMar>
    </w:tblPr>
    <w:tcPr>
      <w:vAlign w:val="center"/>
    </w:tcPr>
  </w:style>
  <w:style w:type="table" w:styleId="Table17">
    <w:basedOn w:val="TableNormal"/>
    <w:tblPr>
      <w:tblStyleRowBandSize w:val="1"/>
      <w:tblStyleColBandSize w:val="1"/>
      <w:tblCellMar>
        <w:top w:w="0.0" w:type="dxa"/>
        <w:left w:w="115.0" w:type="dxa"/>
        <w:bottom w:w="0.0" w:type="dxa"/>
        <w:right w:w="115.0" w:type="dxa"/>
      </w:tblCellMar>
    </w:tblPr>
    <w:tcPr>
      <w:vAlign w:val="center"/>
    </w:tcPr>
  </w:style>
  <w:style w:type="table" w:styleId="Table18">
    <w:basedOn w:val="TableNormal"/>
    <w:tblPr>
      <w:tblStyleRowBandSize w:val="1"/>
      <w:tblStyleColBandSize w:val="1"/>
      <w:tblCellMar>
        <w:top w:w="0.0" w:type="dxa"/>
        <w:left w:w="115.0" w:type="dxa"/>
        <w:bottom w:w="0.0" w:type="dxa"/>
        <w:right w:w="115.0" w:type="dxa"/>
      </w:tblCellMar>
    </w:tblPr>
    <w:tcPr>
      <w:vAlign w:val="center"/>
    </w:tcPr>
  </w:style>
  <w:style w:type="table" w:styleId="Table19">
    <w:basedOn w:val="TableNormal"/>
    <w:tblPr>
      <w:tblStyleRowBandSize w:val="1"/>
      <w:tblStyleColBandSize w:val="1"/>
      <w:tblCellMar>
        <w:top w:w="0.0" w:type="dxa"/>
        <w:left w:w="115.0" w:type="dxa"/>
        <w:bottom w:w="0.0" w:type="dxa"/>
        <w:right w:w="115.0" w:type="dxa"/>
      </w:tblCellMar>
    </w:tblPr>
    <w:tcP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vAlign w:val="center"/>
    </w:tcPr>
  </w:style>
  <w:style w:type="table" w:styleId="Table2">
    <w:basedOn w:val="TableNormal"/>
    <w:tblPr>
      <w:tblStyleRowBandSize w:val="1"/>
      <w:tblStyleColBandSize w:val="1"/>
      <w:tblCellMar>
        <w:top w:w="0.0" w:type="dxa"/>
        <w:left w:w="115.0" w:type="dxa"/>
        <w:bottom w:w="0.0" w:type="dxa"/>
        <w:right w:w="115.0" w:type="dxa"/>
      </w:tblCellMar>
    </w:tblPr>
    <w:tcPr>
      <w:vAlign w:val="center"/>
    </w:tcPr>
  </w:style>
  <w:style w:type="table" w:styleId="Table3">
    <w:basedOn w:val="TableNormal"/>
    <w:tblPr>
      <w:tblStyleRowBandSize w:val="1"/>
      <w:tblStyleColBandSize w:val="1"/>
      <w:tblCellMar>
        <w:top w:w="0.0" w:type="dxa"/>
        <w:left w:w="115.0" w:type="dxa"/>
        <w:bottom w:w="0.0" w:type="dxa"/>
        <w:right w:w="115.0" w:type="dxa"/>
      </w:tblCellMar>
    </w:tblPr>
    <w:tcPr>
      <w:vAlign w:val="center"/>
    </w:tcPr>
  </w:style>
  <w:style w:type="table" w:styleId="Table4">
    <w:basedOn w:val="TableNormal"/>
    <w:tblPr>
      <w:tblStyleRowBandSize w:val="1"/>
      <w:tblStyleColBandSize w:val="1"/>
      <w:tblCellMar>
        <w:top w:w="0.0" w:type="dxa"/>
        <w:left w:w="115.0" w:type="dxa"/>
        <w:bottom w:w="0.0" w:type="dxa"/>
        <w:right w:w="115.0" w:type="dxa"/>
      </w:tblCellMar>
    </w:tblPr>
    <w:tcPr>
      <w:vAlign w:val="center"/>
    </w:tcPr>
  </w:style>
  <w:style w:type="table" w:styleId="Table5">
    <w:basedOn w:val="TableNormal"/>
    <w:tblPr>
      <w:tblStyleRowBandSize w:val="1"/>
      <w:tblStyleColBandSize w:val="1"/>
      <w:tblCellMar>
        <w:top w:w="0.0" w:type="dxa"/>
        <w:left w:w="115.0" w:type="dxa"/>
        <w:bottom w:w="0.0" w:type="dxa"/>
        <w:right w:w="115.0" w:type="dxa"/>
      </w:tblCellMar>
    </w:tblPr>
    <w:tcPr>
      <w:vAlign w:val="center"/>
    </w:tcPr>
  </w:style>
  <w:style w:type="table" w:styleId="Table6">
    <w:basedOn w:val="TableNormal"/>
    <w:tblPr>
      <w:tblStyleRowBandSize w:val="1"/>
      <w:tblStyleColBandSize w:val="1"/>
      <w:tblCellMar>
        <w:top w:w="0.0" w:type="dxa"/>
        <w:left w:w="115.0" w:type="dxa"/>
        <w:bottom w:w="0.0" w:type="dxa"/>
        <w:right w:w="115.0" w:type="dxa"/>
      </w:tblCellMar>
    </w:tblPr>
    <w:tcPr>
      <w:vAlign w:val="center"/>
    </w:tcPr>
  </w:style>
  <w:style w:type="table" w:styleId="Table7">
    <w:basedOn w:val="TableNormal"/>
    <w:tblPr>
      <w:tblStyleRowBandSize w:val="1"/>
      <w:tblStyleColBandSize w:val="1"/>
      <w:tblCellMar>
        <w:top w:w="0.0" w:type="dxa"/>
        <w:left w:w="115.0" w:type="dxa"/>
        <w:bottom w:w="0.0" w:type="dxa"/>
        <w:right w:w="115.0" w:type="dxa"/>
      </w:tblCellMar>
    </w:tblPr>
    <w:tcPr>
      <w:vAlign w:val="center"/>
    </w:tcPr>
  </w:style>
  <w:style w:type="table" w:styleId="Table8">
    <w:basedOn w:val="TableNormal"/>
    <w:tblPr>
      <w:tblStyleRowBandSize w:val="1"/>
      <w:tblStyleColBandSize w:val="1"/>
      <w:tblCellMar>
        <w:top w:w="0.0" w:type="dxa"/>
        <w:left w:w="115.0" w:type="dxa"/>
        <w:bottom w:w="0.0" w:type="dxa"/>
        <w:right w:w="115.0" w:type="dxa"/>
      </w:tblCellMar>
    </w:tblPr>
    <w:tcPr>
      <w:vAlign w:val="center"/>
    </w:tcPr>
  </w:style>
  <w:style w:type="table" w:styleId="Table9">
    <w:basedOn w:val="TableNormal"/>
    <w:tblPr>
      <w:tblStyleRowBandSize w:val="1"/>
      <w:tblStyleColBandSize w:val="1"/>
      <w:tblCellMar>
        <w:top w:w="0.0" w:type="dxa"/>
        <w:left w:w="115.0" w:type="dxa"/>
        <w:bottom w:w="0.0" w:type="dxa"/>
        <w:right w:w="115.0" w:type="dxa"/>
      </w:tblCellMar>
    </w:tblPr>
    <w:tcPr>
      <w:vAlign w:val="center"/>
    </w:tcPr>
  </w:style>
  <w:style w:type="table" w:styleId="Table10">
    <w:basedOn w:val="TableNormal"/>
    <w:tblPr>
      <w:tblStyleRowBandSize w:val="1"/>
      <w:tblStyleColBandSize w:val="1"/>
      <w:tblCellMar>
        <w:top w:w="0.0" w:type="dxa"/>
        <w:left w:w="115.0" w:type="dxa"/>
        <w:bottom w:w="0.0" w:type="dxa"/>
        <w:right w:w="115.0" w:type="dxa"/>
      </w:tblCellMar>
    </w:tblPr>
    <w:tcPr>
      <w:vAlign w:val="center"/>
    </w:tcPr>
  </w:style>
  <w:style w:type="table" w:styleId="Table11">
    <w:basedOn w:val="TableNormal"/>
    <w:tblPr>
      <w:tblStyleRowBandSize w:val="1"/>
      <w:tblStyleColBandSize w:val="1"/>
      <w:tblCellMar>
        <w:top w:w="0.0" w:type="dxa"/>
        <w:left w:w="115.0" w:type="dxa"/>
        <w:bottom w:w="0.0" w:type="dxa"/>
        <w:right w:w="115.0" w:type="dxa"/>
      </w:tblCellMar>
    </w:tblPr>
    <w:tcPr>
      <w:vAlign w:val="center"/>
    </w:tcPr>
  </w:style>
  <w:style w:type="table" w:styleId="Table12">
    <w:basedOn w:val="TableNormal"/>
    <w:tblPr>
      <w:tblStyleRowBandSize w:val="1"/>
      <w:tblStyleColBandSize w:val="1"/>
      <w:tblCellMar>
        <w:top w:w="0.0" w:type="dxa"/>
        <w:left w:w="115.0" w:type="dxa"/>
        <w:bottom w:w="0.0" w:type="dxa"/>
        <w:right w:w="115.0" w:type="dxa"/>
      </w:tblCellMar>
    </w:tblPr>
    <w:tcPr>
      <w:vAlign w:val="center"/>
    </w:tcPr>
  </w:style>
  <w:style w:type="table" w:styleId="Table13">
    <w:basedOn w:val="TableNormal"/>
    <w:tblPr>
      <w:tblStyleRowBandSize w:val="1"/>
      <w:tblStyleColBandSize w:val="1"/>
      <w:tblCellMar>
        <w:top w:w="0.0" w:type="dxa"/>
        <w:left w:w="115.0" w:type="dxa"/>
        <w:bottom w:w="0.0" w:type="dxa"/>
        <w:right w:w="115.0" w:type="dxa"/>
      </w:tblCellMar>
    </w:tblPr>
    <w:tcPr>
      <w:vAlign w:val="center"/>
    </w:tcPr>
  </w:style>
  <w:style w:type="table" w:styleId="Table14">
    <w:basedOn w:val="TableNormal"/>
    <w:tblPr>
      <w:tblStyleRowBandSize w:val="1"/>
      <w:tblStyleColBandSize w:val="1"/>
      <w:tblCellMar>
        <w:top w:w="0.0" w:type="dxa"/>
        <w:left w:w="115.0" w:type="dxa"/>
        <w:bottom w:w="0.0" w:type="dxa"/>
        <w:right w:w="115.0" w:type="dxa"/>
      </w:tblCellMar>
    </w:tblPr>
    <w:tcPr>
      <w:vAlign w:val="center"/>
    </w:tcPr>
  </w:style>
  <w:style w:type="table" w:styleId="Table15">
    <w:basedOn w:val="TableNormal"/>
    <w:tblPr>
      <w:tblStyleRowBandSize w:val="1"/>
      <w:tblStyleColBandSize w:val="1"/>
      <w:tblCellMar>
        <w:top w:w="0.0" w:type="dxa"/>
        <w:left w:w="115.0" w:type="dxa"/>
        <w:bottom w:w="0.0" w:type="dxa"/>
        <w:right w:w="115.0" w:type="dxa"/>
      </w:tblCellMar>
    </w:tblPr>
    <w:tcPr>
      <w:vAlign w:val="center"/>
    </w:tcPr>
  </w:style>
  <w:style w:type="table" w:styleId="Table16">
    <w:basedOn w:val="TableNormal"/>
    <w:tblPr>
      <w:tblStyleRowBandSize w:val="1"/>
      <w:tblStyleColBandSize w:val="1"/>
      <w:tblCellMar>
        <w:top w:w="0.0" w:type="dxa"/>
        <w:left w:w="115.0" w:type="dxa"/>
        <w:bottom w:w="0.0" w:type="dxa"/>
        <w:right w:w="115.0" w:type="dxa"/>
      </w:tblCellMar>
    </w:tblPr>
    <w:tcPr>
      <w:vAlign w:val="center"/>
    </w:tcPr>
  </w:style>
  <w:style w:type="table" w:styleId="Table17">
    <w:basedOn w:val="TableNormal"/>
    <w:tblPr>
      <w:tblStyleRowBandSize w:val="1"/>
      <w:tblStyleColBandSize w:val="1"/>
      <w:tblCellMar>
        <w:top w:w="0.0" w:type="dxa"/>
        <w:left w:w="115.0" w:type="dxa"/>
        <w:bottom w:w="0.0" w:type="dxa"/>
        <w:right w:w="115.0" w:type="dxa"/>
      </w:tblCellMar>
    </w:tblPr>
    <w:tcPr>
      <w:vAlign w:val="center"/>
    </w:tcPr>
  </w:style>
  <w:style w:type="table" w:styleId="Table18">
    <w:basedOn w:val="TableNormal"/>
    <w:tblPr>
      <w:tblStyleRowBandSize w:val="1"/>
      <w:tblStyleColBandSize w:val="1"/>
      <w:tblCellMar>
        <w:top w:w="0.0" w:type="dxa"/>
        <w:left w:w="115.0" w:type="dxa"/>
        <w:bottom w:w="0.0" w:type="dxa"/>
        <w:right w:w="115.0" w:type="dxa"/>
      </w:tblCellMar>
    </w:tblPr>
    <w:tcPr>
      <w:vAlign w:val="center"/>
    </w:tcPr>
  </w:style>
  <w:style w:type="table" w:styleId="Table19">
    <w:basedOn w:val="TableNormal"/>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sjsu.edu/up/docs/job-hazard-analysis-considerations.pdf" TargetMode="External"/><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4.xml"/><Relationship Id="rId14" Type="http://schemas.openxmlformats.org/officeDocument/2006/relationships/image" Target="media/image6.png"/><Relationship Id="rId17" Type="http://schemas.openxmlformats.org/officeDocument/2006/relationships/footer" Target="footer4.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b9fddopph+5aDnkwLTMZ/cLg==">CgMxLjAyDmguam1xajFrYWE0OTNnMghoLmdqZGd4czIKaWQuMzBqMHpsbDIKaWQuMWZvYjl0ZTIKaWQuM3pueXNoNzgAciExUUlEZVRvVlFXaXZySUtZOEVYd1NkdktJSE5kZGgtbmo=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2024-01-19T23:03:00Z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532f24a8ba778d33c5a2ba12d117d81e4a5997eb7fe3038534a00a4ab4454ba9</vt:lpwstr>
  </property>
  <property fmtid="{D5CDD505-2E9C-101B-9397-08002B2CF9AE}" pid="3" name="GrammarlyDocumentId">
    <vt:lpwstr>532f24a8ba778d33c5a2ba12d117d81e4a5997eb7fe3038534a00a4ab4454ba9</vt:lpwstr>
  </property>
</Properties>
</file>