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01CEB550" w:rsidR="00A96E53" w:rsidRDefault="008700D4" w:rsidP="00AB57B3">
          <w:pPr>
            <w:outlineLvl w:val="0"/>
            <w:rPr>
              <w:rStyle w:val="DHCalibri"/>
              <w:rFonts w:ascii="Times New Roman" w:hAnsi="Times New Roman"/>
              <w:sz w:val="24"/>
            </w:rPr>
          </w:pPr>
          <w:r>
            <w:rPr>
              <w:rStyle w:val="DHCalibri"/>
              <w:rFonts w:ascii="Times New Roman" w:hAnsi="Times New Roman"/>
              <w:sz w:val="24"/>
            </w:rPr>
            <w:t>Assistant Professor</w:t>
          </w:r>
          <w:r w:rsidR="00D659D8">
            <w:rPr>
              <w:rStyle w:val="DHCalibri"/>
              <w:rFonts w:ascii="Times New Roman" w:hAnsi="Times New Roman"/>
              <w:sz w:val="24"/>
            </w:rPr>
            <w:t xml:space="preserve"> </w:t>
          </w:r>
          <w:r w:rsidR="009501C1">
            <w:rPr>
              <w:rStyle w:val="DHCalibri"/>
              <w:rFonts w:ascii="Times New Roman" w:hAnsi="Times New Roman"/>
              <w:sz w:val="24"/>
            </w:rPr>
            <w:t>(</w:t>
          </w:r>
          <w:r w:rsidR="00A73633">
            <w:rPr>
              <w:rStyle w:val="DHCalibri"/>
              <w:rFonts w:ascii="Times New Roman" w:hAnsi="Times New Roman"/>
              <w:sz w:val="24"/>
            </w:rPr>
            <w:t>Biological Anthropology</w:t>
          </w:r>
          <w:r w:rsidR="009501C1">
            <w:rPr>
              <w:rStyle w:val="DHCalibri"/>
              <w:rFonts w:ascii="Times New Roman" w:hAnsi="Times New Roman"/>
              <w:sz w:val="24"/>
            </w:rPr>
            <w:t>)</w:t>
          </w:r>
        </w:p>
        <w:p w14:paraId="4A0C4139" w14:textId="39E704D9" w:rsidR="009501C1" w:rsidRPr="000F4B40" w:rsidRDefault="009501C1" w:rsidP="00AB57B3">
          <w:pPr>
            <w:outlineLvl w:val="0"/>
          </w:pPr>
          <w:r>
            <w:rPr>
              <w:rStyle w:val="DHCalibri"/>
              <w:rFonts w:ascii="Times New Roman" w:hAnsi="Times New Roman"/>
              <w:sz w:val="24"/>
            </w:rPr>
            <w:t>Department of Anthropology</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32C0353D" w:rsidR="00A96E53" w:rsidRPr="000F4B40" w:rsidRDefault="00E362A6" w:rsidP="00AB57B3">
          <w:pPr>
            <w:outlineLvl w:val="0"/>
          </w:pPr>
          <w:r>
            <w:rPr>
              <w:rStyle w:val="DHCalibri"/>
              <w:rFonts w:ascii="Times New Roman" w:hAnsi="Times New Roman"/>
              <w:sz w:val="24"/>
            </w:rPr>
            <w:t>College of Natural &amp; Behavioral Sciences</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1F4ED61C" w:rsidR="00C373B4" w:rsidRPr="000F4B40" w:rsidRDefault="00155782" w:rsidP="00C842FD">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D42C4F">
            <w:rPr>
              <w:rStyle w:val="DHCalibri"/>
              <w:rFonts w:ascii="Times New Roman" w:hAnsi="Times New Roman"/>
              <w:sz w:val="24"/>
            </w:rPr>
            <w:t xml:space="preserve">Department of </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D42C4F">
            <w:rPr>
              <w:rStyle w:val="DHCalibri"/>
              <w:rFonts w:ascii="Times New Roman" w:hAnsi="Times New Roman"/>
              <w:sz w:val="24"/>
            </w:rPr>
            <w:t>Anthropology</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D42C4F">
            <w:rPr>
              <w:rStyle w:val="DHCalibri"/>
              <w:rFonts w:ascii="Times New Roman" w:hAnsi="Times New Roman"/>
              <w:sz w:val="24"/>
            </w:rPr>
            <w:t>Tenure-track</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D42C4F">
            <w:rPr>
              <w:rStyle w:val="DHCalibri"/>
              <w:rFonts w:ascii="Times New Roman" w:hAnsi="Times New Roman"/>
              <w:sz w:val="24"/>
            </w:rPr>
            <w:t>Assistant Professor</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D42C4F">
            <w:rPr>
              <w:rStyle w:val="DHCalibri"/>
              <w:rFonts w:ascii="Times New Roman" w:hAnsi="Times New Roman"/>
              <w:sz w:val="24"/>
            </w:rPr>
            <w:t>(Academic Year)</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532E19">
            <w:rPr>
              <w:rStyle w:val="DHCalibri"/>
              <w:rFonts w:ascii="Times New Roman" w:hAnsi="Times New Roman"/>
              <w:color w:val="404040" w:themeColor="text1" w:themeTint="BF"/>
              <w:sz w:val="24"/>
            </w:rPr>
            <w:t>Fall</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532E19">
            <w:rPr>
              <w:rStyle w:val="DHCalibri"/>
              <w:rFonts w:ascii="Times New Roman" w:hAnsi="Times New Roman"/>
              <w:sz w:val="24"/>
            </w:rPr>
            <w:t>2025</w:t>
          </w:r>
        </w:sdtContent>
      </w:sdt>
      <w:r w:rsidR="00C373B4" w:rsidRPr="000F4B40">
        <w:t xml:space="preserve">. </w:t>
      </w:r>
    </w:p>
    <w:p w14:paraId="746B193A" w14:textId="77777777" w:rsidR="00451AF3" w:rsidRPr="000F4B40" w:rsidRDefault="00451AF3" w:rsidP="00C842FD">
      <w:pPr>
        <w:autoSpaceDE w:val="0"/>
        <w:autoSpaceDN w:val="0"/>
        <w:adjustRightInd w:val="0"/>
        <w:jc w:val="both"/>
      </w:pPr>
    </w:p>
    <w:p w14:paraId="4BB3B796" w14:textId="77777777" w:rsidR="0054561F" w:rsidRPr="000F4B40" w:rsidRDefault="00451AF3" w:rsidP="00C842FD">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400601">
      <w:pPr>
        <w:jc w:val="both"/>
      </w:pPr>
    </w:p>
    <w:p w14:paraId="5DB0B522" w14:textId="77777777" w:rsidR="00451AF3" w:rsidRPr="000F4B40" w:rsidRDefault="003A3E9D" w:rsidP="00400601">
      <w:pPr>
        <w:jc w:val="both"/>
      </w:pPr>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400601">
      <w:pPr>
        <w:jc w:val="both"/>
        <w:outlineLvl w:val="0"/>
        <w:rPr>
          <w:b/>
        </w:rPr>
      </w:pPr>
    </w:p>
    <w:p w14:paraId="5F21CD1D" w14:textId="6D219540" w:rsidR="00451AF3" w:rsidRPr="000F4B40" w:rsidRDefault="000F4B40" w:rsidP="00400601">
      <w:pPr>
        <w:jc w:val="both"/>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sdt>
          <w:sdtPr>
            <w:rPr>
              <w:rStyle w:val="DHCalibri"/>
              <w:rFonts w:cstheme="minorHAnsi"/>
              <w:sz w:val="24"/>
            </w:rPr>
            <w:alias w:val="Description of the Position"/>
            <w:tag w:val="Description of the Position"/>
            <w:id w:val="17979030"/>
            <w:placeholder>
              <w:docPart w:val="F68DEA9D490045639F702992166840F2"/>
            </w:placeholder>
          </w:sdtPr>
          <w:sdtEndPr>
            <w:rPr>
              <w:rStyle w:val="DefaultParagraphFont"/>
              <w:rFonts w:ascii="Times New Roman" w:hAnsi="Times New Roman"/>
            </w:rPr>
          </w:sdtEndPr>
          <w:sdtContent>
            <w:p w14:paraId="0D04EDD6" w14:textId="36DA9A27" w:rsidR="00B71209" w:rsidRPr="000304A8" w:rsidRDefault="003D3B7C" w:rsidP="00400601">
              <w:pPr>
                <w:jc w:val="both"/>
                <w:rPr>
                  <w:rStyle w:val="DHCalibri"/>
                  <w:rFonts w:ascii="Times New Roman" w:hAnsi="Times New Roman"/>
                  <w:sz w:val="24"/>
                </w:rPr>
              </w:pPr>
              <w:r w:rsidRPr="000304A8">
                <w:rPr>
                  <w:rStyle w:val="DHCalibri"/>
                  <w:rFonts w:ascii="Times New Roman" w:hAnsi="Times New Roman"/>
                  <w:sz w:val="24"/>
                </w:rPr>
                <w:t xml:space="preserve">The new hire will have expertise in </w:t>
              </w:r>
              <w:r w:rsidR="002B2F3F">
                <w:rPr>
                  <w:rStyle w:val="DHCalibri"/>
                  <w:rFonts w:ascii="Times New Roman" w:hAnsi="Times New Roman"/>
                  <w:sz w:val="24"/>
                </w:rPr>
                <w:t>any</w:t>
              </w:r>
              <w:r w:rsidRPr="000304A8">
                <w:rPr>
                  <w:rStyle w:val="DHCalibri"/>
                  <w:rFonts w:ascii="Times New Roman" w:hAnsi="Times New Roman"/>
                  <w:sz w:val="24"/>
                </w:rPr>
                <w:t xml:space="preserve"> dimension of biological anthropology that complements existing departmental strengths in archaeology, cultural anthropology, and linguistic anthropology. Preference will be given to candidates qualified to teach courses in human osteology, forensic anthropology, human variation, and whose research expertise complements our program’s emphasis in the interaction between humans and their environments.</w:t>
              </w:r>
            </w:p>
            <w:p w14:paraId="62B2C4E7" w14:textId="7C596858" w:rsidR="003D3B7C" w:rsidRPr="000304A8" w:rsidRDefault="003D3B7C" w:rsidP="00400601">
              <w:pPr>
                <w:jc w:val="both"/>
                <w:rPr>
                  <w:rStyle w:val="DHCalibri"/>
                  <w:rFonts w:ascii="Times New Roman" w:hAnsi="Times New Roman"/>
                  <w:sz w:val="24"/>
                </w:rPr>
              </w:pPr>
            </w:p>
            <w:sdt>
              <w:sdtPr>
                <w:rPr>
                  <w:rStyle w:val="DHCalibri"/>
                  <w:rFonts w:ascii="Times New Roman" w:hAnsi="Times New Roman"/>
                  <w:sz w:val="24"/>
                </w:rPr>
                <w:alias w:val="Description of Responsibilities"/>
                <w:tag w:val="Description of Responsibilities"/>
                <w:id w:val="464703886"/>
                <w:placeholder>
                  <w:docPart w:val="FEF08CD442BA49D2BD11AD762D1D03E7"/>
                </w:placeholder>
              </w:sdtPr>
              <w:sdtEndPr>
                <w:rPr>
                  <w:rStyle w:val="DefaultParagraphFont"/>
                </w:rPr>
              </w:sdtEndPr>
              <w:sdtContent>
                <w:p w14:paraId="518F4E54" w14:textId="3CFB4339" w:rsidR="00B71209" w:rsidRPr="000304A8" w:rsidRDefault="00B71209" w:rsidP="00400601">
                  <w:pPr>
                    <w:jc w:val="both"/>
                  </w:pPr>
                  <w:r w:rsidRPr="000304A8">
                    <w:rPr>
                      <w:rStyle w:val="DHCalibri"/>
                      <w:rFonts w:ascii="Times New Roman" w:hAnsi="Times New Roman"/>
                      <w:sz w:val="24"/>
                    </w:rPr>
                    <w:t>Primary responsibilities will include teaching general undergraduate courses in more than one of the major subfields (archaeology, cultural, biological, and linguistic)</w:t>
                  </w:r>
                  <w:r w:rsidR="00A5478C" w:rsidRPr="000304A8">
                    <w:rPr>
                      <w:rStyle w:val="DHCalibri"/>
                      <w:rFonts w:ascii="Times New Roman" w:hAnsi="Times New Roman"/>
                      <w:sz w:val="24"/>
                    </w:rPr>
                    <w:t>, a</w:t>
                  </w:r>
                  <w:r w:rsidRPr="000304A8">
                    <w:rPr>
                      <w:rStyle w:val="DHCalibri"/>
                      <w:rFonts w:ascii="Times New Roman" w:hAnsi="Times New Roman"/>
                      <w:sz w:val="24"/>
                    </w:rPr>
                    <w:t>ssist</w:t>
                  </w:r>
                  <w:r w:rsidR="00A5478C" w:rsidRPr="000304A8">
                    <w:rPr>
                      <w:rStyle w:val="DHCalibri"/>
                      <w:rFonts w:ascii="Times New Roman" w:hAnsi="Times New Roman"/>
                      <w:sz w:val="24"/>
                    </w:rPr>
                    <w:t>ing</w:t>
                  </w:r>
                  <w:r w:rsidRPr="000304A8">
                    <w:rPr>
                      <w:rStyle w:val="DHCalibri"/>
                      <w:rFonts w:ascii="Times New Roman" w:hAnsi="Times New Roman"/>
                      <w:sz w:val="24"/>
                    </w:rPr>
                    <w:t xml:space="preserve"> with advising majors, assist</w:t>
                  </w:r>
                  <w:r w:rsidR="00A5478C" w:rsidRPr="000304A8">
                    <w:rPr>
                      <w:rStyle w:val="DHCalibri"/>
                      <w:rFonts w:ascii="Times New Roman" w:hAnsi="Times New Roman"/>
                      <w:sz w:val="24"/>
                    </w:rPr>
                    <w:t>ing</w:t>
                  </w:r>
                  <w:r w:rsidRPr="000304A8">
                    <w:rPr>
                      <w:rStyle w:val="DHCalibri"/>
                      <w:rFonts w:ascii="Times New Roman" w:hAnsi="Times New Roman"/>
                      <w:sz w:val="24"/>
                    </w:rPr>
                    <w:t xml:space="preserve"> in the maintenance of the Biological </w:t>
                  </w:r>
                  <w:r w:rsidR="00A5478C" w:rsidRPr="000304A8">
                    <w:rPr>
                      <w:rStyle w:val="DHCalibri"/>
                      <w:rFonts w:ascii="Times New Roman" w:hAnsi="Times New Roman"/>
                      <w:sz w:val="24"/>
                    </w:rPr>
                    <w:t xml:space="preserve">Anthropology </w:t>
                  </w:r>
                  <w:r w:rsidRPr="000304A8">
                    <w:rPr>
                      <w:rStyle w:val="DHCalibri"/>
                      <w:rFonts w:ascii="Times New Roman" w:hAnsi="Times New Roman"/>
                      <w:sz w:val="24"/>
                    </w:rPr>
                    <w:t>Concentration in the curriculum, and serv</w:t>
                  </w:r>
                  <w:r w:rsidR="00A5478C" w:rsidRPr="000304A8">
                    <w:rPr>
                      <w:rStyle w:val="DHCalibri"/>
                      <w:rFonts w:ascii="Times New Roman" w:hAnsi="Times New Roman"/>
                      <w:sz w:val="24"/>
                    </w:rPr>
                    <w:t>ing</w:t>
                  </w:r>
                  <w:r w:rsidRPr="000304A8">
                    <w:rPr>
                      <w:rStyle w:val="DHCalibri"/>
                      <w:rFonts w:ascii="Times New Roman" w:hAnsi="Times New Roman"/>
                      <w:sz w:val="24"/>
                    </w:rPr>
                    <w:t xml:space="preserve"> on appropriate departmental, college and university committees</w:t>
                  </w:r>
                </w:p>
              </w:sdtContent>
            </w:sdt>
            <w:p w14:paraId="6B465A40" w14:textId="4EEF31ED" w:rsidR="000F4B40" w:rsidRPr="00646BFF" w:rsidRDefault="00000000" w:rsidP="00400601">
              <w:pPr>
                <w:jc w:val="both"/>
                <w:rPr>
                  <w:color w:val="404040" w:themeColor="text1" w:themeTint="BF"/>
                </w:rPr>
              </w:pPr>
            </w:p>
          </w:sdtContent>
        </w:sdt>
      </w:sdtContent>
    </w:sdt>
    <w:p w14:paraId="6EBA44A0" w14:textId="77777777" w:rsidR="000F4B40" w:rsidRDefault="000F4B40" w:rsidP="00400601">
      <w:pPr>
        <w:jc w:val="both"/>
        <w:outlineLvl w:val="0"/>
        <w:rPr>
          <w:b/>
        </w:rPr>
      </w:pPr>
    </w:p>
    <w:p w14:paraId="032FA44A" w14:textId="2D492CBF" w:rsidR="000F4B40" w:rsidRPr="000F4B40" w:rsidRDefault="000F4B40" w:rsidP="00400601">
      <w:pPr>
        <w:jc w:val="both"/>
        <w:outlineLvl w:val="0"/>
        <w:rPr>
          <w:b/>
        </w:rPr>
      </w:pPr>
      <w:r w:rsidRPr="000F4B40">
        <w:rPr>
          <w:b/>
        </w:rPr>
        <w:t>Qualifications</w:t>
      </w:r>
    </w:p>
    <w:p w14:paraId="55BE52AB" w14:textId="77777777" w:rsidR="000F4B40" w:rsidRPr="000F4B40" w:rsidRDefault="000F4B40" w:rsidP="00400601">
      <w:pPr>
        <w:jc w:val="both"/>
        <w:outlineLvl w:val="0"/>
        <w:rPr>
          <w:u w:val="single"/>
        </w:rPr>
      </w:pPr>
      <w:r w:rsidRPr="000F4B40">
        <w:rPr>
          <w:u w:val="single"/>
        </w:rPr>
        <w:t xml:space="preserve">Required Qualifications </w:t>
      </w:r>
    </w:p>
    <w:p w14:paraId="23D2ABA4" w14:textId="31857202" w:rsidR="000F4B40" w:rsidRPr="000304A8" w:rsidRDefault="000F4B40" w:rsidP="00400601">
      <w:pPr>
        <w:numPr>
          <w:ilvl w:val="0"/>
          <w:numId w:val="7"/>
        </w:numPr>
        <w:jc w:val="both"/>
      </w:pPr>
      <w:r w:rsidRPr="000F4B40">
        <w:t xml:space="preserve">Applicants must </w:t>
      </w:r>
      <w:r w:rsidRPr="000304A8">
        <w:t xml:space="preserve">have experience in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8C6892" w:rsidRPr="000304A8">
            <w:rPr>
              <w:rStyle w:val="DHCalibri"/>
              <w:rFonts w:ascii="Times New Roman" w:hAnsi="Times New Roman"/>
              <w:sz w:val="24"/>
            </w:rPr>
            <w:t>teaching and working with colleagues</w:t>
          </w:r>
        </w:sdtContent>
      </w:sdt>
      <w:r w:rsidRPr="000304A8">
        <w:rPr>
          <w:rStyle w:val="DHCalibri"/>
          <w:rFonts w:ascii="Times New Roman" w:hAnsi="Times New Roman"/>
          <w:sz w:val="24"/>
        </w:rPr>
        <w:t xml:space="preserve"> </w:t>
      </w:r>
      <w:r w:rsidR="00B72711">
        <w:rPr>
          <w:rStyle w:val="DHCalibri"/>
          <w:rFonts w:ascii="Times New Roman" w:hAnsi="Times New Roman"/>
          <w:sz w:val="24"/>
        </w:rPr>
        <w:t xml:space="preserve">and students </w:t>
      </w:r>
      <w:r w:rsidRPr="000304A8">
        <w:t>from diverse age, socioeconomic, cultural, and academic backgrounds.</w:t>
      </w:r>
    </w:p>
    <w:p w14:paraId="1BD0E1B2" w14:textId="1E68A73D" w:rsidR="008C6892" w:rsidRPr="000304A8" w:rsidRDefault="00400601" w:rsidP="00400601">
      <w:pPr>
        <w:numPr>
          <w:ilvl w:val="0"/>
          <w:numId w:val="7"/>
        </w:numPr>
        <w:jc w:val="both"/>
      </w:pPr>
      <w:r>
        <w:t>Eviden</w:t>
      </w:r>
      <w:r w:rsidR="002B2F3F">
        <w:t>ce</w:t>
      </w:r>
      <w:r>
        <w:t xml:space="preserve"> of</w:t>
      </w:r>
      <w:r w:rsidR="008C6892" w:rsidRPr="000304A8">
        <w:t xml:space="preserve"> research in or intersecting with biological anthropology.</w:t>
      </w:r>
    </w:p>
    <w:p w14:paraId="27E3A07F" w14:textId="79C9DE9A" w:rsidR="008C6892" w:rsidRDefault="00400601" w:rsidP="00400601">
      <w:pPr>
        <w:numPr>
          <w:ilvl w:val="0"/>
          <w:numId w:val="7"/>
        </w:numPr>
        <w:jc w:val="both"/>
      </w:pPr>
      <w:r>
        <w:t xml:space="preserve">Demonstrated </w:t>
      </w:r>
      <w:r w:rsidR="008C6892" w:rsidRPr="000304A8">
        <w:t>commitment to undergraduate teaching, advising, and scholarly excellence (as evidenced by publication record).</w:t>
      </w:r>
    </w:p>
    <w:p w14:paraId="1929EA9B" w14:textId="3D1544DC" w:rsidR="00780AEA" w:rsidRPr="000304A8" w:rsidRDefault="00780AEA" w:rsidP="00400601">
      <w:pPr>
        <w:pStyle w:val="ListParagraph"/>
        <w:numPr>
          <w:ilvl w:val="0"/>
          <w:numId w:val="7"/>
        </w:numPr>
        <w:jc w:val="both"/>
      </w:pPr>
      <w:r>
        <w:t xml:space="preserve">Applicants must have </w:t>
      </w:r>
      <w:proofErr w:type="gramStart"/>
      <w:r>
        <w:t>PhD</w:t>
      </w:r>
      <w:proofErr w:type="gramEnd"/>
      <w:r>
        <w:t xml:space="preserve"> </w:t>
      </w:r>
      <w:r w:rsidR="00400601">
        <w:t xml:space="preserve">in Anthropology </w:t>
      </w:r>
      <w:r>
        <w:t>completed by</w:t>
      </w:r>
      <w:r w:rsidRPr="00780AEA">
        <w:t xml:space="preserve"> the start of the appointment.</w:t>
      </w:r>
    </w:p>
    <w:p w14:paraId="45497103" w14:textId="640F87FF" w:rsidR="000F4B40" w:rsidRDefault="000F4B40" w:rsidP="00400601">
      <w:pPr>
        <w:jc w:val="both"/>
      </w:pPr>
    </w:p>
    <w:p w14:paraId="6D3D6594" w14:textId="77777777" w:rsidR="000F4B40" w:rsidRPr="000F4B40" w:rsidRDefault="000F4B40" w:rsidP="00400601">
      <w:pPr>
        <w:jc w:val="both"/>
        <w:outlineLvl w:val="0"/>
        <w:rPr>
          <w:u w:val="single"/>
        </w:rPr>
      </w:pPr>
      <w:r w:rsidRPr="000F4B40">
        <w:rPr>
          <w:u w:val="single"/>
        </w:rPr>
        <w:t xml:space="preserve">Preferred Qualifications </w:t>
      </w:r>
    </w:p>
    <w:p w14:paraId="46147DCF" w14:textId="35F57753" w:rsidR="00096325" w:rsidRPr="00096325" w:rsidRDefault="00A8526D" w:rsidP="00400601">
      <w:pPr>
        <w:pStyle w:val="ListParagraph"/>
        <w:numPr>
          <w:ilvl w:val="0"/>
          <w:numId w:val="7"/>
        </w:numPr>
        <w:jc w:val="both"/>
        <w:outlineLvl w:val="0"/>
      </w:pPr>
      <w:r>
        <w:t xml:space="preserve">Can speak to experiences </w:t>
      </w:r>
      <w:r w:rsidR="00165B40">
        <w:t xml:space="preserve">promoting </w:t>
      </w:r>
      <w:r w:rsidR="00096325" w:rsidRPr="00096325">
        <w:t>equity, diversity, and representat</w:t>
      </w:r>
      <w:r w:rsidR="00165B40">
        <w:t xml:space="preserve">ion </w:t>
      </w:r>
      <w:r w:rsidR="00E21DF9">
        <w:t xml:space="preserve">in </w:t>
      </w:r>
      <w:r w:rsidR="00880132">
        <w:t xml:space="preserve">their </w:t>
      </w:r>
      <w:r w:rsidR="00E21DF9">
        <w:t>application materials</w:t>
      </w:r>
      <w:r w:rsidR="00096325" w:rsidRPr="00096325">
        <w:t>.</w:t>
      </w:r>
    </w:p>
    <w:p w14:paraId="1B2B49D7" w14:textId="77777777" w:rsidR="00096325" w:rsidRPr="00096325" w:rsidRDefault="00096325" w:rsidP="00400601">
      <w:pPr>
        <w:pStyle w:val="ListParagraph"/>
        <w:numPr>
          <w:ilvl w:val="0"/>
          <w:numId w:val="7"/>
        </w:numPr>
        <w:jc w:val="both"/>
        <w:outlineLvl w:val="0"/>
        <w:rPr>
          <w:rStyle w:val="DHCalibri"/>
          <w:rFonts w:ascii="Times New Roman" w:hAnsi="Times New Roman"/>
          <w:sz w:val="24"/>
        </w:rPr>
      </w:pPr>
      <w:r w:rsidRPr="00096325">
        <w:rPr>
          <w:rStyle w:val="DHCalibri"/>
          <w:rFonts w:ascii="Times New Roman" w:hAnsi="Times New Roman"/>
          <w:sz w:val="24"/>
        </w:rPr>
        <w:t>Have ongoing or strong evidence for potential projects that can foster undergraduate involvement and career opportunities.</w:t>
      </w:r>
    </w:p>
    <w:p w14:paraId="66BC7633" w14:textId="77777777" w:rsidR="00096325" w:rsidRPr="00096325" w:rsidRDefault="00096325" w:rsidP="00400601">
      <w:pPr>
        <w:pStyle w:val="ListParagraph"/>
        <w:numPr>
          <w:ilvl w:val="0"/>
          <w:numId w:val="7"/>
        </w:numPr>
        <w:jc w:val="both"/>
        <w:outlineLvl w:val="0"/>
      </w:pPr>
      <w:r w:rsidRPr="00096325">
        <w:t>Qualified to teach courses in human osteology, forensic anthropology, and human variation.</w:t>
      </w:r>
    </w:p>
    <w:p w14:paraId="676EDCB8" w14:textId="69328238" w:rsidR="000F4B40" w:rsidRPr="00096325" w:rsidRDefault="00880132" w:rsidP="00400601">
      <w:pPr>
        <w:pStyle w:val="ListParagraph"/>
        <w:numPr>
          <w:ilvl w:val="0"/>
          <w:numId w:val="7"/>
        </w:numPr>
        <w:jc w:val="both"/>
        <w:outlineLvl w:val="0"/>
      </w:pPr>
      <w:r>
        <w:lastRenderedPageBreak/>
        <w:t>Can speak to how r</w:t>
      </w:r>
      <w:r w:rsidR="00096325" w:rsidRPr="00096325">
        <w:t>esearch expertise complements our program’s emphasis in the interaction between humans and their environments</w:t>
      </w:r>
      <w:r>
        <w:t xml:space="preserve"> in their application materials.</w:t>
      </w:r>
    </w:p>
    <w:p w14:paraId="37017BF2" w14:textId="77777777" w:rsidR="000F4B40" w:rsidRDefault="000F4B40" w:rsidP="00400601">
      <w:pPr>
        <w:jc w:val="both"/>
        <w:outlineLvl w:val="0"/>
        <w:rPr>
          <w:b/>
        </w:rPr>
      </w:pPr>
    </w:p>
    <w:p w14:paraId="2CF375B6" w14:textId="69CEA0F3" w:rsidR="000F4B40" w:rsidRPr="000F4B40" w:rsidRDefault="000F4B40" w:rsidP="00400601">
      <w:pPr>
        <w:jc w:val="both"/>
        <w:outlineLvl w:val="0"/>
        <w:rPr>
          <w:b/>
        </w:rPr>
      </w:pPr>
      <w:r w:rsidRPr="000F4B40">
        <w:rPr>
          <w:b/>
        </w:rPr>
        <w:t>How to Apply</w:t>
      </w:r>
    </w:p>
    <w:p w14:paraId="12F786E2" w14:textId="77777777" w:rsidR="000F4B40" w:rsidRPr="000F4B40" w:rsidRDefault="000F4B40" w:rsidP="00400601">
      <w:pPr>
        <w:jc w:val="both"/>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400601">
      <w:pPr>
        <w:jc w:val="both"/>
        <w:outlineLvl w:val="0"/>
        <w:rPr>
          <w:b/>
        </w:rPr>
      </w:pPr>
    </w:p>
    <w:p w14:paraId="364AA488" w14:textId="0F399691" w:rsidR="000F4B40" w:rsidRPr="000F4B40" w:rsidRDefault="000F4B40" w:rsidP="00400601">
      <w:pPr>
        <w:jc w:val="both"/>
        <w:outlineLvl w:val="0"/>
        <w:rPr>
          <w:lang w:val="en"/>
        </w:rPr>
      </w:pPr>
      <w:r w:rsidRPr="000F4B40">
        <w:rPr>
          <w:b/>
        </w:rPr>
        <w:t xml:space="preserve">Application Deadline Date: </w:t>
      </w:r>
    </w:p>
    <w:p w14:paraId="724E4C1E" w14:textId="1BB2D93D" w:rsidR="000F4B40" w:rsidRDefault="000F4B40" w:rsidP="00C842FD">
      <w:pPr>
        <w:jc w:val="both"/>
        <w:rPr>
          <w:rStyle w:val="DHCalibri"/>
          <w:rFonts w:ascii="Times New Roman" w:hAnsi="Times New Roman"/>
          <w:sz w:val="24"/>
        </w:rPr>
      </w:pPr>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EA5386">
            <w:rPr>
              <w:rStyle w:val="DHCalibri"/>
              <w:rFonts w:ascii="Times New Roman" w:hAnsi="Times New Roman"/>
              <w:sz w:val="24"/>
            </w:rPr>
            <w:t>November 2024</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1-01T00:00:00Z">
            <w:dateFormat w:val="MMMM d, yyyy"/>
            <w:lid w:val="en-US"/>
            <w:storeMappedDataAs w:val="dateTime"/>
            <w:calendar w:val="gregorian"/>
          </w:date>
        </w:sdtPr>
        <w:sdtEndPr>
          <w:rPr>
            <w:rStyle w:val="DefaultParagraphFont"/>
            <w:lang w:val="en"/>
          </w:rPr>
        </w:sdtEndPr>
        <w:sdtContent>
          <w:r w:rsidR="00EA5386">
            <w:rPr>
              <w:rStyle w:val="DHCalibri"/>
              <w:rFonts w:ascii="Times New Roman" w:hAnsi="Times New Roman"/>
              <w:sz w:val="24"/>
            </w:rPr>
            <w:t>November 1, 2024</w:t>
          </w:r>
        </w:sdtContent>
      </w:sdt>
      <w:r>
        <w:rPr>
          <w:rStyle w:val="DHCalibri"/>
          <w:rFonts w:ascii="Times New Roman" w:hAnsi="Times New Roman"/>
          <w:sz w:val="24"/>
        </w:rPr>
        <w:t>:</w:t>
      </w:r>
    </w:p>
    <w:p w14:paraId="672A0241" w14:textId="77777777" w:rsidR="00C842FD" w:rsidRPr="000F4B40" w:rsidRDefault="00C842FD" w:rsidP="00400601">
      <w:pPr>
        <w:jc w:val="both"/>
      </w:pPr>
    </w:p>
    <w:p w14:paraId="3B70E7A3" w14:textId="77777777" w:rsidR="000F4B40" w:rsidRPr="000F4B40" w:rsidRDefault="000F4B40" w:rsidP="00400601">
      <w:pPr>
        <w:numPr>
          <w:ilvl w:val="0"/>
          <w:numId w:val="5"/>
        </w:numPr>
        <w:jc w:val="both"/>
      </w:pPr>
      <w:r w:rsidRPr="000F4B40">
        <w:t>Current Curriculum Vitae with contact information</w:t>
      </w:r>
    </w:p>
    <w:p w14:paraId="75732550" w14:textId="77777777" w:rsidR="000F4B40" w:rsidRPr="000F4B40" w:rsidRDefault="000F4B40" w:rsidP="00400601">
      <w:pPr>
        <w:numPr>
          <w:ilvl w:val="0"/>
          <w:numId w:val="5"/>
        </w:numPr>
        <w:jc w:val="both"/>
      </w:pPr>
      <w:r w:rsidRPr="000F4B40">
        <w:t>Cover letter</w:t>
      </w:r>
    </w:p>
    <w:p w14:paraId="5D6B6ABE" w14:textId="77777777" w:rsidR="000F4B40" w:rsidRPr="000F4B40" w:rsidRDefault="000F4B40" w:rsidP="00400601">
      <w:pPr>
        <w:numPr>
          <w:ilvl w:val="0"/>
          <w:numId w:val="5"/>
        </w:numPr>
        <w:jc w:val="both"/>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400601">
      <w:pPr>
        <w:numPr>
          <w:ilvl w:val="0"/>
          <w:numId w:val="5"/>
        </w:numPr>
        <w:jc w:val="both"/>
        <w:rPr>
          <w:b/>
        </w:rPr>
      </w:pPr>
      <w:r w:rsidRPr="000F4B40">
        <w:t>List of 3 references with contact information</w:t>
      </w:r>
      <w:r w:rsidRPr="000F4B40">
        <w:rPr>
          <w:b/>
        </w:rPr>
        <w:t>**</w:t>
      </w:r>
    </w:p>
    <w:p w14:paraId="5964E367" w14:textId="77777777" w:rsidR="000F4B40" w:rsidRPr="000F4B40" w:rsidRDefault="000F4B40" w:rsidP="00400601">
      <w:pPr>
        <w:numPr>
          <w:ilvl w:val="0"/>
          <w:numId w:val="5"/>
        </w:numPr>
        <w:jc w:val="both"/>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77777777" w:rsidR="000F4B40" w:rsidRPr="000F4B40" w:rsidRDefault="00000000" w:rsidP="00400601">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400601">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400601">
      <w:pPr>
        <w:numPr>
          <w:ilvl w:val="0"/>
          <w:numId w:val="5"/>
        </w:numPr>
        <w:jc w:val="both"/>
      </w:pPr>
      <w:r w:rsidRPr="000F4B40">
        <w:t>Sample Publications or Evidence of Creative/Scholarly Activity</w:t>
      </w:r>
    </w:p>
    <w:p w14:paraId="7C056607" w14:textId="77777777" w:rsidR="000F4B40" w:rsidRPr="000F4B40" w:rsidRDefault="000F4B40" w:rsidP="00400601">
      <w:pPr>
        <w:numPr>
          <w:ilvl w:val="0"/>
          <w:numId w:val="5"/>
        </w:numPr>
        <w:jc w:val="both"/>
      </w:pPr>
      <w:r w:rsidRPr="000F4B40">
        <w:t>Teaching Evaluations (if available)</w:t>
      </w:r>
    </w:p>
    <w:p w14:paraId="2475387E" w14:textId="77777777" w:rsidR="0027401A" w:rsidRDefault="0027401A" w:rsidP="00400601">
      <w:pPr>
        <w:jc w:val="both"/>
      </w:pPr>
    </w:p>
    <w:p w14:paraId="76282455" w14:textId="77777777" w:rsidR="000F4B40" w:rsidRPr="000F4B40" w:rsidRDefault="000F4B40" w:rsidP="00C842FD">
      <w:pPr>
        <w:pStyle w:val="NormalWeb"/>
        <w:contextualSpacing/>
        <w:jc w:val="both"/>
        <w:rPr>
          <w:i/>
        </w:rPr>
      </w:pPr>
    </w:p>
    <w:p w14:paraId="7D06D294" w14:textId="77777777" w:rsidR="000F4B40" w:rsidRPr="000F4B40" w:rsidRDefault="000F4B40" w:rsidP="00400601">
      <w:pPr>
        <w:jc w:val="both"/>
        <w:rPr>
          <w:i/>
          <w:iCs/>
        </w:rPr>
      </w:pPr>
      <w:r w:rsidRPr="000F4B4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C842FD">
      <w:pPr>
        <w:pStyle w:val="NormalWeb"/>
        <w:contextualSpacing/>
        <w:jc w:val="both"/>
        <w:rPr>
          <w:i/>
        </w:rPr>
      </w:pPr>
    </w:p>
    <w:p w14:paraId="0DB95D20" w14:textId="77777777" w:rsidR="000F4B40" w:rsidRPr="000F4B40" w:rsidRDefault="000F4B40" w:rsidP="00C842FD">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400601">
      <w:pPr>
        <w:jc w:val="both"/>
      </w:pPr>
    </w:p>
    <w:p w14:paraId="0C480152" w14:textId="77777777" w:rsidR="000F4B40" w:rsidRPr="000F4B40" w:rsidRDefault="000F4B40" w:rsidP="00400601">
      <w:pPr>
        <w:jc w:val="both"/>
      </w:pPr>
      <w:r w:rsidRPr="000F4B40">
        <w:t>*</w:t>
      </w:r>
      <w:r>
        <w:t>*</w:t>
      </w:r>
      <w:r w:rsidRPr="000F4B40">
        <w:t xml:space="preserve">*For finalist with </w:t>
      </w:r>
      <w:proofErr w:type="gramStart"/>
      <w:r w:rsidRPr="000F4B40">
        <w:t>International</w:t>
      </w:r>
      <w:proofErr w:type="gramEnd"/>
      <w:r w:rsidRPr="000F4B40">
        <w:t xml:space="preserve"> transcripts, a United States Equivalency certification will be required.</w:t>
      </w:r>
    </w:p>
    <w:p w14:paraId="41675326" w14:textId="77777777" w:rsidR="000F4B40" w:rsidRPr="000F4B40" w:rsidRDefault="000F4B40" w:rsidP="00400601">
      <w:pPr>
        <w:jc w:val="both"/>
        <w:rPr>
          <w:i/>
        </w:rPr>
      </w:pPr>
    </w:p>
    <w:p w14:paraId="33EDA0A9" w14:textId="77777777" w:rsidR="000F4B40" w:rsidRPr="000F4B40" w:rsidRDefault="000F4B40" w:rsidP="00400601">
      <w:pPr>
        <w:jc w:val="both"/>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400601">
      <w:pPr>
        <w:jc w:val="both"/>
      </w:pPr>
    </w:p>
    <w:p w14:paraId="5169C9B4" w14:textId="77777777" w:rsidR="0027401A" w:rsidRPr="0027401A" w:rsidRDefault="0027401A" w:rsidP="00400601">
      <w:pPr>
        <w:jc w:val="both"/>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22347499" w14:textId="2A6501DC" w:rsidR="0027401A" w:rsidRDefault="003E1E4F" w:rsidP="00400601">
          <w:pPr>
            <w:jc w:val="both"/>
          </w:pPr>
          <w:r>
            <w:rPr>
              <w:rStyle w:val="DHCalibri"/>
              <w:rFonts w:ascii="Times New Roman" w:hAnsi="Times New Roman"/>
              <w:sz w:val="24"/>
            </w:rPr>
            <w:t>Dr. Ken Seligson</w:t>
          </w:r>
        </w:p>
      </w:sdtContent>
    </w:sdt>
    <w:p w14:paraId="5E9AFDDF" w14:textId="77777777" w:rsidR="0027401A" w:rsidRDefault="0027401A" w:rsidP="00400601">
      <w:pPr>
        <w:jc w:val="both"/>
        <w:rPr>
          <w:rStyle w:val="DHCalibri"/>
          <w:rFonts w:ascii="Times New Roman" w:hAnsi="Times New Roman"/>
          <w:sz w:val="24"/>
        </w:rPr>
      </w:pPr>
      <w:r w:rsidRPr="000F4B40">
        <w:rPr>
          <w:rStyle w:val="DHCalibri"/>
          <w:rFonts w:ascii="Times New Roman" w:hAnsi="Times New Roman"/>
          <w:sz w:val="24"/>
        </w:rPr>
        <w:t>Search Committee Chair</w:t>
      </w:r>
    </w:p>
    <w:p w14:paraId="6915DE1A" w14:textId="40C5AA43" w:rsidR="009501C1" w:rsidRPr="009501C1" w:rsidRDefault="00000000" w:rsidP="00400601">
      <w:pPr>
        <w:jc w:val="both"/>
        <w:rPr>
          <w:rStyle w:val="DHCalibri"/>
          <w:rFonts w:ascii="Times New Roman" w:hAnsi="Times New Roman"/>
          <w:sz w:val="24"/>
        </w:rPr>
      </w:pPr>
      <w:hyperlink r:id="rId12" w:history="1">
        <w:r w:rsidR="009501C1" w:rsidRPr="00400601">
          <w:rPr>
            <w:rStyle w:val="Hyperlink"/>
            <w:shd w:val="clear" w:color="auto" w:fill="F8F8F8"/>
          </w:rPr>
          <w:t>kseligson@csudh.edu</w:t>
        </w:r>
      </w:hyperlink>
      <w:r w:rsidR="009501C1" w:rsidRPr="00400601">
        <w:rPr>
          <w:color w:val="000000"/>
          <w:shd w:val="clear" w:color="auto" w:fill="F8F8F8"/>
        </w:rPr>
        <w:t xml:space="preserve"> </w:t>
      </w:r>
    </w:p>
    <w:p w14:paraId="7B764DFE" w14:textId="77777777" w:rsidR="0027401A" w:rsidRPr="000F4B40" w:rsidRDefault="0027401A" w:rsidP="00400601">
      <w:pPr>
        <w:jc w:val="both"/>
      </w:pPr>
    </w:p>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06F100DD" w:rsidR="00AE7752" w:rsidRPr="000F4B40" w:rsidRDefault="003E1E4F" w:rsidP="00400601">
          <w:pPr>
            <w:jc w:val="both"/>
            <w:outlineLvl w:val="0"/>
            <w:rPr>
              <w:b/>
              <w:highlight w:val="yellow"/>
            </w:rPr>
          </w:pPr>
          <w:r>
            <w:rPr>
              <w:rStyle w:val="DHCalibriHeading"/>
              <w:rFonts w:ascii="Times New Roman" w:hAnsi="Times New Roman"/>
              <w:sz w:val="24"/>
            </w:rPr>
            <w:t>Department of Anthropology</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sdt>
          <w:sdtPr>
            <w:rPr>
              <w:rStyle w:val="DHCalibri"/>
              <w:rFonts w:cstheme="minorHAnsi"/>
              <w:sz w:val="24"/>
            </w:rPr>
            <w:alias w:val="Description of Department/Program/School"/>
            <w:tag w:val="Description of Department/Program/School"/>
            <w:id w:val="1730799055"/>
            <w:placeholder>
              <w:docPart w:val="36FBDCB324B04098889807C37FD4FD14"/>
            </w:placeholder>
          </w:sdtPr>
          <w:sdtEndPr>
            <w:rPr>
              <w:rStyle w:val="DefaultParagraphFont"/>
              <w:rFonts w:ascii="Times New Roman" w:hAnsi="Times New Roman" w:cs="Times New Roman"/>
            </w:rPr>
          </w:sdtEndPr>
          <w:sdtContent>
            <w:p w14:paraId="5A8AD901" w14:textId="77777777" w:rsidR="00F10C2F" w:rsidRPr="00400601" w:rsidRDefault="00F10C2F" w:rsidP="00400601">
              <w:pPr>
                <w:jc w:val="both"/>
              </w:pPr>
              <w:r w:rsidRPr="00400601">
                <w:rPr>
                  <w:rStyle w:val="DHCalibri"/>
                  <w:rFonts w:ascii="Times New Roman" w:hAnsi="Times New Roman"/>
                  <w:sz w:val="24"/>
                </w:rPr>
                <w:t xml:space="preserve">The CSUDH Department of Anthropology offers a major and a minor with coursework in the four anthropological sub-disciplines: ethnography, archaeology, biological </w:t>
              </w:r>
              <w:proofErr w:type="gramStart"/>
              <w:r w:rsidRPr="00400601">
                <w:rPr>
                  <w:rStyle w:val="DHCalibri"/>
                  <w:rFonts w:ascii="Times New Roman" w:hAnsi="Times New Roman"/>
                  <w:sz w:val="24"/>
                </w:rPr>
                <w:t>anthropology</w:t>
              </w:r>
              <w:proofErr w:type="gramEnd"/>
              <w:r w:rsidRPr="00400601">
                <w:rPr>
                  <w:rStyle w:val="DHCalibri"/>
                  <w:rFonts w:ascii="Times New Roman" w:hAnsi="Times New Roman"/>
                  <w:sz w:val="24"/>
                </w:rPr>
                <w:t xml:space="preserve"> and linguistic anthropology. Courses focus on contemporary disciplinary research, area studies, and application of anthropological knowledge. In addition to a common core of courses, majors may choose concentrations in General Anthropology, Archaeology, Applied Anthropology or Biological Anthropology.</w:t>
              </w:r>
            </w:p>
          </w:sdtContent>
        </w:sdt>
        <w:p w14:paraId="1A4F8985" w14:textId="1BB3E40A" w:rsidR="00AE7752" w:rsidRPr="000F4B40" w:rsidRDefault="00000000" w:rsidP="00400601">
          <w:pPr>
            <w:jc w:val="both"/>
          </w:pPr>
        </w:p>
      </w:sdtContent>
    </w:sdt>
    <w:p w14:paraId="0E71DBF8" w14:textId="11F5D47B" w:rsidR="00CF4B91" w:rsidRPr="000F4B40" w:rsidRDefault="007417D7" w:rsidP="00400601">
      <w:pPr>
        <w:jc w:val="both"/>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9501C1" w:rsidRPr="009501C1">
              <w:rPr>
                <w:rStyle w:val="Hyperlink"/>
              </w:rPr>
              <w:t>Department of Anthropology</w:t>
            </w:r>
          </w:hyperlink>
        </w:sdtContent>
      </w:sdt>
    </w:p>
    <w:p w14:paraId="17032E46" w14:textId="77777777" w:rsidR="002B6FBD" w:rsidRPr="000F4B40" w:rsidRDefault="002B6FBD" w:rsidP="00400601">
      <w:pPr>
        <w:jc w:val="both"/>
      </w:pPr>
    </w:p>
    <w:p w14:paraId="3E202EDF" w14:textId="3262809D" w:rsidR="00934EAD" w:rsidRDefault="000F4B40" w:rsidP="00400601">
      <w:pPr>
        <w:jc w:val="both"/>
        <w:rPr>
          <w:b/>
        </w:rPr>
      </w:pPr>
      <w:r>
        <w:rPr>
          <w:b/>
        </w:rPr>
        <w:t>Additional Information</w:t>
      </w:r>
    </w:p>
    <w:p w14:paraId="5C72B991" w14:textId="4CA9AAB9" w:rsidR="0027401A" w:rsidRDefault="0027401A" w:rsidP="00400601">
      <w:pPr>
        <w:jc w:val="both"/>
      </w:pPr>
      <w:r>
        <w:t>The Assistant/ (Academic Year) classification salary range is $</w:t>
      </w:r>
      <w:r w:rsidR="009501C1">
        <w:t>5,925</w:t>
      </w:r>
      <w:r>
        <w:t xml:space="preserve"> to $</w:t>
      </w:r>
      <w:r w:rsidR="009501C1">
        <w:t>12,594</w:t>
      </w:r>
      <w:r>
        <w:t xml:space="preserve"> per month (12 monthly payments per academic year); The anticipated hiring salary</w:t>
      </w:r>
      <w:r w:rsidR="009E31B4">
        <w:t xml:space="preserve"> </w:t>
      </w:r>
      <w:r>
        <w:t>is $</w:t>
      </w:r>
      <w:r w:rsidR="009E31B4">
        <w:t>6,500</w:t>
      </w:r>
      <w:r>
        <w:t xml:space="preserve"> to $</w:t>
      </w:r>
      <w:r w:rsidR="009E31B4">
        <w:t>6,735 per month</w:t>
      </w:r>
      <w:r>
        <w:t xml:space="preserve">.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400601">
      <w:pPr>
        <w:jc w:val="both"/>
      </w:pPr>
    </w:p>
    <w:p w14:paraId="474F2FC0" w14:textId="3845C58B" w:rsidR="0027401A" w:rsidRDefault="0027401A" w:rsidP="00400601">
      <w:pPr>
        <w:jc w:val="both"/>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4" w:history="1">
        <w:r>
          <w:rPr>
            <w:rStyle w:val="Hyperlink"/>
          </w:rPr>
          <w:t>https://www.csudh.edu/hr/benefits/</w:t>
        </w:r>
      </w:hyperlink>
      <w:r>
        <w:t>.</w:t>
      </w:r>
    </w:p>
    <w:p w14:paraId="5BCD79B7" w14:textId="77777777" w:rsidR="0027401A" w:rsidRPr="000F4B40" w:rsidRDefault="0027401A" w:rsidP="00400601">
      <w:pPr>
        <w:jc w:val="both"/>
        <w:rPr>
          <w:b/>
        </w:rPr>
      </w:pPr>
    </w:p>
    <w:p w14:paraId="73B303FD" w14:textId="77777777" w:rsidR="00934EAD" w:rsidRPr="000F4B40" w:rsidRDefault="00934EAD" w:rsidP="00400601">
      <w:pPr>
        <w:jc w:val="both"/>
        <w:rPr>
          <w:u w:val="single"/>
        </w:rPr>
      </w:pPr>
      <w:r w:rsidRPr="000F4B40">
        <w:rPr>
          <w:u w:val="single"/>
        </w:rPr>
        <w:t>Background Check</w:t>
      </w:r>
    </w:p>
    <w:p w14:paraId="35ACFF17" w14:textId="77777777" w:rsidR="00934EAD" w:rsidRPr="000F4B40" w:rsidRDefault="00934EAD" w:rsidP="00C842F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400601">
      <w:pPr>
        <w:jc w:val="both"/>
        <w:rPr>
          <w:b/>
        </w:rPr>
      </w:pPr>
    </w:p>
    <w:p w14:paraId="78B2AA98" w14:textId="27876C4D" w:rsidR="00934EAD" w:rsidRPr="000F4B40" w:rsidRDefault="00934EAD" w:rsidP="00400601">
      <w:pPr>
        <w:jc w:val="both"/>
        <w:rPr>
          <w:u w:val="single"/>
        </w:rPr>
      </w:pPr>
      <w:r w:rsidRPr="000F4B40">
        <w:rPr>
          <w:u w:val="single"/>
        </w:rPr>
        <w:t>CSU COVID-19 Vaccination Policy</w:t>
      </w:r>
    </w:p>
    <w:p w14:paraId="3B4EF709" w14:textId="77777777" w:rsidR="000F4B40" w:rsidRPr="000F4B40" w:rsidRDefault="000F4B40" w:rsidP="00400601">
      <w:pPr>
        <w:jc w:val="both"/>
      </w:pPr>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5" w:history="1">
        <w:r w:rsidRPr="000F4B40">
          <w:rPr>
            <w:rStyle w:val="Hyperlink"/>
          </w:rPr>
          <w:t>hrm@csudh.edu</w:t>
        </w:r>
      </w:hyperlink>
      <w:r w:rsidRPr="000F4B40">
        <w:t>.</w:t>
      </w:r>
    </w:p>
    <w:p w14:paraId="16236B13" w14:textId="471B6C37" w:rsidR="00D16AA1" w:rsidRPr="0027401A" w:rsidRDefault="00D16AA1" w:rsidP="00400601">
      <w:pPr>
        <w:jc w:val="both"/>
      </w:pPr>
    </w:p>
    <w:p w14:paraId="4B3C9FA1" w14:textId="77777777" w:rsidR="000F4B40" w:rsidRPr="0027401A" w:rsidRDefault="000F4B40" w:rsidP="00400601">
      <w:pPr>
        <w:jc w:val="both"/>
        <w:rPr>
          <w:bCs/>
          <w:u w:val="single"/>
        </w:rPr>
      </w:pPr>
      <w:r w:rsidRPr="0027401A">
        <w:rPr>
          <w:bCs/>
          <w:u w:val="single"/>
        </w:rPr>
        <w:t>Mandated Reporter Per CANRA</w:t>
      </w:r>
    </w:p>
    <w:p w14:paraId="6FC4D2E7" w14:textId="019976EB" w:rsidR="000F4B40" w:rsidRPr="000F4B40" w:rsidRDefault="000F4B40" w:rsidP="00C842FD">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hyperlink r:id="rId16" w:history="1">
        <w:r w:rsidRPr="00C842FD">
          <w:rPr>
            <w:rStyle w:val="Hyperlink"/>
          </w:rPr>
          <w:t>CSU Executive Order 1083</w:t>
        </w:r>
      </w:hyperlink>
      <w:r w:rsidRPr="000F4B40">
        <w:t>, revised July 21, 2017, as a condition of employment.</w:t>
      </w:r>
    </w:p>
    <w:p w14:paraId="2FAB5093" w14:textId="77777777" w:rsidR="00155782" w:rsidRPr="000F4B40" w:rsidRDefault="00155782" w:rsidP="00400601">
      <w:pPr>
        <w:jc w:val="both"/>
      </w:pPr>
    </w:p>
    <w:p w14:paraId="5A3ED9A3" w14:textId="77777777" w:rsidR="00FE2E68" w:rsidRPr="0027401A" w:rsidRDefault="00FE2E68" w:rsidP="00400601">
      <w:pPr>
        <w:jc w:val="both"/>
        <w:rPr>
          <w:bCs/>
          <w:u w:val="single"/>
        </w:rPr>
      </w:pPr>
      <w:r w:rsidRPr="0027401A">
        <w:rPr>
          <w:bCs/>
          <w:u w:val="single"/>
        </w:rPr>
        <w:t>Closing Statement</w:t>
      </w:r>
    </w:p>
    <w:p w14:paraId="383031EF" w14:textId="77777777" w:rsidR="00607392" w:rsidRPr="000F4B40" w:rsidRDefault="0054561F" w:rsidP="00400601">
      <w:pPr>
        <w:jc w:val="both"/>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400601">
      <w:pPr>
        <w:jc w:val="both"/>
        <w:rPr>
          <w:lang w:val="en"/>
        </w:rPr>
      </w:pPr>
    </w:p>
    <w:p w14:paraId="7513B1F0" w14:textId="77777777" w:rsidR="0054561F" w:rsidRPr="000F4B40" w:rsidRDefault="0054561F" w:rsidP="00400601">
      <w:pPr>
        <w:jc w:val="both"/>
        <w:rPr>
          <w:lang w:val="en"/>
        </w:rPr>
      </w:pPr>
      <w:r w:rsidRPr="000F4B40">
        <w:rPr>
          <w:lang w:val="en"/>
        </w:rPr>
        <w:lastRenderedPageBreak/>
        <w:t xml:space="preserve">For more information: </w:t>
      </w:r>
      <w:hyperlink r:id="rId17" w:history="1">
        <w:r w:rsidRPr="000F4B40">
          <w:rPr>
            <w:rStyle w:val="Hyperlink"/>
          </w:rPr>
          <w:t>U.S. Equal Employment Opportunity Commission</w:t>
        </w:r>
      </w:hyperlink>
    </w:p>
    <w:p w14:paraId="0F9E3316" w14:textId="77777777" w:rsidR="001E7C67" w:rsidRPr="000F4B40" w:rsidRDefault="001E7C67" w:rsidP="00400601">
      <w:pPr>
        <w:jc w:val="both"/>
        <w:rPr>
          <w:lang w:val="en"/>
        </w:rPr>
      </w:pPr>
    </w:p>
    <w:p w14:paraId="431A7FE0" w14:textId="77777777" w:rsidR="00607392" w:rsidRPr="000F4B40" w:rsidRDefault="00607392" w:rsidP="00400601">
      <w:pPr>
        <w:jc w:val="both"/>
      </w:pPr>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400601">
      <w:pPr>
        <w:jc w:val="both"/>
      </w:pPr>
    </w:p>
    <w:p w14:paraId="5E4252B6" w14:textId="710BABF7" w:rsidR="00607392" w:rsidRPr="000F4B40" w:rsidRDefault="00607392" w:rsidP="00400601">
      <w:pPr>
        <w:jc w:val="both"/>
      </w:pPr>
      <w:r w:rsidRPr="000F4B40">
        <w:t xml:space="preserve">Clery Act crime statistics for CSUDH are available at </w:t>
      </w:r>
      <w:hyperlink r:id="rId18"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400601">
      <w:pPr>
        <w:jc w:val="both"/>
      </w:pPr>
    </w:p>
    <w:p w14:paraId="18CC5633" w14:textId="77777777" w:rsidR="00607392" w:rsidRPr="000F4B40" w:rsidRDefault="00607392" w:rsidP="00400601">
      <w:pPr>
        <w:jc w:val="both"/>
      </w:pPr>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400601">
      <w:pPr>
        <w:jc w:val="both"/>
      </w:pPr>
    </w:p>
    <w:p w14:paraId="73E19C5F" w14:textId="77777777" w:rsidR="000067CB" w:rsidRPr="000F4B40" w:rsidRDefault="000067CB" w:rsidP="00400601">
      <w:pPr>
        <w:jc w:val="both"/>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400601">
      <w:pPr>
        <w:jc w:val="both"/>
        <w:rPr>
          <w:noProof/>
        </w:rPr>
      </w:pPr>
    </w:p>
    <w:p w14:paraId="6AFA77A1" w14:textId="77777777" w:rsidR="004227E5" w:rsidRPr="000F4B40" w:rsidRDefault="004227E5" w:rsidP="00400601">
      <w:pPr>
        <w:jc w:val="both"/>
        <w:rPr>
          <w:noProof/>
        </w:rPr>
      </w:pPr>
      <w:r w:rsidRPr="000F4B40">
        <w:rPr>
          <w:noProof/>
        </w:rPr>
        <w:t xml:space="preserve">For more information see: </w:t>
      </w:r>
      <w:hyperlink r:id="rId19" w:history="1">
        <w:r w:rsidR="0054561F" w:rsidRPr="000F4B40">
          <w:rPr>
            <w:rStyle w:val="Hyperlink"/>
          </w:rPr>
          <w:t>Smoke &amp; Tobacco-Free</w:t>
        </w:r>
      </w:hyperlink>
    </w:p>
    <w:sectPr w:rsidR="004227E5" w:rsidRPr="000F4B40" w:rsidSect="001104BF">
      <w:footerReference w:type="default" r:id="rId2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BBF9" w14:textId="77777777" w:rsidR="003C4E15" w:rsidRDefault="003C4E15" w:rsidP="00291A24">
      <w:r>
        <w:separator/>
      </w:r>
    </w:p>
  </w:endnote>
  <w:endnote w:type="continuationSeparator" w:id="0">
    <w:p w14:paraId="30E7D611" w14:textId="77777777" w:rsidR="003C4E15" w:rsidRDefault="003C4E15"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F74F" w14:textId="77777777" w:rsidR="003C4E15" w:rsidRDefault="003C4E15" w:rsidP="00291A24">
      <w:r>
        <w:separator/>
      </w:r>
    </w:p>
  </w:footnote>
  <w:footnote w:type="continuationSeparator" w:id="0">
    <w:p w14:paraId="26F924C1" w14:textId="77777777" w:rsidR="003C4E15" w:rsidRDefault="003C4E15"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3821"/>
    <w:rsid w:val="000067CB"/>
    <w:rsid w:val="00015A99"/>
    <w:rsid w:val="00020341"/>
    <w:rsid w:val="0002350F"/>
    <w:rsid w:val="000235FC"/>
    <w:rsid w:val="000304A8"/>
    <w:rsid w:val="00031484"/>
    <w:rsid w:val="0008089F"/>
    <w:rsid w:val="00096325"/>
    <w:rsid w:val="000D2430"/>
    <w:rsid w:val="000E2610"/>
    <w:rsid w:val="000E613E"/>
    <w:rsid w:val="000F4B40"/>
    <w:rsid w:val="00101730"/>
    <w:rsid w:val="001017F8"/>
    <w:rsid w:val="001104BF"/>
    <w:rsid w:val="001136B2"/>
    <w:rsid w:val="00126600"/>
    <w:rsid w:val="00155782"/>
    <w:rsid w:val="00165B40"/>
    <w:rsid w:val="00191DA1"/>
    <w:rsid w:val="001A4BC6"/>
    <w:rsid w:val="001C756F"/>
    <w:rsid w:val="001D4BE9"/>
    <w:rsid w:val="001D7795"/>
    <w:rsid w:val="001E0AD5"/>
    <w:rsid w:val="001E7C67"/>
    <w:rsid w:val="001F2E14"/>
    <w:rsid w:val="001F3DF4"/>
    <w:rsid w:val="001F5B3F"/>
    <w:rsid w:val="00206C5B"/>
    <w:rsid w:val="00214AFF"/>
    <w:rsid w:val="00240B53"/>
    <w:rsid w:val="002446C6"/>
    <w:rsid w:val="00252EF1"/>
    <w:rsid w:val="002571D8"/>
    <w:rsid w:val="00261BCD"/>
    <w:rsid w:val="00264947"/>
    <w:rsid w:val="0027401A"/>
    <w:rsid w:val="00281289"/>
    <w:rsid w:val="002819DD"/>
    <w:rsid w:val="00283108"/>
    <w:rsid w:val="002841C0"/>
    <w:rsid w:val="00291A24"/>
    <w:rsid w:val="002B2F3F"/>
    <w:rsid w:val="002B6FBD"/>
    <w:rsid w:val="002D6A3F"/>
    <w:rsid w:val="002E051D"/>
    <w:rsid w:val="002F7471"/>
    <w:rsid w:val="00311B31"/>
    <w:rsid w:val="00311D49"/>
    <w:rsid w:val="003142AA"/>
    <w:rsid w:val="00334047"/>
    <w:rsid w:val="00351CD2"/>
    <w:rsid w:val="00357B4A"/>
    <w:rsid w:val="00376548"/>
    <w:rsid w:val="003830EF"/>
    <w:rsid w:val="003A3E9D"/>
    <w:rsid w:val="003C4E15"/>
    <w:rsid w:val="003D3B7C"/>
    <w:rsid w:val="003D6272"/>
    <w:rsid w:val="003D6A96"/>
    <w:rsid w:val="003E1E4F"/>
    <w:rsid w:val="003F4F58"/>
    <w:rsid w:val="00400601"/>
    <w:rsid w:val="00403BF3"/>
    <w:rsid w:val="00405395"/>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1920"/>
    <w:rsid w:val="004E0C3E"/>
    <w:rsid w:val="004F62E9"/>
    <w:rsid w:val="005034EB"/>
    <w:rsid w:val="00506B4F"/>
    <w:rsid w:val="00521B12"/>
    <w:rsid w:val="00524D14"/>
    <w:rsid w:val="00527026"/>
    <w:rsid w:val="0052716F"/>
    <w:rsid w:val="00532E19"/>
    <w:rsid w:val="00535593"/>
    <w:rsid w:val="00544269"/>
    <w:rsid w:val="0054561F"/>
    <w:rsid w:val="00557737"/>
    <w:rsid w:val="00560797"/>
    <w:rsid w:val="0056092B"/>
    <w:rsid w:val="0056263C"/>
    <w:rsid w:val="0058029C"/>
    <w:rsid w:val="00581DD8"/>
    <w:rsid w:val="00591DD5"/>
    <w:rsid w:val="005B46C2"/>
    <w:rsid w:val="005E28EB"/>
    <w:rsid w:val="00607392"/>
    <w:rsid w:val="00631251"/>
    <w:rsid w:val="0063131E"/>
    <w:rsid w:val="00632799"/>
    <w:rsid w:val="00633DA6"/>
    <w:rsid w:val="00636425"/>
    <w:rsid w:val="00645139"/>
    <w:rsid w:val="00646BFF"/>
    <w:rsid w:val="00647BD5"/>
    <w:rsid w:val="00651FA5"/>
    <w:rsid w:val="006578C1"/>
    <w:rsid w:val="00667D34"/>
    <w:rsid w:val="00672E4A"/>
    <w:rsid w:val="00676296"/>
    <w:rsid w:val="00694EEE"/>
    <w:rsid w:val="006A4711"/>
    <w:rsid w:val="006A55E8"/>
    <w:rsid w:val="006B0FD0"/>
    <w:rsid w:val="006B63B4"/>
    <w:rsid w:val="006C1A6A"/>
    <w:rsid w:val="006D10D6"/>
    <w:rsid w:val="006E50D1"/>
    <w:rsid w:val="006F5733"/>
    <w:rsid w:val="00703FCD"/>
    <w:rsid w:val="0070784E"/>
    <w:rsid w:val="007142E6"/>
    <w:rsid w:val="00733968"/>
    <w:rsid w:val="007417D7"/>
    <w:rsid w:val="007423D9"/>
    <w:rsid w:val="00764E4B"/>
    <w:rsid w:val="00766568"/>
    <w:rsid w:val="00780AEA"/>
    <w:rsid w:val="007B0A01"/>
    <w:rsid w:val="007C3114"/>
    <w:rsid w:val="007C326F"/>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00D4"/>
    <w:rsid w:val="00872149"/>
    <w:rsid w:val="00880132"/>
    <w:rsid w:val="008901C6"/>
    <w:rsid w:val="008A0DE5"/>
    <w:rsid w:val="008A32D7"/>
    <w:rsid w:val="008B0699"/>
    <w:rsid w:val="008B4D94"/>
    <w:rsid w:val="008C36F5"/>
    <w:rsid w:val="008C6892"/>
    <w:rsid w:val="008F1672"/>
    <w:rsid w:val="008F581C"/>
    <w:rsid w:val="00927C75"/>
    <w:rsid w:val="00934EAD"/>
    <w:rsid w:val="00935D49"/>
    <w:rsid w:val="009438A6"/>
    <w:rsid w:val="00944118"/>
    <w:rsid w:val="009451DD"/>
    <w:rsid w:val="009501C1"/>
    <w:rsid w:val="00975F36"/>
    <w:rsid w:val="00986A49"/>
    <w:rsid w:val="00987AF0"/>
    <w:rsid w:val="00997051"/>
    <w:rsid w:val="009A17EE"/>
    <w:rsid w:val="009A2B52"/>
    <w:rsid w:val="009A71A2"/>
    <w:rsid w:val="009C3C95"/>
    <w:rsid w:val="009D6BCA"/>
    <w:rsid w:val="009E31B4"/>
    <w:rsid w:val="009F56D3"/>
    <w:rsid w:val="00A1080F"/>
    <w:rsid w:val="00A24D42"/>
    <w:rsid w:val="00A34182"/>
    <w:rsid w:val="00A5478C"/>
    <w:rsid w:val="00A73633"/>
    <w:rsid w:val="00A8526D"/>
    <w:rsid w:val="00A951E6"/>
    <w:rsid w:val="00A96E53"/>
    <w:rsid w:val="00AA641E"/>
    <w:rsid w:val="00AB57B3"/>
    <w:rsid w:val="00AC2294"/>
    <w:rsid w:val="00AC5950"/>
    <w:rsid w:val="00AD4775"/>
    <w:rsid w:val="00AD4A48"/>
    <w:rsid w:val="00AE7752"/>
    <w:rsid w:val="00AF4654"/>
    <w:rsid w:val="00AF7DF5"/>
    <w:rsid w:val="00B00077"/>
    <w:rsid w:val="00B2126F"/>
    <w:rsid w:val="00B215DD"/>
    <w:rsid w:val="00B464C4"/>
    <w:rsid w:val="00B60873"/>
    <w:rsid w:val="00B71209"/>
    <w:rsid w:val="00B72711"/>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42FD"/>
    <w:rsid w:val="00C857BD"/>
    <w:rsid w:val="00CB38F3"/>
    <w:rsid w:val="00CB4059"/>
    <w:rsid w:val="00CD7851"/>
    <w:rsid w:val="00CE405F"/>
    <w:rsid w:val="00CE7CB8"/>
    <w:rsid w:val="00CF4B91"/>
    <w:rsid w:val="00D16AA1"/>
    <w:rsid w:val="00D1702E"/>
    <w:rsid w:val="00D24E99"/>
    <w:rsid w:val="00D34C61"/>
    <w:rsid w:val="00D42C4F"/>
    <w:rsid w:val="00D433E1"/>
    <w:rsid w:val="00D45142"/>
    <w:rsid w:val="00D468E1"/>
    <w:rsid w:val="00D61652"/>
    <w:rsid w:val="00D65414"/>
    <w:rsid w:val="00D659D8"/>
    <w:rsid w:val="00D730D4"/>
    <w:rsid w:val="00D86A03"/>
    <w:rsid w:val="00D8773A"/>
    <w:rsid w:val="00D909FD"/>
    <w:rsid w:val="00DA2510"/>
    <w:rsid w:val="00DA5295"/>
    <w:rsid w:val="00DB048C"/>
    <w:rsid w:val="00DC4258"/>
    <w:rsid w:val="00DD1D2A"/>
    <w:rsid w:val="00DD2B01"/>
    <w:rsid w:val="00DD53B1"/>
    <w:rsid w:val="00DF1060"/>
    <w:rsid w:val="00DF12AC"/>
    <w:rsid w:val="00E13EB8"/>
    <w:rsid w:val="00E20305"/>
    <w:rsid w:val="00E21DF9"/>
    <w:rsid w:val="00E362A6"/>
    <w:rsid w:val="00E40623"/>
    <w:rsid w:val="00E904DD"/>
    <w:rsid w:val="00E919C3"/>
    <w:rsid w:val="00EA1A9A"/>
    <w:rsid w:val="00EA5386"/>
    <w:rsid w:val="00EC2A2D"/>
    <w:rsid w:val="00EC367F"/>
    <w:rsid w:val="00EC3B0D"/>
    <w:rsid w:val="00ED615B"/>
    <w:rsid w:val="00EE09EF"/>
    <w:rsid w:val="00EE1AB1"/>
    <w:rsid w:val="00EE2F43"/>
    <w:rsid w:val="00EF10FD"/>
    <w:rsid w:val="00EF3A91"/>
    <w:rsid w:val="00EF4F17"/>
    <w:rsid w:val="00F00888"/>
    <w:rsid w:val="00F05A98"/>
    <w:rsid w:val="00F10741"/>
    <w:rsid w:val="00F10C2F"/>
    <w:rsid w:val="00F14303"/>
    <w:rsid w:val="00F22DB0"/>
    <w:rsid w:val="00F46AC6"/>
    <w:rsid w:val="00F51553"/>
    <w:rsid w:val="00F62F85"/>
    <w:rsid w:val="00F87C2F"/>
    <w:rsid w:val="00FB430E"/>
    <w:rsid w:val="00FC1A7D"/>
    <w:rsid w:val="00FC71B9"/>
    <w:rsid w:val="00FE2E68"/>
    <w:rsid w:val="00FF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anthropology/" TargetMode="External"/><Relationship Id="rId18" Type="http://schemas.openxmlformats.org/officeDocument/2006/relationships/hyperlink" Target="https://www.csudh.edu/rm/clery-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seligson@csudh.edu" TargetMode="External"/><Relationship Id="rId17" Type="http://schemas.openxmlformats.org/officeDocument/2006/relationships/hyperlink" Target="https://www1.eeoc.gov/employers/poster.cfm" TargetMode="External"/><Relationship Id="rId2" Type="http://schemas.openxmlformats.org/officeDocument/2006/relationships/numbering" Target="numbering.xml"/><Relationship Id="rId16" Type="http://schemas.openxmlformats.org/officeDocument/2006/relationships/hyperlink" Target="https://calstate.policystat.com/policy/10927154/la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mailto:hrm@csudh.edu" TargetMode="External"/><Relationship Id="rId23" Type="http://schemas.openxmlformats.org/officeDocument/2006/relationships/theme" Target="theme/theme1.xml"/><Relationship Id="rId10" Type="http://schemas.openxmlformats.org/officeDocument/2006/relationships/hyperlink" Target="https://www.csudh.edu/hr/career-opportunities/" TargetMode="External"/><Relationship Id="rId19" Type="http://schemas.openxmlformats.org/officeDocument/2006/relationships/hyperlink" Target="https://www.csudh.edu/breathe-freely/policy/"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hr/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F68DEA9D490045639F702992166840F2"/>
        <w:category>
          <w:name w:val="General"/>
          <w:gallery w:val="placeholder"/>
        </w:category>
        <w:types>
          <w:type w:val="bbPlcHdr"/>
        </w:types>
        <w:behaviors>
          <w:behavior w:val="content"/>
        </w:behaviors>
        <w:guid w:val="{DA3D35C7-9388-433C-9497-9AEE21ABC548}"/>
      </w:docPartPr>
      <w:docPartBody>
        <w:p w:rsidR="009616E9" w:rsidRDefault="00454E28" w:rsidP="00454E28">
          <w:pPr>
            <w:pStyle w:val="F68DEA9D490045639F702992166840F2"/>
          </w:pPr>
          <w:r w:rsidRPr="006578C1">
            <w:rPr>
              <w:rStyle w:val="PlaceholderText"/>
              <w:sz w:val="22"/>
              <w:szCs w:val="22"/>
            </w:rPr>
            <w:t>Enter a description of the position.</w:t>
          </w:r>
        </w:p>
      </w:docPartBody>
    </w:docPart>
    <w:docPart>
      <w:docPartPr>
        <w:name w:val="FEF08CD442BA49D2BD11AD762D1D03E7"/>
        <w:category>
          <w:name w:val="General"/>
          <w:gallery w:val="placeholder"/>
        </w:category>
        <w:types>
          <w:type w:val="bbPlcHdr"/>
        </w:types>
        <w:behaviors>
          <w:behavior w:val="content"/>
        </w:behaviors>
        <w:guid w:val="{441858A9-0FB5-49EB-99EA-764495AAEEC9}"/>
      </w:docPartPr>
      <w:docPartBody>
        <w:p w:rsidR="009616E9" w:rsidRDefault="00454E28" w:rsidP="00454E28">
          <w:pPr>
            <w:pStyle w:val="FEF08CD442BA49D2BD11AD762D1D03E7"/>
          </w:pPr>
          <w:r w:rsidRPr="006578C1">
            <w:rPr>
              <w:rStyle w:val="PlaceholderText"/>
              <w:sz w:val="22"/>
              <w:szCs w:val="22"/>
            </w:rPr>
            <w:t>Enter a description of the responsibilities.</w:t>
          </w:r>
        </w:p>
      </w:docPartBody>
    </w:docPart>
    <w:docPart>
      <w:docPartPr>
        <w:name w:val="36FBDCB324B04098889807C37FD4FD14"/>
        <w:category>
          <w:name w:val="General"/>
          <w:gallery w:val="placeholder"/>
        </w:category>
        <w:types>
          <w:type w:val="bbPlcHdr"/>
        </w:types>
        <w:behaviors>
          <w:behavior w:val="content"/>
        </w:behaviors>
        <w:guid w:val="{A7F17A44-3BFE-4A4D-8FB0-3B9D59E1E9A5}"/>
      </w:docPartPr>
      <w:docPartBody>
        <w:p w:rsidR="009616E9" w:rsidRDefault="00454E28" w:rsidP="00454E28">
          <w:pPr>
            <w:pStyle w:val="36FBDCB324B04098889807C37FD4FD14"/>
          </w:pPr>
          <w:r w:rsidRPr="006578C1">
            <w:rPr>
              <w:rStyle w:val="PlaceholderText"/>
              <w:sz w:val="22"/>
              <w:szCs w:val="22"/>
            </w:rPr>
            <w:t>Enter description of Department/Program/School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03821"/>
    <w:rsid w:val="001F110E"/>
    <w:rsid w:val="001F498E"/>
    <w:rsid w:val="00206C5B"/>
    <w:rsid w:val="002115D6"/>
    <w:rsid w:val="003F4F58"/>
    <w:rsid w:val="00441E83"/>
    <w:rsid w:val="00453FE9"/>
    <w:rsid w:val="00454E28"/>
    <w:rsid w:val="004756A7"/>
    <w:rsid w:val="0051562F"/>
    <w:rsid w:val="00622709"/>
    <w:rsid w:val="006D10D6"/>
    <w:rsid w:val="00715121"/>
    <w:rsid w:val="008E32A1"/>
    <w:rsid w:val="009616E9"/>
    <w:rsid w:val="0096647B"/>
    <w:rsid w:val="00976235"/>
    <w:rsid w:val="009C7071"/>
    <w:rsid w:val="00D560F6"/>
    <w:rsid w:val="00E32B61"/>
    <w:rsid w:val="00ED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E28"/>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F68DEA9D490045639F702992166840F2">
    <w:name w:val="F68DEA9D490045639F702992166840F2"/>
    <w:rsid w:val="00454E28"/>
    <w:pPr>
      <w:spacing w:line="278" w:lineRule="auto"/>
    </w:pPr>
    <w:rPr>
      <w:kern w:val="2"/>
      <w:sz w:val="24"/>
      <w:szCs w:val="24"/>
      <w14:ligatures w14:val="standardContextual"/>
    </w:rPr>
  </w:style>
  <w:style w:type="paragraph" w:customStyle="1" w:styleId="FEF08CD442BA49D2BD11AD762D1D03E7">
    <w:name w:val="FEF08CD442BA49D2BD11AD762D1D03E7"/>
    <w:rsid w:val="00454E28"/>
    <w:pPr>
      <w:spacing w:line="278" w:lineRule="auto"/>
    </w:pPr>
    <w:rPr>
      <w:kern w:val="2"/>
      <w:sz w:val="24"/>
      <w:szCs w:val="24"/>
      <w14:ligatures w14:val="standardContextual"/>
    </w:rPr>
  </w:style>
  <w:style w:type="paragraph" w:customStyle="1" w:styleId="36FBDCB324B04098889807C37FD4FD14">
    <w:name w:val="36FBDCB324B04098889807C37FD4FD14"/>
    <w:rsid w:val="00454E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10202</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4</cp:revision>
  <cp:lastPrinted>2020-03-05T22:45:00Z</cp:lastPrinted>
  <dcterms:created xsi:type="dcterms:W3CDTF">2024-05-29T04:07:00Z</dcterms:created>
  <dcterms:modified xsi:type="dcterms:W3CDTF">2024-06-05T17:41:00Z</dcterms:modified>
</cp:coreProperties>
</file>