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5B6CDA" w:rsidRDefault="0052716F" w:rsidP="005B6CDA">
      <w:pPr>
        <w:jc w:val="both"/>
      </w:pPr>
    </w:p>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p w14:paraId="78F0D8EE" w14:textId="0106C176" w:rsidR="00A96E53" w:rsidRPr="005B6CDA" w:rsidRDefault="00D045EF" w:rsidP="005B6CDA">
          <w:pPr>
            <w:jc w:val="both"/>
            <w:outlineLvl w:val="0"/>
            <w:rPr>
              <w:rStyle w:val="DHCalibri"/>
              <w:rFonts w:ascii="Times New Roman" w:hAnsi="Times New Roman"/>
              <w:sz w:val="24"/>
            </w:rPr>
          </w:pPr>
          <w:r w:rsidRPr="005B6CDA">
            <w:rPr>
              <w:rStyle w:val="DHCalibri"/>
              <w:rFonts w:ascii="Times New Roman" w:hAnsi="Times New Roman"/>
              <w:sz w:val="24"/>
            </w:rPr>
            <w:t>Associate or Full Professor</w:t>
          </w:r>
          <w:r w:rsidR="005B6CDA">
            <w:rPr>
              <w:rStyle w:val="DHCalibri"/>
              <w:rFonts w:ascii="Times New Roman" w:hAnsi="Times New Roman"/>
              <w:sz w:val="24"/>
            </w:rPr>
            <w:t>, Department Chair</w:t>
          </w:r>
        </w:p>
        <w:p w14:paraId="4696E551" w14:textId="475C1E95" w:rsidR="00D045EF" w:rsidRPr="005B6CDA" w:rsidRDefault="00D045EF" w:rsidP="005B6CDA">
          <w:pPr>
            <w:jc w:val="both"/>
            <w:outlineLvl w:val="0"/>
          </w:pPr>
          <w:r w:rsidRPr="005B6CDA">
            <w:rPr>
              <w:rStyle w:val="DHCalibri"/>
              <w:rFonts w:ascii="Times New Roman" w:hAnsi="Times New Roman"/>
              <w:sz w:val="24"/>
            </w:rPr>
            <w:t>Department of Interdisciplinary Studies</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58B5624A" w:rsidR="00A96E53" w:rsidRPr="005B6CDA" w:rsidRDefault="00D045EF" w:rsidP="005B6CDA">
          <w:pPr>
            <w:jc w:val="both"/>
            <w:outlineLvl w:val="0"/>
          </w:pPr>
          <w:r w:rsidRPr="005B6CDA">
            <w:rPr>
              <w:rStyle w:val="DHCalibri"/>
              <w:rFonts w:ascii="Times New Roman" w:hAnsi="Times New Roman"/>
              <w:sz w:val="24"/>
            </w:rPr>
            <w:t>College of Arts &amp; Humanities</w:t>
          </w:r>
        </w:p>
      </w:sdtContent>
    </w:sdt>
    <w:p w14:paraId="2003B821" w14:textId="77777777" w:rsidR="00A96E53" w:rsidRPr="005B6CDA" w:rsidRDefault="00A96E53" w:rsidP="005B6CDA">
      <w:pPr>
        <w:jc w:val="both"/>
        <w:rPr>
          <w:b/>
        </w:rPr>
      </w:pPr>
    </w:p>
    <w:p w14:paraId="49BB95F7" w14:textId="77777777" w:rsidR="00A96E53" w:rsidRPr="005B6CDA" w:rsidRDefault="00351CD2" w:rsidP="005B6CDA">
      <w:pPr>
        <w:jc w:val="both"/>
        <w:outlineLvl w:val="0"/>
        <w:rPr>
          <w:b/>
        </w:rPr>
      </w:pPr>
      <w:r w:rsidRPr="005B6CDA">
        <w:rPr>
          <w:b/>
        </w:rPr>
        <w:t>Position Description</w:t>
      </w:r>
    </w:p>
    <w:p w14:paraId="3C75059D" w14:textId="77777777" w:rsidR="00A96E53" w:rsidRPr="005B6CDA" w:rsidRDefault="00A96E53" w:rsidP="005B6CDA">
      <w:pPr>
        <w:jc w:val="both"/>
      </w:pPr>
    </w:p>
    <w:p w14:paraId="70652C8D" w14:textId="5B901788" w:rsidR="00C373B4" w:rsidRPr="005B6CDA" w:rsidRDefault="00155782" w:rsidP="005B6CDA">
      <w:pPr>
        <w:autoSpaceDE w:val="0"/>
        <w:autoSpaceDN w:val="0"/>
        <w:adjustRightInd w:val="0"/>
        <w:jc w:val="both"/>
      </w:pPr>
      <w:r w:rsidRPr="005B6CDA">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D045EF" w:rsidRPr="005B6CDA">
            <w:rPr>
              <w:rStyle w:val="DHCalibri"/>
              <w:rFonts w:ascii="Times New Roman" w:hAnsi="Times New Roman"/>
              <w:sz w:val="24"/>
            </w:rPr>
            <w:t xml:space="preserve">Department of </w:t>
          </w:r>
        </w:sdtContent>
      </w:sdt>
      <w:proofErr w:type="spellStart"/>
      <w:r w:rsidR="00D045EF" w:rsidRPr="005B6CDA">
        <w:t>Interdiscplinary</w:t>
      </w:r>
      <w:proofErr w:type="spellEnd"/>
      <w:r w:rsidR="00D045EF" w:rsidRPr="005B6CDA">
        <w:t xml:space="preserve"> Studies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D045EF" w:rsidRPr="005B6CDA">
            <w:rPr>
              <w:rStyle w:val="DHCalibri"/>
              <w:rFonts w:ascii="Times New Roman" w:hAnsi="Times New Roman"/>
              <w:sz w:val="24"/>
            </w:rPr>
            <w:t>in the College of Arts and Humanities</w:t>
          </w:r>
        </w:sdtContent>
      </w:sdt>
      <w:r w:rsidR="00D16AA1" w:rsidRPr="005B6CDA">
        <w:t xml:space="preserve"> </w:t>
      </w:r>
      <w:r w:rsidRPr="005B6CDA">
        <w:t>at California State University</w:t>
      </w:r>
      <w:r w:rsidR="008F581C" w:rsidRPr="005B6CDA">
        <w:t>,</w:t>
      </w:r>
      <w:r w:rsidRPr="005B6CDA">
        <w:t xml:space="preserve"> Dominguez Hills</w:t>
      </w:r>
      <w:r w:rsidR="00C857BD" w:rsidRPr="005B6CDA">
        <w:t xml:space="preserve"> (CSUDH)</w:t>
      </w:r>
      <w:r w:rsidR="00BC158D" w:rsidRPr="005B6CDA">
        <w:t xml:space="preserve"> </w:t>
      </w:r>
      <w:r w:rsidRPr="005B6CDA">
        <w:t xml:space="preserve">invites applications </w:t>
      </w:r>
      <w:r w:rsidR="00D16AA1" w:rsidRPr="005B6CDA">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D045EF" w:rsidRPr="005B6CDA">
            <w:rPr>
              <w:rStyle w:val="DHCalibri"/>
              <w:rFonts w:ascii="Times New Roman" w:hAnsi="Times New Roman"/>
              <w:sz w:val="24"/>
            </w:rPr>
            <w:t>Tenured</w:t>
          </w:r>
        </w:sdtContent>
      </w:sdt>
      <w:r w:rsidR="00EA1A9A" w:rsidRPr="005B6CDA">
        <w:t xml:space="preserve"> </w:t>
      </w:r>
      <w:r w:rsidR="00D16AA1" w:rsidRPr="005B6CDA">
        <w:t>position at the rank</w:t>
      </w:r>
      <w:r w:rsidR="008F581C" w:rsidRPr="005B6CDA">
        <w:t xml:space="preserve"> of</w:t>
      </w:r>
      <w:r w:rsidR="00D16AA1" w:rsidRPr="005B6CDA">
        <w:t xml:space="preserve"> </w:t>
      </w:r>
      <w:sdt>
        <w:sdtPr>
          <w:rPr>
            <w:rStyle w:val="DHCalibri"/>
            <w:rFonts w:ascii="Times New Roman" w:hAnsi="Times New Roman"/>
            <w:sz w:val="24"/>
          </w:rPr>
          <w:alias w:val="Select Rank"/>
          <w:tag w:val="Select Rank"/>
          <w:id w:val="368804010"/>
          <w:placeholder>
            <w:docPart w:val="BDA035FB2B284E0DB221760F9ADED591"/>
          </w:placeholder>
          <w:showingPlcHd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8F581C" w:rsidRPr="005B6CDA">
            <w:rPr>
              <w:rStyle w:val="PlaceholderText"/>
              <w:color w:val="404040" w:themeColor="text1" w:themeTint="BF"/>
            </w:rPr>
            <w:t>Select Rank</w:t>
          </w:r>
        </w:sdtContent>
      </w:sdt>
      <w:r w:rsidR="00D16AA1" w:rsidRPr="005B6CDA">
        <w:t xml:space="preserve"> </w:t>
      </w:r>
      <w:r w:rsidR="00D045EF" w:rsidRPr="005B6CDA">
        <w:t>Associate or Full Profess</w:t>
      </w:r>
      <w:r w:rsidR="00857B3B" w:rsidRPr="005B6CDA">
        <w:t>o</w:t>
      </w:r>
      <w:r w:rsidR="00D045EF" w:rsidRPr="005B6CDA">
        <w:t xml:space="preserve">r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D045EF" w:rsidRPr="005B6CDA">
            <w:rPr>
              <w:rStyle w:val="DHCalibri"/>
              <w:rFonts w:ascii="Times New Roman" w:hAnsi="Times New Roman"/>
              <w:sz w:val="24"/>
            </w:rPr>
            <w:t>(Academic Year)</w:t>
          </w:r>
        </w:sdtContent>
      </w:sdt>
      <w:r w:rsidR="0058029C" w:rsidRPr="005B6CDA">
        <w:t xml:space="preserve"> </w:t>
      </w:r>
      <w:r w:rsidR="00C373B4" w:rsidRPr="005B6CDA">
        <w:t xml:space="preserve">with the appointment starting </w:t>
      </w:r>
      <w:r w:rsidR="00D16AA1" w:rsidRPr="005B6CDA">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D045EF" w:rsidRPr="005B6CDA">
            <w:rPr>
              <w:rStyle w:val="DHCalibri"/>
              <w:rFonts w:ascii="Times New Roman" w:hAnsi="Times New Roman"/>
              <w:color w:val="404040" w:themeColor="text1" w:themeTint="BF"/>
              <w:sz w:val="24"/>
            </w:rPr>
            <w:t>Spring</w:t>
          </w:r>
        </w:sdtContent>
      </w:sdt>
      <w:r w:rsidR="00D16AA1" w:rsidRPr="005B6CDA">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D045EF" w:rsidRPr="005B6CDA">
            <w:rPr>
              <w:rStyle w:val="DHCalibri"/>
              <w:rFonts w:ascii="Times New Roman" w:hAnsi="Times New Roman"/>
              <w:sz w:val="24"/>
            </w:rPr>
            <w:t>2025</w:t>
          </w:r>
        </w:sdtContent>
      </w:sdt>
      <w:r w:rsidR="00C373B4" w:rsidRPr="005B6CDA">
        <w:t xml:space="preserve">. </w:t>
      </w:r>
    </w:p>
    <w:p w14:paraId="746B193A" w14:textId="77777777" w:rsidR="00451AF3" w:rsidRPr="005B6CDA" w:rsidRDefault="00451AF3" w:rsidP="005B6CDA">
      <w:pPr>
        <w:autoSpaceDE w:val="0"/>
        <w:autoSpaceDN w:val="0"/>
        <w:adjustRightInd w:val="0"/>
        <w:jc w:val="both"/>
      </w:pPr>
    </w:p>
    <w:p w14:paraId="4BB3B796" w14:textId="77777777" w:rsidR="0054561F" w:rsidRPr="005B6CDA" w:rsidRDefault="00451AF3" w:rsidP="005B6CDA">
      <w:pPr>
        <w:jc w:val="both"/>
      </w:pPr>
      <w:r w:rsidRPr="005B6CDA">
        <w:t>At CSUDH</w:t>
      </w:r>
      <w:r w:rsidR="008409D2" w:rsidRPr="005B6CDA">
        <w:t>,</w:t>
      </w:r>
      <w:r w:rsidRPr="005B6CDA">
        <w:t xml:space="preserve"> we celebrate and respect diversity in all forms that include every race, religion, gender, ethni</w:t>
      </w:r>
      <w:r w:rsidR="00997051" w:rsidRPr="005B6CDA">
        <w:t>city, veterans, people with varied</w:t>
      </w:r>
      <w:r w:rsidRPr="005B6CDA">
        <w:t xml:space="preserve"> abilities, and members of the LGBTQ+ community. CSUDH is seeking applications from candidates who can demonstrate experience in teaching and working with individuals from diverse backgrounds and </w:t>
      </w:r>
      <w:r w:rsidR="0054561F" w:rsidRPr="005B6CDA">
        <w:t>contribute to the University’s mission, vision, and core v</w:t>
      </w:r>
      <w:r w:rsidRPr="005B6CDA">
        <w:t xml:space="preserve">alues. </w:t>
      </w:r>
    </w:p>
    <w:p w14:paraId="4896D686" w14:textId="77777777" w:rsidR="0054561F" w:rsidRPr="005B6CDA" w:rsidRDefault="0054561F" w:rsidP="005B6CDA">
      <w:pPr>
        <w:jc w:val="both"/>
      </w:pPr>
    </w:p>
    <w:p w14:paraId="5DB0B522" w14:textId="0EE45774" w:rsidR="00451AF3" w:rsidRPr="005B6CDA" w:rsidRDefault="003A3E9D" w:rsidP="005B6CDA">
      <w:pPr>
        <w:jc w:val="both"/>
      </w:pPr>
      <w:r w:rsidRPr="005B6CDA">
        <w:t xml:space="preserve">For more information: </w:t>
      </w:r>
      <w:hyperlink r:id="rId9" w:history="1">
        <w:r w:rsidRPr="005B6CDA">
          <w:rPr>
            <w:rStyle w:val="Hyperlink"/>
          </w:rPr>
          <w:t>Mission, Vision, and Core Values</w:t>
        </w:r>
      </w:hyperlink>
      <w:r w:rsidRPr="005B6CDA">
        <w:t xml:space="preserve">. </w:t>
      </w:r>
    </w:p>
    <w:p w14:paraId="4F748CE5" w14:textId="77777777" w:rsidR="000F4B40" w:rsidRPr="005B6CDA" w:rsidRDefault="000F4B40" w:rsidP="005B6CDA">
      <w:pPr>
        <w:jc w:val="both"/>
        <w:outlineLvl w:val="0"/>
        <w:rPr>
          <w:b/>
        </w:rPr>
      </w:pPr>
    </w:p>
    <w:p w14:paraId="5F21CD1D" w14:textId="6D219540" w:rsidR="00451AF3" w:rsidRPr="005B6CDA" w:rsidRDefault="000F4B40" w:rsidP="005B6CDA">
      <w:pPr>
        <w:jc w:val="both"/>
        <w:outlineLvl w:val="0"/>
        <w:rPr>
          <w:b/>
        </w:rPr>
      </w:pPr>
      <w:r w:rsidRPr="005B6CDA">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04EADE2F" w14:textId="77777777" w:rsidR="00D045EF" w:rsidRPr="005B6CDA" w:rsidRDefault="00D045EF" w:rsidP="005B6CDA">
          <w:pPr>
            <w:jc w:val="both"/>
            <w:rPr>
              <w:rFonts w:eastAsia="Calibri"/>
              <w:color w:val="000000"/>
            </w:rPr>
          </w:pPr>
          <w:r w:rsidRPr="005B6CDA">
            <w:rPr>
              <w:rFonts w:eastAsia="Calibri"/>
              <w:color w:val="000000"/>
            </w:rPr>
            <w:t xml:space="preserve">This is a Tenure </w:t>
          </w:r>
          <w:r w:rsidRPr="005B6CDA">
            <w:rPr>
              <w:rFonts w:eastAsia="Calibri"/>
            </w:rPr>
            <w:t>Line</w:t>
          </w:r>
          <w:r w:rsidRPr="005B6CDA">
            <w:rPr>
              <w:rFonts w:eastAsia="Calibri"/>
              <w:color w:val="000000"/>
            </w:rPr>
            <w:t xml:space="preserve"> Associate </w:t>
          </w:r>
          <w:r w:rsidRPr="005B6CDA">
            <w:rPr>
              <w:rFonts w:eastAsia="Calibri"/>
            </w:rPr>
            <w:t>or</w:t>
          </w:r>
          <w:r w:rsidRPr="005B6CDA">
            <w:rPr>
              <w:rFonts w:eastAsia="Calibri"/>
              <w:color w:val="000000"/>
            </w:rPr>
            <w:t xml:space="preserve"> Full Professor position with </w:t>
          </w:r>
          <w:r w:rsidRPr="005B6CDA">
            <w:rPr>
              <w:rFonts w:eastAsia="Calibri"/>
            </w:rPr>
            <w:t>the</w:t>
          </w:r>
          <w:r w:rsidRPr="005B6CDA">
            <w:rPr>
              <w:rFonts w:eastAsia="Calibri"/>
              <w:color w:val="000000"/>
            </w:rPr>
            <w:t xml:space="preserve"> possibility of</w:t>
          </w:r>
          <w:r w:rsidRPr="005B6CDA">
            <w:rPr>
              <w:rFonts w:eastAsia="Calibri"/>
            </w:rPr>
            <w:t xml:space="preserve"> joining with t</w:t>
          </w:r>
          <w:r w:rsidRPr="005B6CDA">
            <w:rPr>
              <w:rFonts w:eastAsia="Calibri"/>
              <w:color w:val="000000"/>
            </w:rPr>
            <w:t>enure depending on the candidate’s qualifications and experience. Tenure-track faculty in Academic programs teach three to four courses per semester</w:t>
          </w:r>
          <w:r w:rsidRPr="005B6CDA">
            <w:rPr>
              <w:rFonts w:eastAsia="Calibri"/>
            </w:rPr>
            <w:t>;</w:t>
          </w:r>
          <w:r w:rsidRPr="005B6CDA">
            <w:rPr>
              <w:rFonts w:eastAsia="Calibri"/>
              <w:color w:val="000000"/>
            </w:rPr>
            <w:t xml:space="preserve"> engage in scholarly and/or professional activities</w:t>
          </w:r>
          <w:r w:rsidRPr="005B6CDA">
            <w:rPr>
              <w:rFonts w:eastAsia="Calibri"/>
            </w:rPr>
            <w:t>;</w:t>
          </w:r>
          <w:r w:rsidRPr="005B6CDA">
            <w:rPr>
              <w:rFonts w:eastAsia="Calibri"/>
              <w:color w:val="000000"/>
            </w:rPr>
            <w:t xml:space="preserve"> advis</w:t>
          </w:r>
          <w:r w:rsidRPr="005B6CDA">
            <w:rPr>
              <w:rFonts w:eastAsia="Calibri"/>
            </w:rPr>
            <w:t>e students;</w:t>
          </w:r>
          <w:r w:rsidRPr="005B6CDA">
            <w:rPr>
              <w:rFonts w:eastAsia="Calibri"/>
              <w:color w:val="000000"/>
            </w:rPr>
            <w:t xml:space="preserve"> and perform service to the department, college, university, and the community. It is expected that the individual hired into this position will be appointed as </w:t>
          </w:r>
          <w:r w:rsidRPr="005B6CDA">
            <w:rPr>
              <w:rFonts w:eastAsia="Calibri"/>
            </w:rPr>
            <w:t>Chair</w:t>
          </w:r>
          <w:r w:rsidRPr="005B6CDA">
            <w:rPr>
              <w:rFonts w:eastAsia="Calibri"/>
              <w:color w:val="000000"/>
            </w:rPr>
            <w:t xml:space="preserve"> for a four-year term </w:t>
          </w:r>
          <w:r w:rsidRPr="005B6CDA">
            <w:rPr>
              <w:rFonts w:eastAsia="Calibri"/>
            </w:rPr>
            <w:t xml:space="preserve">commencing with </w:t>
          </w:r>
          <w:r w:rsidRPr="005B6CDA">
            <w:rPr>
              <w:rFonts w:eastAsia="Calibri"/>
              <w:color w:val="000000"/>
            </w:rPr>
            <w:t>their</w:t>
          </w:r>
          <w:r w:rsidRPr="005B6CDA">
            <w:rPr>
              <w:rFonts w:eastAsia="Calibri"/>
            </w:rPr>
            <w:t xml:space="preserve"> first </w:t>
          </w:r>
          <w:r w:rsidRPr="005B6CDA">
            <w:rPr>
              <w:rFonts w:eastAsia="Calibri"/>
              <w:color w:val="000000"/>
            </w:rPr>
            <w:t>year, providing reassigned time and a reduced teaching load.</w:t>
          </w:r>
        </w:p>
        <w:p w14:paraId="415A61B4" w14:textId="77777777" w:rsidR="00D045EF" w:rsidRPr="005B6CDA" w:rsidRDefault="00D045EF" w:rsidP="005B6CDA">
          <w:pPr>
            <w:jc w:val="both"/>
            <w:rPr>
              <w:rFonts w:eastAsia="Calibri"/>
              <w:color w:val="000000"/>
            </w:rPr>
          </w:pPr>
        </w:p>
        <w:p w14:paraId="43630BCF" w14:textId="2D8AF605" w:rsidR="00D045EF" w:rsidRPr="005B6CDA" w:rsidRDefault="00D045EF" w:rsidP="005B6CDA">
          <w:pPr>
            <w:jc w:val="both"/>
            <w:rPr>
              <w:rFonts w:eastAsia="Calibri"/>
              <w:color w:val="000000"/>
            </w:rPr>
          </w:pPr>
          <w:r w:rsidRPr="005B6CDA">
            <w:rPr>
              <w:rFonts w:eastAsia="Calibri"/>
              <w:color w:val="000000"/>
            </w:rPr>
            <w:t xml:space="preserve">We are interested in candidates who </w:t>
          </w:r>
          <w:r w:rsidRPr="005B6CDA">
            <w:rPr>
              <w:rFonts w:eastAsia="Calibri"/>
            </w:rPr>
            <w:t xml:space="preserve">have experience with or are interested in interdisciplinary fields. </w:t>
          </w:r>
          <w:r w:rsidRPr="005B6CDA">
            <w:rPr>
              <w:rFonts w:eastAsia="Calibri"/>
              <w:color w:val="000000"/>
            </w:rPr>
            <w:t xml:space="preserve">We seek candidates who bring experience and commitment to creative and applied methods, qualitative and/or quantitative approaches, in teaching and in research, and who </w:t>
          </w:r>
          <w:r w:rsidRPr="005B6CDA">
            <w:rPr>
              <w:rFonts w:eastAsia="Calibri"/>
            </w:rPr>
            <w:t>are</w:t>
          </w:r>
          <w:r w:rsidRPr="005B6CDA">
            <w:rPr>
              <w:rFonts w:eastAsia="Calibri"/>
              <w:color w:val="000000"/>
            </w:rPr>
            <w:t xml:space="preserve"> interested in developing new </w:t>
          </w:r>
          <w:r w:rsidRPr="005B6CDA">
            <w:rPr>
              <w:rFonts w:eastAsia="Calibri"/>
            </w:rPr>
            <w:t>curricula</w:t>
          </w:r>
          <w:r w:rsidRPr="005B6CDA">
            <w:rPr>
              <w:rFonts w:eastAsia="Calibri"/>
              <w:color w:val="000000"/>
            </w:rPr>
            <w:t xml:space="preserve"> focused on the needs of our </w:t>
          </w:r>
          <w:r w:rsidRPr="005B6CDA">
            <w:rPr>
              <w:rFonts w:eastAsia="Calibri"/>
            </w:rPr>
            <w:t>traditional and non-traditional student populations</w:t>
          </w:r>
          <w:r w:rsidRPr="005B6CDA">
            <w:rPr>
              <w:rFonts w:eastAsia="Calibri"/>
              <w:color w:val="000000"/>
            </w:rPr>
            <w:t>.  A</w:t>
          </w:r>
          <w:r w:rsidRPr="005B6CDA">
            <w:rPr>
              <w:rFonts w:eastAsia="Calibri"/>
            </w:rPr>
            <w:t xml:space="preserve"> strong</w:t>
          </w:r>
          <w:r w:rsidRPr="005B6CDA">
            <w:rPr>
              <w:rFonts w:eastAsia="Calibri"/>
              <w:color w:val="000000"/>
            </w:rPr>
            <w:t xml:space="preserve"> and ongoing record of professional activities and/or scholarship reflecting work in interdisciplinary studies </w:t>
          </w:r>
          <w:r w:rsidRPr="005B6CDA">
            <w:rPr>
              <w:rFonts w:eastAsia="Calibri"/>
            </w:rPr>
            <w:t xml:space="preserve">is also </w:t>
          </w:r>
          <w:r w:rsidRPr="005B6CDA">
            <w:rPr>
              <w:rFonts w:eastAsia="Calibri"/>
              <w:color w:val="000000"/>
            </w:rPr>
            <w:t xml:space="preserve">expected. We invite candidates from a wide range of disciplines, including </w:t>
          </w:r>
          <w:r w:rsidR="00857B3B" w:rsidRPr="005B6CDA">
            <w:rPr>
              <w:rFonts w:eastAsia="Calibri"/>
              <w:color w:val="000000"/>
            </w:rPr>
            <w:t xml:space="preserve">American studies, </w:t>
          </w:r>
          <w:r w:rsidRPr="005B6CDA">
            <w:rPr>
              <w:rFonts w:eastAsia="Calibri"/>
              <w:color w:val="000000"/>
            </w:rPr>
            <w:t>eth</w:t>
          </w:r>
          <w:r w:rsidRPr="005B6CDA">
            <w:rPr>
              <w:rFonts w:eastAsia="Calibri"/>
            </w:rPr>
            <w:t xml:space="preserve">nic studies, women’s and gender studies, </w:t>
          </w:r>
          <w:r w:rsidRPr="005B6CDA">
            <w:rPr>
              <w:rFonts w:eastAsia="Calibri"/>
              <w:color w:val="000000"/>
            </w:rPr>
            <w:t xml:space="preserve">history, geography, sociology, public policy, and environmental studies. Candidates are expected to hold </w:t>
          </w:r>
          <w:r w:rsidRPr="005B6CDA">
            <w:rPr>
              <w:rFonts w:eastAsia="Calibri"/>
            </w:rPr>
            <w:t>a</w:t>
          </w:r>
          <w:r w:rsidRPr="005B6CDA">
            <w:rPr>
              <w:rFonts w:eastAsia="Calibri"/>
              <w:color w:val="000000"/>
            </w:rPr>
            <w:t xml:space="preserve"> PhD degree or terminal degree in their field. </w:t>
          </w:r>
        </w:p>
        <w:p w14:paraId="49C8E0BC" w14:textId="77777777" w:rsidR="00D045EF" w:rsidRPr="005B6CDA" w:rsidRDefault="00D045EF" w:rsidP="005B6CDA">
          <w:pPr>
            <w:jc w:val="both"/>
            <w:rPr>
              <w:rFonts w:eastAsia="Calibri"/>
            </w:rPr>
          </w:pPr>
        </w:p>
        <w:p w14:paraId="3A6272A6" w14:textId="77777777" w:rsidR="00D045EF" w:rsidRPr="005B6CDA" w:rsidRDefault="00D045EF" w:rsidP="005B6CDA">
          <w:pPr>
            <w:jc w:val="both"/>
            <w:rPr>
              <w:rFonts w:eastAsia="Calibri"/>
              <w:color w:val="000000"/>
            </w:rPr>
          </w:pPr>
          <w:r w:rsidRPr="005B6CDA">
            <w:rPr>
              <w:rFonts w:eastAsia="Calibri"/>
              <w:color w:val="000000"/>
            </w:rPr>
            <w:t xml:space="preserve">Engagement in student advising, service, </w:t>
          </w:r>
          <w:r w:rsidRPr="005B6CDA">
            <w:rPr>
              <w:rFonts w:eastAsia="Calibri"/>
            </w:rPr>
            <w:t>and community engaged internships</w:t>
          </w:r>
          <w:r w:rsidRPr="005B6CDA">
            <w:rPr>
              <w:rFonts w:eastAsia="Calibri"/>
              <w:color w:val="000000"/>
            </w:rPr>
            <w:t xml:space="preserve"> is also required. </w:t>
          </w:r>
        </w:p>
        <w:p w14:paraId="6DD528C9" w14:textId="77777777" w:rsidR="00D045EF" w:rsidRPr="005B6CDA" w:rsidRDefault="00D045EF" w:rsidP="005B6CDA">
          <w:pPr>
            <w:jc w:val="both"/>
            <w:rPr>
              <w:rFonts w:eastAsia="Calibri"/>
            </w:rPr>
          </w:pPr>
        </w:p>
        <w:p w14:paraId="7BE68C26" w14:textId="77777777" w:rsidR="00D045EF" w:rsidRPr="005B6CDA" w:rsidRDefault="00D045EF" w:rsidP="005B6CDA">
          <w:pPr>
            <w:jc w:val="both"/>
            <w:rPr>
              <w:rFonts w:eastAsia="Calibri"/>
              <w:b/>
            </w:rPr>
          </w:pPr>
          <w:r w:rsidRPr="005B6CDA">
            <w:rPr>
              <w:rFonts w:eastAsia="Calibri"/>
              <w:b/>
            </w:rPr>
            <w:t>Responsibilities</w:t>
          </w:r>
        </w:p>
        <w:p w14:paraId="569B84A4" w14:textId="77777777" w:rsidR="00D045EF" w:rsidRPr="005B6CDA" w:rsidRDefault="00D045EF" w:rsidP="005B6CDA">
          <w:pPr>
            <w:jc w:val="both"/>
            <w:rPr>
              <w:rFonts w:eastAsia="Calibri"/>
              <w:color w:val="000000"/>
            </w:rPr>
          </w:pPr>
          <w:r w:rsidRPr="005B6CDA">
            <w:rPr>
              <w:rFonts w:eastAsia="Calibri"/>
              <w:color w:val="000000"/>
            </w:rPr>
            <w:t xml:space="preserve">The successful candidate will possess the teaching and professional experience needed to teach various courses each semester in the </w:t>
          </w:r>
          <w:r w:rsidRPr="005B6CDA">
            <w:rPr>
              <w:rFonts w:eastAsia="Calibri"/>
            </w:rPr>
            <w:t>IDS</w:t>
          </w:r>
          <w:r w:rsidRPr="005B6CDA">
            <w:rPr>
              <w:rFonts w:eastAsia="Calibri"/>
              <w:color w:val="000000"/>
            </w:rPr>
            <w:t xml:space="preserve"> program. Additional duties include student advisin</w:t>
          </w:r>
          <w:r w:rsidRPr="005B6CDA">
            <w:rPr>
              <w:rFonts w:eastAsia="Calibri"/>
            </w:rPr>
            <w:t>g</w:t>
          </w:r>
          <w:r w:rsidRPr="005B6CDA">
            <w:rPr>
              <w:rFonts w:eastAsia="Calibri"/>
              <w:color w:val="000000"/>
            </w:rPr>
            <w:t xml:space="preserve"> and significant service at the department, college, and university levels.</w:t>
          </w:r>
        </w:p>
        <w:p w14:paraId="273C64B7" w14:textId="77777777" w:rsidR="00D045EF" w:rsidRPr="005B6CDA" w:rsidRDefault="00D045EF" w:rsidP="005B6CDA">
          <w:pPr>
            <w:jc w:val="both"/>
            <w:rPr>
              <w:rFonts w:eastAsia="Calibri"/>
            </w:rPr>
          </w:pPr>
        </w:p>
        <w:p w14:paraId="52F091DA" w14:textId="77777777" w:rsidR="00D045EF" w:rsidRPr="005B6CDA" w:rsidRDefault="00D045EF" w:rsidP="005B6CDA">
          <w:pPr>
            <w:jc w:val="both"/>
            <w:rPr>
              <w:rFonts w:eastAsia="Calibri"/>
              <w:color w:val="000000"/>
            </w:rPr>
          </w:pPr>
          <w:r w:rsidRPr="005B6CDA">
            <w:rPr>
              <w:rFonts w:eastAsia="Calibri"/>
              <w:color w:val="000000"/>
            </w:rPr>
            <w:t xml:space="preserve">When appointed as </w:t>
          </w:r>
          <w:r w:rsidRPr="005B6CDA">
            <w:rPr>
              <w:rFonts w:eastAsia="Calibri"/>
            </w:rPr>
            <w:t>Department Chair</w:t>
          </w:r>
          <w:r w:rsidRPr="005B6CDA">
            <w:rPr>
              <w:rFonts w:eastAsia="Calibri"/>
              <w:color w:val="000000"/>
            </w:rPr>
            <w:t xml:space="preserve">, the incumbent is expected to perform administrative duties that pertain to the program, including promoting growth in the program, hiring and supervising teaching faculty, attending chairs council meetings, attending to reports on student learning outcomes, and </w:t>
          </w:r>
          <w:r w:rsidRPr="005B6CDA">
            <w:rPr>
              <w:rFonts w:eastAsia="Calibri"/>
            </w:rPr>
            <w:t>conducting</w:t>
          </w:r>
          <w:r w:rsidRPr="005B6CDA">
            <w:rPr>
              <w:rFonts w:eastAsia="Calibri"/>
              <w:color w:val="000000"/>
            </w:rPr>
            <w:t xml:space="preserve"> program reviews.</w:t>
          </w:r>
        </w:p>
        <w:p w14:paraId="6B465A40" w14:textId="1E151D98" w:rsidR="000F4B40" w:rsidRPr="005B6CDA" w:rsidRDefault="00000000" w:rsidP="005B6CDA">
          <w:pPr>
            <w:jc w:val="both"/>
            <w:rPr>
              <w:color w:val="404040" w:themeColor="text1" w:themeTint="BF"/>
            </w:rPr>
          </w:pPr>
        </w:p>
      </w:sdtContent>
    </w:sdt>
    <w:p w14:paraId="6EBA44A0" w14:textId="77777777" w:rsidR="000F4B40" w:rsidRPr="005B6CDA" w:rsidRDefault="000F4B40" w:rsidP="005B6CDA">
      <w:pPr>
        <w:jc w:val="both"/>
        <w:outlineLvl w:val="0"/>
        <w:rPr>
          <w:b/>
        </w:rPr>
      </w:pPr>
    </w:p>
    <w:p w14:paraId="032FA44A" w14:textId="2D492CBF" w:rsidR="000F4B40" w:rsidRPr="005B6CDA" w:rsidRDefault="000F4B40" w:rsidP="005B6CDA">
      <w:pPr>
        <w:jc w:val="both"/>
        <w:outlineLvl w:val="0"/>
        <w:rPr>
          <w:b/>
        </w:rPr>
      </w:pPr>
      <w:r w:rsidRPr="005B6CDA">
        <w:rPr>
          <w:b/>
        </w:rPr>
        <w:lastRenderedPageBreak/>
        <w:t>Qualifications</w:t>
      </w:r>
    </w:p>
    <w:p w14:paraId="55BE52AB" w14:textId="77777777" w:rsidR="000F4B40" w:rsidRPr="005B6CDA" w:rsidRDefault="000F4B40" w:rsidP="005B6CDA">
      <w:pPr>
        <w:jc w:val="both"/>
        <w:outlineLvl w:val="0"/>
        <w:rPr>
          <w:u w:val="single"/>
        </w:rPr>
      </w:pPr>
      <w:r w:rsidRPr="005B6CDA">
        <w:rPr>
          <w:u w:val="single"/>
        </w:rPr>
        <w:t xml:space="preserve">Required Qualifications </w:t>
      </w:r>
    </w:p>
    <w:p w14:paraId="7CC1C2D2" w14:textId="77777777" w:rsidR="00D045EF" w:rsidRPr="005B6CDA" w:rsidRDefault="00D045EF" w:rsidP="005B6CDA">
      <w:pPr>
        <w:numPr>
          <w:ilvl w:val="0"/>
          <w:numId w:val="7"/>
        </w:numPr>
        <w:jc w:val="both"/>
        <w:rPr>
          <w:rFonts w:eastAsia="Calibri"/>
        </w:rPr>
      </w:pPr>
      <w:r w:rsidRPr="005B6CDA">
        <w:rPr>
          <w:rFonts w:eastAsia="Calibri"/>
        </w:rPr>
        <w:t>A significant record of teaching with excellent teaching evaluations</w:t>
      </w:r>
    </w:p>
    <w:p w14:paraId="305BFF28" w14:textId="72A9D3A5" w:rsidR="00D045EF" w:rsidRPr="005B6CDA" w:rsidRDefault="00D045EF" w:rsidP="005B6CDA">
      <w:pPr>
        <w:numPr>
          <w:ilvl w:val="0"/>
          <w:numId w:val="7"/>
        </w:numPr>
        <w:jc w:val="both"/>
        <w:rPr>
          <w:rFonts w:eastAsia="Calibri"/>
        </w:rPr>
      </w:pPr>
      <w:r w:rsidRPr="005B6CDA">
        <w:rPr>
          <w:rFonts w:eastAsia="Calibri"/>
          <w:color w:val="000000"/>
        </w:rPr>
        <w:t>A Ph</w:t>
      </w:r>
      <w:r w:rsidR="007C6F70" w:rsidRPr="005B6CDA">
        <w:rPr>
          <w:rFonts w:eastAsia="Calibri"/>
          <w:color w:val="000000"/>
        </w:rPr>
        <w:t>.</w:t>
      </w:r>
      <w:r w:rsidRPr="005B6CDA">
        <w:rPr>
          <w:rFonts w:eastAsia="Calibri"/>
          <w:color w:val="000000"/>
        </w:rPr>
        <w:t>D</w:t>
      </w:r>
      <w:r w:rsidR="007C6F70" w:rsidRPr="005B6CDA">
        <w:rPr>
          <w:rFonts w:eastAsia="Calibri"/>
          <w:color w:val="000000"/>
        </w:rPr>
        <w:t>.</w:t>
      </w:r>
      <w:r w:rsidRPr="005B6CDA">
        <w:rPr>
          <w:rFonts w:eastAsia="Calibri"/>
        </w:rPr>
        <w:t xml:space="preserve"> in a </w:t>
      </w:r>
      <w:r w:rsidRPr="005B6CDA">
        <w:rPr>
          <w:rFonts w:eastAsia="Calibri"/>
          <w:color w:val="000000"/>
        </w:rPr>
        <w:t xml:space="preserve">discipline that is compatible with our curriculum, such as history, ethnic studies, environment, education, </w:t>
      </w:r>
      <w:proofErr w:type="gramStart"/>
      <w:r w:rsidRPr="005B6CDA">
        <w:rPr>
          <w:rFonts w:eastAsia="Calibri"/>
          <w:color w:val="000000"/>
        </w:rPr>
        <w:t>geography,  sociology</w:t>
      </w:r>
      <w:proofErr w:type="gramEnd"/>
      <w:r w:rsidRPr="005B6CDA">
        <w:rPr>
          <w:rFonts w:eastAsia="Calibri"/>
          <w:color w:val="000000"/>
        </w:rPr>
        <w:t>, public policy, and urban planning or a closely related field by the time of appointment</w:t>
      </w:r>
    </w:p>
    <w:p w14:paraId="54586797" w14:textId="77777777" w:rsidR="00D045EF" w:rsidRPr="005B6CDA" w:rsidRDefault="00D045EF" w:rsidP="005B6CDA">
      <w:pPr>
        <w:numPr>
          <w:ilvl w:val="0"/>
          <w:numId w:val="7"/>
        </w:numPr>
        <w:jc w:val="both"/>
        <w:rPr>
          <w:rFonts w:eastAsia="Calibri"/>
          <w:color w:val="000000"/>
        </w:rPr>
      </w:pPr>
      <w:r w:rsidRPr="005B6CDA">
        <w:rPr>
          <w:rFonts w:eastAsia="Calibri"/>
          <w:color w:val="000000"/>
        </w:rPr>
        <w:t xml:space="preserve">Demonstrated </w:t>
      </w:r>
      <w:r w:rsidRPr="005B6CDA">
        <w:rPr>
          <w:rFonts w:eastAsia="Calibri"/>
        </w:rPr>
        <w:t xml:space="preserve">record of ongoing </w:t>
      </w:r>
      <w:r w:rsidRPr="005B6CDA">
        <w:rPr>
          <w:rFonts w:eastAsia="Calibri"/>
          <w:color w:val="000000"/>
        </w:rPr>
        <w:t xml:space="preserve">publications or creative activity </w:t>
      </w:r>
    </w:p>
    <w:p w14:paraId="5E8ADF53" w14:textId="77777777" w:rsidR="00D045EF" w:rsidRPr="005B6CDA" w:rsidRDefault="00D045EF" w:rsidP="005B6CDA">
      <w:pPr>
        <w:numPr>
          <w:ilvl w:val="0"/>
          <w:numId w:val="7"/>
        </w:numPr>
        <w:jc w:val="both"/>
        <w:rPr>
          <w:rFonts w:eastAsia="Calibri"/>
        </w:rPr>
      </w:pPr>
      <w:r w:rsidRPr="005B6CDA">
        <w:rPr>
          <w:rFonts w:eastAsia="Calibri"/>
        </w:rPr>
        <w:t xml:space="preserve">Demonstrated chair or substantial prior university leadership experience </w:t>
      </w:r>
    </w:p>
    <w:p w14:paraId="23D2ABA4" w14:textId="30A58251" w:rsidR="000F4B40" w:rsidRPr="005B6CDA" w:rsidRDefault="000F4B40" w:rsidP="005B6CDA">
      <w:pPr>
        <w:numPr>
          <w:ilvl w:val="0"/>
          <w:numId w:val="7"/>
        </w:numPr>
        <w:jc w:val="both"/>
      </w:pPr>
      <w:r w:rsidRPr="005B6CDA">
        <w:t xml:space="preserve">Applicants must have experience in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00D045EF" w:rsidRPr="005B6CDA">
            <w:rPr>
              <w:rStyle w:val="DHCalibri"/>
              <w:rFonts w:ascii="Times New Roman" w:hAnsi="Times New Roman"/>
              <w:sz w:val="24"/>
            </w:rPr>
            <w:t>teaching undergraduates</w:t>
          </w:r>
        </w:sdtContent>
      </w:sdt>
      <w:r w:rsidRPr="005B6CDA">
        <w:rPr>
          <w:rStyle w:val="DHCalibri"/>
          <w:rFonts w:ascii="Times New Roman" w:hAnsi="Times New Roman"/>
          <w:sz w:val="24"/>
        </w:rPr>
        <w:t xml:space="preserve"> </w:t>
      </w:r>
      <w:r w:rsidRPr="005B6CDA">
        <w:t>from diverse age, socioeconomic, cultural, and academic backgrounds.</w:t>
      </w:r>
    </w:p>
    <w:p w14:paraId="45497103" w14:textId="640F87FF" w:rsidR="000F4B40" w:rsidRPr="005B6CDA" w:rsidRDefault="000F4B40" w:rsidP="005B6CDA">
      <w:pPr>
        <w:jc w:val="both"/>
      </w:pPr>
    </w:p>
    <w:p w14:paraId="6D3D6594" w14:textId="77777777" w:rsidR="000F4B40" w:rsidRPr="005B6CDA" w:rsidRDefault="000F4B40" w:rsidP="005B6CDA">
      <w:pPr>
        <w:jc w:val="both"/>
        <w:outlineLvl w:val="0"/>
        <w:rPr>
          <w:u w:val="single"/>
        </w:rPr>
      </w:pPr>
      <w:r w:rsidRPr="005B6CDA">
        <w:rPr>
          <w:u w:val="single"/>
        </w:rPr>
        <w:t xml:space="preserve">Preferred Qualifications </w:t>
      </w:r>
    </w:p>
    <w:p w14:paraId="430B834E" w14:textId="77777777" w:rsidR="00D045EF" w:rsidRPr="005B6CDA" w:rsidRDefault="00D045EF" w:rsidP="005B6CDA">
      <w:pPr>
        <w:numPr>
          <w:ilvl w:val="0"/>
          <w:numId w:val="7"/>
        </w:numPr>
        <w:jc w:val="both"/>
        <w:rPr>
          <w:rFonts w:eastAsia="Calibri"/>
        </w:rPr>
      </w:pPr>
      <w:r w:rsidRPr="005B6CDA">
        <w:rPr>
          <w:rFonts w:eastAsia="Calibri"/>
          <w:color w:val="000000"/>
        </w:rPr>
        <w:t>Candidates with a background in an interdi</w:t>
      </w:r>
      <w:r w:rsidRPr="005B6CDA">
        <w:rPr>
          <w:rFonts w:eastAsia="Calibri"/>
        </w:rPr>
        <w:t xml:space="preserve">sciplinary field such as ethnic studies or women’s studies, American studies, social and environmental justice. </w:t>
      </w:r>
    </w:p>
    <w:p w14:paraId="2BB90F32" w14:textId="249C1440" w:rsidR="00D045EF" w:rsidRPr="005B6CDA" w:rsidRDefault="00D045EF" w:rsidP="005B6CDA">
      <w:pPr>
        <w:numPr>
          <w:ilvl w:val="0"/>
          <w:numId w:val="7"/>
        </w:numPr>
        <w:jc w:val="both"/>
        <w:rPr>
          <w:rFonts w:eastAsia="Calibri"/>
        </w:rPr>
      </w:pPr>
      <w:r w:rsidRPr="005B6CDA">
        <w:rPr>
          <w:rFonts w:eastAsia="Calibri"/>
        </w:rPr>
        <w:t xml:space="preserve">Applicants with </w:t>
      </w:r>
      <w:r w:rsidRPr="005B6CDA">
        <w:rPr>
          <w:rFonts w:eastAsia="Calibri"/>
          <w:color w:val="242424"/>
          <w:highlight w:val="white"/>
        </w:rPr>
        <w:t>a strong track record in working with students who are “non-traditional,” i.e.  working adults looking to complete their degree and underrepresented groups</w:t>
      </w:r>
      <w:r w:rsidRPr="005B6CDA">
        <w:rPr>
          <w:rFonts w:eastAsia="Calibri"/>
          <w:color w:val="242424"/>
        </w:rPr>
        <w:t>.</w:t>
      </w:r>
    </w:p>
    <w:p w14:paraId="7588AC0E" w14:textId="77777777" w:rsidR="00D045EF" w:rsidRPr="005B6CDA" w:rsidRDefault="00D045EF" w:rsidP="005B6CDA">
      <w:pPr>
        <w:numPr>
          <w:ilvl w:val="0"/>
          <w:numId w:val="7"/>
        </w:numPr>
        <w:jc w:val="both"/>
        <w:rPr>
          <w:rFonts w:eastAsia="Calibri"/>
          <w:color w:val="000000"/>
        </w:rPr>
      </w:pPr>
      <w:bookmarkStart w:id="0" w:name="_heading=h.gjdgxs" w:colFirst="0" w:colLast="0"/>
      <w:bookmarkEnd w:id="0"/>
      <w:r w:rsidRPr="005B6CDA">
        <w:rPr>
          <w:rFonts w:eastAsia="Calibri"/>
          <w:color w:val="000000"/>
        </w:rPr>
        <w:t>Successful experience with grant writing and implementation</w:t>
      </w:r>
    </w:p>
    <w:p w14:paraId="676EDCB8" w14:textId="62C169B3" w:rsidR="000F4B40" w:rsidRPr="005B6CDA" w:rsidRDefault="00D045EF" w:rsidP="005B6CDA">
      <w:pPr>
        <w:numPr>
          <w:ilvl w:val="0"/>
          <w:numId w:val="7"/>
        </w:numPr>
        <w:jc w:val="both"/>
        <w:rPr>
          <w:rFonts w:eastAsia="Calibri"/>
          <w:color w:val="000000"/>
        </w:rPr>
      </w:pPr>
      <w:r w:rsidRPr="005B6CDA">
        <w:rPr>
          <w:rFonts w:eastAsia="Calibri"/>
          <w:color w:val="000000"/>
        </w:rPr>
        <w:t xml:space="preserve">Background in </w:t>
      </w:r>
      <w:r w:rsidRPr="005B6CDA">
        <w:rPr>
          <w:rFonts w:eastAsia="Calibri"/>
        </w:rPr>
        <w:t xml:space="preserve">conducting outreach to potential students, </w:t>
      </w:r>
      <w:r w:rsidRPr="005B6CDA">
        <w:rPr>
          <w:rFonts w:eastAsia="Calibri"/>
          <w:color w:val="000000"/>
        </w:rPr>
        <w:t>mentoring, student advising, student retention, curriculum development</w:t>
      </w:r>
      <w:r w:rsidRPr="005B6CDA">
        <w:rPr>
          <w:rFonts w:eastAsia="Calibri"/>
        </w:rPr>
        <w:t>, and degree completion programs</w:t>
      </w:r>
    </w:p>
    <w:p w14:paraId="37017BF2" w14:textId="77777777" w:rsidR="000F4B40" w:rsidRPr="005B6CDA" w:rsidRDefault="000F4B40" w:rsidP="005B6CDA">
      <w:pPr>
        <w:jc w:val="both"/>
        <w:outlineLvl w:val="0"/>
        <w:rPr>
          <w:b/>
        </w:rPr>
      </w:pPr>
    </w:p>
    <w:p w14:paraId="0968AD57" w14:textId="77777777" w:rsidR="007C6F70" w:rsidRPr="005B6CDA" w:rsidRDefault="007C6F70" w:rsidP="005B6CDA">
      <w:pPr>
        <w:jc w:val="both"/>
        <w:outlineLvl w:val="0"/>
        <w:rPr>
          <w:b/>
        </w:rPr>
      </w:pPr>
    </w:p>
    <w:p w14:paraId="2CF375B6" w14:textId="69CEA0F3" w:rsidR="000F4B40" w:rsidRPr="005B6CDA" w:rsidRDefault="000F4B40" w:rsidP="005B6CDA">
      <w:pPr>
        <w:jc w:val="both"/>
        <w:outlineLvl w:val="0"/>
        <w:rPr>
          <w:b/>
        </w:rPr>
      </w:pPr>
      <w:r w:rsidRPr="005B6CDA">
        <w:rPr>
          <w:b/>
        </w:rPr>
        <w:t>How to Apply</w:t>
      </w:r>
    </w:p>
    <w:p w14:paraId="12F786E2" w14:textId="77777777" w:rsidR="000F4B40" w:rsidRPr="005B6CDA" w:rsidRDefault="000F4B40" w:rsidP="005B6CDA">
      <w:pPr>
        <w:jc w:val="both"/>
        <w:outlineLvl w:val="0"/>
        <w:rPr>
          <w:bCs/>
        </w:rPr>
      </w:pPr>
      <w:r w:rsidRPr="005B6CDA">
        <w:rPr>
          <w:bCs/>
        </w:rPr>
        <w:t xml:space="preserve">A completed on-line application must be received by electronic submission to be considered. To apply, please visit </w:t>
      </w:r>
      <w:hyperlink r:id="rId10" w:history="1">
        <w:r w:rsidRPr="005B6CDA">
          <w:rPr>
            <w:rStyle w:val="Hyperlink"/>
            <w:bCs/>
          </w:rPr>
          <w:t>CSUDH career-opportunities</w:t>
        </w:r>
      </w:hyperlink>
      <w:r w:rsidRPr="005B6CDA">
        <w:rPr>
          <w:bCs/>
        </w:rPr>
        <w:t xml:space="preserve">. </w:t>
      </w:r>
    </w:p>
    <w:p w14:paraId="2F51E110" w14:textId="77777777" w:rsidR="000F4B40" w:rsidRPr="005B6CDA" w:rsidRDefault="000F4B40" w:rsidP="005B6CDA">
      <w:pPr>
        <w:jc w:val="both"/>
        <w:outlineLvl w:val="0"/>
        <w:rPr>
          <w:b/>
        </w:rPr>
      </w:pPr>
    </w:p>
    <w:p w14:paraId="364AA488" w14:textId="0F399691" w:rsidR="000F4B40" w:rsidRPr="005B6CDA" w:rsidRDefault="000F4B40" w:rsidP="005B6CDA">
      <w:pPr>
        <w:jc w:val="both"/>
        <w:outlineLvl w:val="0"/>
        <w:rPr>
          <w:lang w:val="en"/>
        </w:rPr>
      </w:pPr>
      <w:r w:rsidRPr="005B6CDA">
        <w:rPr>
          <w:b/>
        </w:rPr>
        <w:t xml:space="preserve">Application Deadline Date: </w:t>
      </w:r>
    </w:p>
    <w:p w14:paraId="724E4C1E" w14:textId="4DA8789F" w:rsidR="000F4B40" w:rsidRPr="005B6CDA" w:rsidRDefault="000F4B40" w:rsidP="005B6CDA">
      <w:pPr>
        <w:jc w:val="both"/>
        <w:rPr>
          <w:rStyle w:val="DHCalibri"/>
          <w:rFonts w:ascii="Times New Roman" w:hAnsi="Times New Roman"/>
          <w:sz w:val="24"/>
        </w:rPr>
      </w:pPr>
      <w:r w:rsidRPr="005B6CDA">
        <w:rPr>
          <w:lang w:val="en"/>
        </w:rPr>
        <w:t>The position is open until filled. Review of applications will begin in</w:t>
      </w:r>
      <w:r w:rsidRPr="005B6CDA">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B2307A" w:rsidRPr="005B6CDA">
            <w:rPr>
              <w:rStyle w:val="DHCalibri"/>
              <w:rFonts w:ascii="Times New Roman" w:hAnsi="Times New Roman"/>
              <w:sz w:val="24"/>
            </w:rPr>
            <w:t>November 4</w:t>
          </w:r>
          <w:r w:rsidR="00541922" w:rsidRPr="005B6CDA">
            <w:rPr>
              <w:rStyle w:val="DHCalibri"/>
              <w:rFonts w:ascii="Times New Roman" w:hAnsi="Times New Roman"/>
              <w:sz w:val="24"/>
            </w:rPr>
            <w:t>, 202</w:t>
          </w:r>
          <w:r w:rsidR="00B2307A" w:rsidRPr="005B6CDA">
            <w:rPr>
              <w:rStyle w:val="DHCalibri"/>
              <w:rFonts w:ascii="Times New Roman" w:hAnsi="Times New Roman"/>
              <w:sz w:val="24"/>
            </w:rPr>
            <w:t>4</w:t>
          </w:r>
        </w:sdtContent>
      </w:sdt>
      <w:r w:rsidRPr="005B6CDA">
        <w:rPr>
          <w:rStyle w:val="DHCalibri"/>
          <w:rFonts w:ascii="Times New Roman" w:hAnsi="Times New Roman"/>
          <w:sz w:val="24"/>
        </w:rPr>
        <w:t>.</w:t>
      </w:r>
      <w:r w:rsidRPr="005B6CDA">
        <w:rPr>
          <w:lang w:val="en"/>
        </w:rPr>
        <w:t xml:space="preserve"> For full consideration, please submit your completed application with the required materials no later than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1-03T00:00:00Z">
            <w:dateFormat w:val="MMMM d, yyyy"/>
            <w:lid w:val="en-US"/>
            <w:storeMappedDataAs w:val="dateTime"/>
            <w:calendar w:val="gregorian"/>
          </w:date>
        </w:sdtPr>
        <w:sdtEndPr>
          <w:rPr>
            <w:rStyle w:val="DefaultParagraphFont"/>
            <w:lang w:val="en"/>
          </w:rPr>
        </w:sdtEndPr>
        <w:sdtContent>
          <w:r w:rsidR="00B2307A" w:rsidRPr="005B6CDA">
            <w:rPr>
              <w:rStyle w:val="DHCalibri"/>
              <w:rFonts w:ascii="Times New Roman" w:hAnsi="Times New Roman"/>
              <w:sz w:val="24"/>
            </w:rPr>
            <w:t>November 3</w:t>
          </w:r>
          <w:r w:rsidR="00541922" w:rsidRPr="005B6CDA">
            <w:rPr>
              <w:rStyle w:val="DHCalibri"/>
              <w:rFonts w:ascii="Times New Roman" w:hAnsi="Times New Roman"/>
              <w:sz w:val="24"/>
            </w:rPr>
            <w:t>, 2024</w:t>
          </w:r>
        </w:sdtContent>
      </w:sdt>
      <w:r w:rsidRPr="005B6CDA">
        <w:rPr>
          <w:rStyle w:val="DHCalibri"/>
          <w:rFonts w:ascii="Times New Roman" w:hAnsi="Times New Roman"/>
          <w:sz w:val="24"/>
        </w:rPr>
        <w:t>:</w:t>
      </w:r>
    </w:p>
    <w:p w14:paraId="17A566E0" w14:textId="77777777" w:rsidR="005B6CDA" w:rsidRPr="005B6CDA" w:rsidRDefault="005B6CDA" w:rsidP="005B6CDA">
      <w:pPr>
        <w:jc w:val="both"/>
      </w:pPr>
    </w:p>
    <w:p w14:paraId="3B70E7A3" w14:textId="77777777" w:rsidR="000F4B40" w:rsidRPr="005B6CDA" w:rsidRDefault="000F4B40" w:rsidP="005B6CDA">
      <w:pPr>
        <w:numPr>
          <w:ilvl w:val="0"/>
          <w:numId w:val="5"/>
        </w:numPr>
        <w:jc w:val="both"/>
      </w:pPr>
      <w:r w:rsidRPr="005B6CDA">
        <w:t>Current Curriculum Vitae with contact information</w:t>
      </w:r>
    </w:p>
    <w:p w14:paraId="75732550" w14:textId="77777777" w:rsidR="000F4B40" w:rsidRPr="005B6CDA" w:rsidRDefault="000F4B40" w:rsidP="005B6CDA">
      <w:pPr>
        <w:numPr>
          <w:ilvl w:val="0"/>
          <w:numId w:val="5"/>
        </w:numPr>
        <w:jc w:val="both"/>
      </w:pPr>
      <w:r w:rsidRPr="005B6CDA">
        <w:t>Cover letter</w:t>
      </w:r>
    </w:p>
    <w:p w14:paraId="5D6B6ABE" w14:textId="77777777" w:rsidR="000F4B40" w:rsidRPr="005B6CDA" w:rsidRDefault="000F4B40" w:rsidP="005B6CDA">
      <w:pPr>
        <w:numPr>
          <w:ilvl w:val="0"/>
          <w:numId w:val="5"/>
        </w:numPr>
        <w:jc w:val="both"/>
      </w:pPr>
      <w:r w:rsidRPr="005B6CDA">
        <w:t xml:space="preserve">Statement on Diversity, Equity, and Inclusion (2 pages </w:t>
      </w:r>
      <w:proofErr w:type="gramStart"/>
      <w:r w:rsidRPr="005B6CDA">
        <w:t>maximum)*</w:t>
      </w:r>
      <w:proofErr w:type="gramEnd"/>
    </w:p>
    <w:p w14:paraId="7CEADE73" w14:textId="77777777" w:rsidR="000F4B40" w:rsidRPr="005B6CDA" w:rsidRDefault="000F4B40" w:rsidP="005B6CDA">
      <w:pPr>
        <w:numPr>
          <w:ilvl w:val="0"/>
          <w:numId w:val="5"/>
        </w:numPr>
        <w:jc w:val="both"/>
        <w:rPr>
          <w:b/>
        </w:rPr>
      </w:pPr>
      <w:r w:rsidRPr="005B6CDA">
        <w:t>List of 3 references with contact information</w:t>
      </w:r>
      <w:r w:rsidRPr="005B6CDA">
        <w:rPr>
          <w:b/>
        </w:rPr>
        <w:t>**</w:t>
      </w:r>
    </w:p>
    <w:p w14:paraId="5964E367" w14:textId="77777777" w:rsidR="000F4B40" w:rsidRPr="005B6CDA" w:rsidRDefault="000F4B40" w:rsidP="005B6CDA">
      <w:pPr>
        <w:numPr>
          <w:ilvl w:val="0"/>
          <w:numId w:val="5"/>
        </w:numPr>
        <w:jc w:val="both"/>
      </w:pPr>
      <w:r w:rsidRPr="005B6CDA">
        <w:t xml:space="preserve">Unofficial transcripts (an official transcript will be required for the </w:t>
      </w:r>
      <w:proofErr w:type="gramStart"/>
      <w:r w:rsidRPr="005B6CDA">
        <w:t>finalist)</w:t>
      </w:r>
      <w:r w:rsidRPr="005B6CDA">
        <w:rPr>
          <w:b/>
        </w:rPr>
        <w:t>*</w:t>
      </w:r>
      <w:proofErr w:type="gramEnd"/>
      <w:r w:rsidRPr="005B6CDA">
        <w:rPr>
          <w:b/>
        </w:rPr>
        <w:t>**</w:t>
      </w:r>
    </w:p>
    <w:p w14:paraId="0E74C98D" w14:textId="77777777" w:rsidR="000F4B40" w:rsidRPr="005B6CDA" w:rsidRDefault="00000000" w:rsidP="005B6CDA">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5B6CDA">
            <w:rPr>
              <w:rStyle w:val="DHCalibri"/>
              <w:rFonts w:ascii="Times New Roman" w:hAnsi="Times New Roman"/>
              <w:sz w:val="24"/>
            </w:rPr>
            <w:t>A Statement on Teaching</w:t>
          </w:r>
        </w:sdtContent>
      </w:sdt>
      <w:r w:rsidR="000F4B40" w:rsidRPr="005B6CDA">
        <w:t xml:space="preserve"> (2 pages maximum)</w:t>
      </w:r>
    </w:p>
    <w:p w14:paraId="3164E59D" w14:textId="77777777" w:rsidR="000F4B40" w:rsidRPr="005B6CDA" w:rsidRDefault="00000000" w:rsidP="005B6CDA">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5B6CDA">
            <w:rPr>
              <w:rStyle w:val="DHCalibri"/>
              <w:rFonts w:ascii="Times New Roman" w:hAnsi="Times New Roman"/>
              <w:sz w:val="24"/>
            </w:rPr>
            <w:t>A Statement on Research</w:t>
          </w:r>
        </w:sdtContent>
      </w:sdt>
      <w:r w:rsidR="000F4B40" w:rsidRPr="005B6CDA">
        <w:t xml:space="preserve"> (2 pages maximum)</w:t>
      </w:r>
    </w:p>
    <w:p w14:paraId="06C98524" w14:textId="77777777" w:rsidR="000F4B40" w:rsidRPr="005B6CDA" w:rsidRDefault="000F4B40" w:rsidP="005B6CDA">
      <w:pPr>
        <w:numPr>
          <w:ilvl w:val="0"/>
          <w:numId w:val="5"/>
        </w:numPr>
        <w:jc w:val="both"/>
      </w:pPr>
      <w:r w:rsidRPr="005B6CDA">
        <w:t>Sample Publications or Evidence of Creative/Scholarly Activity</w:t>
      </w:r>
    </w:p>
    <w:p w14:paraId="7C056607" w14:textId="77777777" w:rsidR="000F4B40" w:rsidRPr="005B6CDA" w:rsidRDefault="000F4B40" w:rsidP="005B6CDA">
      <w:pPr>
        <w:numPr>
          <w:ilvl w:val="0"/>
          <w:numId w:val="5"/>
        </w:numPr>
        <w:jc w:val="both"/>
      </w:pPr>
      <w:r w:rsidRPr="005B6CDA">
        <w:t>Teaching Evaluations (if available)</w:t>
      </w:r>
    </w:p>
    <w:p w14:paraId="2475387E" w14:textId="77777777" w:rsidR="0027401A" w:rsidRPr="005B6CDA" w:rsidRDefault="0027401A" w:rsidP="005B6CDA">
      <w:pPr>
        <w:jc w:val="both"/>
      </w:pPr>
    </w:p>
    <w:p w14:paraId="76282455" w14:textId="77777777" w:rsidR="000F4B40" w:rsidRPr="005B6CDA" w:rsidRDefault="000F4B40" w:rsidP="005B6CDA">
      <w:pPr>
        <w:pStyle w:val="NormalWeb"/>
        <w:contextualSpacing/>
        <w:jc w:val="both"/>
        <w:rPr>
          <w:i/>
        </w:rPr>
      </w:pPr>
    </w:p>
    <w:p w14:paraId="7D06D294" w14:textId="77777777" w:rsidR="000F4B40" w:rsidRPr="005B6CDA" w:rsidRDefault="000F4B40" w:rsidP="005B6CDA">
      <w:pPr>
        <w:jc w:val="both"/>
        <w:rPr>
          <w:i/>
          <w:iCs/>
        </w:rPr>
      </w:pPr>
      <w:r w:rsidRPr="005B6CDA">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5B6CDA" w:rsidRDefault="000F4B40" w:rsidP="005B6CDA">
      <w:pPr>
        <w:pStyle w:val="NormalWeb"/>
        <w:contextualSpacing/>
        <w:jc w:val="both"/>
        <w:rPr>
          <w:i/>
        </w:rPr>
      </w:pPr>
    </w:p>
    <w:p w14:paraId="0DB95D20" w14:textId="77777777" w:rsidR="000F4B40" w:rsidRPr="005B6CDA" w:rsidRDefault="000F4B40" w:rsidP="005B6CDA">
      <w:pPr>
        <w:pStyle w:val="NormalWeb"/>
        <w:contextualSpacing/>
        <w:jc w:val="both"/>
        <w:rPr>
          <w:i/>
        </w:rPr>
      </w:pPr>
      <w:r w:rsidRPr="005B6CDA">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5B6CDA" w:rsidRDefault="000F4B40" w:rsidP="005B6CDA">
      <w:pPr>
        <w:jc w:val="both"/>
      </w:pPr>
    </w:p>
    <w:p w14:paraId="0C480152" w14:textId="77777777" w:rsidR="000F4B40" w:rsidRPr="005B6CDA" w:rsidRDefault="000F4B40" w:rsidP="005B6CDA">
      <w:pPr>
        <w:jc w:val="both"/>
      </w:pPr>
      <w:r w:rsidRPr="005B6CDA">
        <w:lastRenderedPageBreak/>
        <w:t xml:space="preserve">***For finalist with </w:t>
      </w:r>
      <w:proofErr w:type="gramStart"/>
      <w:r w:rsidRPr="005B6CDA">
        <w:t>International</w:t>
      </w:r>
      <w:proofErr w:type="gramEnd"/>
      <w:r w:rsidRPr="005B6CDA">
        <w:t xml:space="preserve"> transcripts, a United States Equivalency certification will be required.</w:t>
      </w:r>
    </w:p>
    <w:p w14:paraId="41675326" w14:textId="77777777" w:rsidR="000F4B40" w:rsidRPr="005B6CDA" w:rsidRDefault="000F4B40" w:rsidP="005B6CDA">
      <w:pPr>
        <w:jc w:val="both"/>
        <w:rPr>
          <w:i/>
        </w:rPr>
      </w:pPr>
    </w:p>
    <w:p w14:paraId="33EDA0A9" w14:textId="77777777" w:rsidR="000F4B40" w:rsidRPr="005B6CDA" w:rsidRDefault="000F4B40" w:rsidP="005B6CDA">
      <w:pPr>
        <w:jc w:val="both"/>
        <w:rPr>
          <w:i/>
        </w:rPr>
      </w:pPr>
      <w:r w:rsidRPr="005B6CDA">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5B6CDA">
        <w:rPr>
          <w:i/>
        </w:rPr>
        <w:t>Doctor’s of Philosophy</w:t>
      </w:r>
      <w:proofErr w:type="gramEnd"/>
      <w:r w:rsidRPr="005B6CDA">
        <w:rPr>
          <w:i/>
        </w:rPr>
        <w:t xml:space="preserve">). The certification can be emailed to </w:t>
      </w:r>
      <w:hyperlink r:id="rId11" w:history="1">
        <w:r w:rsidRPr="005B6CDA">
          <w:rPr>
            <w:rStyle w:val="Hyperlink"/>
            <w:i/>
          </w:rPr>
          <w:t>facultyaffairs@csudh.edu</w:t>
        </w:r>
      </w:hyperlink>
      <w:r w:rsidRPr="005B6CDA">
        <w:rPr>
          <w:i/>
        </w:rPr>
        <w:t xml:space="preserve"> or mailed directly to the office of Faculty Affairs and Development, 1000 East Victoria Street, WH-368, Carson, CA 90747.</w:t>
      </w:r>
    </w:p>
    <w:p w14:paraId="3B510FB3" w14:textId="77777777" w:rsidR="000F4B40" w:rsidRPr="005B6CDA" w:rsidRDefault="000F4B40" w:rsidP="005B6CDA">
      <w:pPr>
        <w:jc w:val="both"/>
      </w:pPr>
    </w:p>
    <w:p w14:paraId="5169C9B4" w14:textId="77777777" w:rsidR="0027401A" w:rsidRPr="005B6CDA" w:rsidRDefault="0027401A" w:rsidP="005B6CDA">
      <w:pPr>
        <w:jc w:val="both"/>
        <w:rPr>
          <w:color w:val="212121"/>
        </w:rPr>
      </w:pPr>
      <w:r w:rsidRPr="005B6CDA">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p w14:paraId="6D245B4C" w14:textId="77777777" w:rsidR="001B23CE" w:rsidRPr="005B6CDA" w:rsidRDefault="007E744D" w:rsidP="005B6CDA">
          <w:pPr>
            <w:jc w:val="both"/>
            <w:rPr>
              <w:rStyle w:val="DHCalibri"/>
              <w:rFonts w:ascii="Times New Roman" w:hAnsi="Times New Roman"/>
              <w:sz w:val="24"/>
            </w:rPr>
          </w:pPr>
          <w:r w:rsidRPr="005B6CDA">
            <w:rPr>
              <w:rStyle w:val="DHCalibri"/>
              <w:rFonts w:ascii="Times New Roman" w:hAnsi="Times New Roman"/>
              <w:sz w:val="24"/>
            </w:rPr>
            <w:t>Dr. Annemarie Perez</w:t>
          </w:r>
        </w:p>
        <w:p w14:paraId="22347499" w14:textId="421257A2" w:rsidR="0027401A" w:rsidRPr="005B6CDA" w:rsidRDefault="001B23CE" w:rsidP="005B6CDA">
          <w:pPr>
            <w:jc w:val="both"/>
          </w:pPr>
          <w:hyperlink r:id="rId12" w:history="1">
            <w:r w:rsidRPr="005B6CDA">
              <w:rPr>
                <w:rStyle w:val="Hyperlink"/>
              </w:rPr>
              <w:t>aperez@csudh.edu</w:t>
            </w:r>
          </w:hyperlink>
          <w:r w:rsidRPr="005B6CDA">
            <w:rPr>
              <w:rStyle w:val="DHCalibri"/>
              <w:rFonts w:ascii="Times New Roman" w:hAnsi="Times New Roman"/>
              <w:sz w:val="24"/>
            </w:rPr>
            <w:t xml:space="preserve"> </w:t>
          </w:r>
        </w:p>
      </w:sdtContent>
    </w:sdt>
    <w:p w14:paraId="5E9AFDDF" w14:textId="77777777" w:rsidR="0027401A" w:rsidRPr="005B6CDA" w:rsidRDefault="0027401A" w:rsidP="005B6CDA">
      <w:pPr>
        <w:jc w:val="both"/>
        <w:rPr>
          <w:rStyle w:val="DHCalibri"/>
          <w:rFonts w:ascii="Times New Roman" w:hAnsi="Times New Roman"/>
          <w:sz w:val="24"/>
        </w:rPr>
      </w:pPr>
      <w:r w:rsidRPr="005B6CDA">
        <w:rPr>
          <w:rStyle w:val="DHCalibri"/>
          <w:rFonts w:ascii="Times New Roman" w:hAnsi="Times New Roman"/>
          <w:sz w:val="24"/>
        </w:rPr>
        <w:t>Search Committee Chair</w:t>
      </w:r>
    </w:p>
    <w:p w14:paraId="7B764DFE" w14:textId="77777777" w:rsidR="0027401A" w:rsidRPr="005B6CDA" w:rsidRDefault="0027401A" w:rsidP="005B6CDA">
      <w:pPr>
        <w:jc w:val="both"/>
      </w:pPr>
    </w:p>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37FD9D82" w:rsidR="00AE7752" w:rsidRPr="005B6CDA" w:rsidRDefault="00685654" w:rsidP="005B6CDA">
          <w:pPr>
            <w:jc w:val="both"/>
            <w:outlineLvl w:val="0"/>
            <w:rPr>
              <w:b/>
              <w:highlight w:val="yellow"/>
            </w:rPr>
          </w:pPr>
          <w:r w:rsidRPr="005B6CDA">
            <w:rPr>
              <w:rStyle w:val="DHCalibriHeading"/>
              <w:rFonts w:ascii="Times New Roman" w:hAnsi="Times New Roman"/>
              <w:sz w:val="24"/>
            </w:rPr>
            <w:t>Department of Interdisciplinary Studies</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p w14:paraId="72985785" w14:textId="77777777" w:rsidR="00685654" w:rsidRPr="005B6CDA" w:rsidRDefault="00685654" w:rsidP="005B6CDA">
          <w:pPr>
            <w:jc w:val="both"/>
            <w:rPr>
              <w:rFonts w:eastAsia="Calibri"/>
            </w:rPr>
          </w:pPr>
          <w:r w:rsidRPr="005B6CDA">
            <w:rPr>
              <w:rFonts w:eastAsia="Calibri"/>
            </w:rPr>
            <w:t>Interdisciplinary Studies (IDS)</w:t>
          </w:r>
          <w:r w:rsidRPr="005B6CDA">
            <w:rPr>
              <w:rFonts w:eastAsia="Calibri"/>
              <w:b/>
            </w:rPr>
            <w:t xml:space="preserve"> </w:t>
          </w:r>
          <w:r w:rsidRPr="005B6CDA">
            <w:rPr>
              <w:rFonts w:eastAsia="Calibri"/>
            </w:rPr>
            <w:t>is a broad-based, liberal arts and sciences major that focuses on developing exemplary skills in written and oral communication, textual analysis, critical thinking, and problem solving. It has been a major at CSUDH for over forty years; formerly known as PACE (Program for Accelerated Adult Education), its mission includes assisting returning adult students to complete their bachelor’s degrees.</w:t>
          </w:r>
        </w:p>
        <w:p w14:paraId="1A4F8985" w14:textId="59628F23" w:rsidR="00AE7752" w:rsidRPr="005B6CDA" w:rsidRDefault="00AE7752" w:rsidP="005B6CDA">
          <w:pPr>
            <w:jc w:val="both"/>
          </w:pPr>
        </w:p>
        <w:p w14:paraId="0F374E02" w14:textId="4B8DB6C0" w:rsidR="00685654" w:rsidRPr="005B6CDA" w:rsidRDefault="00685654" w:rsidP="005B6CDA">
          <w:pPr>
            <w:jc w:val="both"/>
          </w:pPr>
          <w:r w:rsidRPr="005B6CDA">
            <w:rPr>
              <w:rFonts w:eastAsia="Calibri"/>
            </w:rPr>
            <w:t xml:space="preserve">IDS offers </w:t>
          </w:r>
          <w:sdt>
            <w:sdtPr>
              <w:tag w:val="goog_rdk_0"/>
              <w:id w:val="-388960103"/>
            </w:sdtPr>
            <w:sdtContent>
              <w:r w:rsidRPr="005B6CDA">
                <w:rPr>
                  <w:rFonts w:eastAsia="Calibri"/>
                </w:rPr>
                <w:t xml:space="preserve">mainly </w:t>
              </w:r>
              <w:proofErr w:type="gramStart"/>
              <w:r w:rsidRPr="005B6CDA">
                <w:rPr>
                  <w:rFonts w:eastAsia="Calibri"/>
                </w:rPr>
                <w:t>upper-division</w:t>
              </w:r>
              <w:proofErr w:type="gramEnd"/>
              <w:r w:rsidRPr="005B6CDA">
                <w:rPr>
                  <w:rFonts w:eastAsia="Calibri"/>
                </w:rPr>
                <w:t xml:space="preserve"> </w:t>
              </w:r>
            </w:sdtContent>
          </w:sdt>
          <w:r w:rsidRPr="005B6CDA">
            <w:rPr>
              <w:rFonts w:eastAsia="Calibri"/>
            </w:rPr>
            <w:t xml:space="preserve">classes in American Studies, Environmental Studies, and Global Studies, </w:t>
          </w:r>
          <w:sdt>
            <w:sdtPr>
              <w:tag w:val="goog_rdk_1"/>
              <w:id w:val="-1663229841"/>
            </w:sdtPr>
            <w:sdtContent>
              <w:r w:rsidRPr="005B6CDA">
                <w:rPr>
                  <w:rFonts w:eastAsia="Calibri"/>
                </w:rPr>
                <w:t>with a focus on</w:t>
              </w:r>
            </w:sdtContent>
          </w:sdt>
          <w:sdt>
            <w:sdtPr>
              <w:tag w:val="goog_rdk_2"/>
              <w:id w:val="-1638634900"/>
            </w:sdtPr>
            <w:sdtContent>
              <w:r w:rsidRPr="005B6CDA">
                <w:t xml:space="preserve"> </w:t>
              </w:r>
            </w:sdtContent>
          </w:sdt>
          <w:r w:rsidRPr="005B6CDA">
            <w:rPr>
              <w:rFonts w:eastAsia="Calibri"/>
            </w:rPr>
            <w:t>social and environmental justice.  In consultation with an advisor, each student develops an individualized roadmap to graduation. The program works with faculty in Art and Design, English, Modern Languages, Sociology, History, Public Administration and Psychology, Human Resources, Africana Studies, Chicana/o Studies, Asian Pacific Islander Studies, and various other departments. Graduates from our program may go on to professional development in their fields of employment, or to graduate school, for example in Social Work, Public Administration, Law, Business, and Environmental fields. </w:t>
          </w:r>
        </w:p>
      </w:sdtContent>
    </w:sdt>
    <w:p w14:paraId="785B69B6" w14:textId="77777777" w:rsidR="00483287" w:rsidRPr="005B6CDA" w:rsidRDefault="00483287" w:rsidP="005B6CDA">
      <w:pPr>
        <w:jc w:val="both"/>
      </w:pPr>
    </w:p>
    <w:p w14:paraId="0E71DBF8" w14:textId="07B143F0" w:rsidR="00CF4B91" w:rsidRPr="005B6CDA" w:rsidRDefault="007417D7" w:rsidP="005B6CDA">
      <w:pPr>
        <w:jc w:val="both"/>
        <w:outlineLvl w:val="0"/>
      </w:pPr>
      <w:r w:rsidRPr="005B6CDA">
        <w:t>For more information</w:t>
      </w:r>
      <w:r w:rsidR="008410BC" w:rsidRPr="005B6CDA">
        <w:t>:</w:t>
      </w:r>
      <w:r w:rsidR="00B00077" w:rsidRPr="005B6CDA">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hyperlink r:id="rId13" w:history="1">
            <w:r w:rsidR="00685654" w:rsidRPr="005B6CDA">
              <w:rPr>
                <w:rStyle w:val="Hyperlink"/>
              </w:rPr>
              <w:t>Interdisciplinary Studies</w:t>
            </w:r>
          </w:hyperlink>
        </w:sdtContent>
      </w:sdt>
    </w:p>
    <w:p w14:paraId="17032E46" w14:textId="77777777" w:rsidR="002B6FBD" w:rsidRPr="005B6CDA" w:rsidRDefault="002B6FBD" w:rsidP="005B6CDA">
      <w:pPr>
        <w:jc w:val="both"/>
      </w:pPr>
    </w:p>
    <w:p w14:paraId="3E202EDF" w14:textId="3262809D" w:rsidR="00934EAD" w:rsidRPr="005B6CDA" w:rsidRDefault="000F4B40" w:rsidP="005B6CDA">
      <w:pPr>
        <w:jc w:val="both"/>
        <w:rPr>
          <w:b/>
        </w:rPr>
      </w:pPr>
      <w:r w:rsidRPr="005B6CDA">
        <w:rPr>
          <w:b/>
        </w:rPr>
        <w:t>Additional Information</w:t>
      </w:r>
    </w:p>
    <w:p w14:paraId="2B29FE20" w14:textId="2E6B9306" w:rsidR="00685654" w:rsidRPr="005B6CDA" w:rsidRDefault="00685654" w:rsidP="005B6CDA">
      <w:pPr>
        <w:jc w:val="both"/>
      </w:pPr>
      <w:r w:rsidRPr="005B6CDA">
        <w:t>The anticipated salary range for this position is $</w:t>
      </w:r>
      <w:r w:rsidR="001B23CE" w:rsidRPr="005B6CDA">
        <w:t>7,900</w:t>
      </w:r>
      <w:r w:rsidRPr="005B6CDA">
        <w:t xml:space="preserve"> to $</w:t>
      </w:r>
      <w:r w:rsidR="001B23CE" w:rsidRPr="005B6CDA">
        <w:t>9,800</w:t>
      </w:r>
      <w:r w:rsidRPr="005B6CDA">
        <w:t>. Please see anticipated salary ranges for the specific classifications below:</w:t>
      </w:r>
    </w:p>
    <w:p w14:paraId="0506DCB5" w14:textId="77777777" w:rsidR="00685654" w:rsidRPr="005B6CDA" w:rsidRDefault="00685654" w:rsidP="005B6CDA">
      <w:pPr>
        <w:jc w:val="both"/>
      </w:pPr>
    </w:p>
    <w:p w14:paraId="734DBF60" w14:textId="612BA482" w:rsidR="00685654" w:rsidRPr="005B6CDA" w:rsidRDefault="00685654" w:rsidP="005B6CDA">
      <w:pPr>
        <w:jc w:val="both"/>
      </w:pPr>
      <w:r w:rsidRPr="005B6CDA">
        <w:t>Associate Professor (AY) classification salary range is $</w:t>
      </w:r>
      <w:r w:rsidR="00CB2E97" w:rsidRPr="005B6CDA">
        <w:t>6,825</w:t>
      </w:r>
      <w:r w:rsidRPr="005B6CDA">
        <w:t xml:space="preserve"> to $1</w:t>
      </w:r>
      <w:r w:rsidR="00CB2E97" w:rsidRPr="005B6CDA">
        <w:t>5,672</w:t>
      </w:r>
      <w:r w:rsidRPr="005B6CDA">
        <w:t xml:space="preserve"> per month, The anticipated hiring salary range is </w:t>
      </w:r>
      <w:r w:rsidR="00CB2E97" w:rsidRPr="005B6CDA">
        <w:t>$</w:t>
      </w:r>
      <w:r w:rsidR="00B06D36" w:rsidRPr="005B6CDA">
        <w:t>7,900</w:t>
      </w:r>
      <w:r w:rsidR="00CB2E97" w:rsidRPr="005B6CDA">
        <w:t xml:space="preserve"> to $</w:t>
      </w:r>
      <w:r w:rsidR="00B06D36" w:rsidRPr="005B6CDA">
        <w:t>8,200</w:t>
      </w:r>
      <w:r w:rsidR="00CB2E97" w:rsidRPr="005B6CDA">
        <w:t xml:space="preserve"> </w:t>
      </w:r>
      <w:r w:rsidRPr="005B6CDA">
        <w:t>per month.</w:t>
      </w:r>
    </w:p>
    <w:p w14:paraId="08B3CBDA" w14:textId="77777777" w:rsidR="00685654" w:rsidRPr="005B6CDA" w:rsidRDefault="00685654" w:rsidP="005B6CDA">
      <w:pPr>
        <w:jc w:val="both"/>
      </w:pPr>
    </w:p>
    <w:p w14:paraId="74A014FA" w14:textId="11DFF386" w:rsidR="00685654" w:rsidRPr="005B6CDA" w:rsidRDefault="00685654" w:rsidP="005B6CDA">
      <w:pPr>
        <w:jc w:val="both"/>
      </w:pPr>
      <w:r w:rsidRPr="005B6CDA">
        <w:t>Full Professor (AY) classification salary range is $</w:t>
      </w:r>
      <w:r w:rsidR="00CB2E97" w:rsidRPr="005B6CDA">
        <w:t>8,593</w:t>
      </w:r>
      <w:r w:rsidRPr="005B6CDA">
        <w:t xml:space="preserve"> to $</w:t>
      </w:r>
      <w:r w:rsidR="00CB2E97" w:rsidRPr="005B6CDA">
        <w:t>16,420</w:t>
      </w:r>
      <w:r w:rsidRPr="005B6CDA">
        <w:t xml:space="preserve"> per month. The anticipated hiring salary range is </w:t>
      </w:r>
      <w:r w:rsidR="00CB2E97" w:rsidRPr="005B6CDA">
        <w:t>$</w:t>
      </w:r>
      <w:r w:rsidR="00B06D36" w:rsidRPr="005B6CDA">
        <w:t>9,300</w:t>
      </w:r>
      <w:r w:rsidR="00CB2E97" w:rsidRPr="005B6CDA">
        <w:t xml:space="preserve"> to $</w:t>
      </w:r>
      <w:r w:rsidR="00B06D36" w:rsidRPr="005B6CDA">
        <w:t>9,800</w:t>
      </w:r>
      <w:r w:rsidR="00CB2E97" w:rsidRPr="005B6CDA">
        <w:t xml:space="preserve"> </w:t>
      </w:r>
      <w:r w:rsidRPr="005B6CDA">
        <w:t>per month.</w:t>
      </w:r>
    </w:p>
    <w:p w14:paraId="6C68D0D4" w14:textId="77777777" w:rsidR="00685654" w:rsidRPr="005B6CDA" w:rsidRDefault="00685654" w:rsidP="005B6CDA">
      <w:pPr>
        <w:jc w:val="both"/>
      </w:pPr>
    </w:p>
    <w:p w14:paraId="5C72B991" w14:textId="10AD37CA" w:rsidR="0027401A" w:rsidRPr="005B6CDA" w:rsidRDefault="0027401A" w:rsidP="005B6CDA">
      <w:pPr>
        <w:jc w:val="both"/>
      </w:pPr>
      <w:r w:rsidRPr="005B6CDA">
        <w:t xml:space="preserve">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Pr="005B6CDA" w:rsidRDefault="0027401A" w:rsidP="005B6CDA">
      <w:pPr>
        <w:jc w:val="both"/>
      </w:pPr>
    </w:p>
    <w:p w14:paraId="474F2FC0" w14:textId="58095A9F" w:rsidR="0027401A" w:rsidRPr="005B6CDA" w:rsidRDefault="0027401A" w:rsidP="005B6CDA">
      <w:pPr>
        <w:jc w:val="both"/>
      </w:pPr>
      <w:r w:rsidRPr="005B6CDA">
        <w:t xml:space="preserve">An excellent comprehensive benefits package is available that </w:t>
      </w:r>
      <w:proofErr w:type="gramStart"/>
      <w:r w:rsidRPr="005B6CDA">
        <w:t>includes:</w:t>
      </w:r>
      <w:proofErr w:type="gramEnd"/>
      <w:r w:rsidRPr="005B6CDA">
        <w:t xml:space="preserve"> health/vision/dental plans; spouse, domestic partner and dependent fee‐waiver; access to campus child‐care; and a defined‐benefit </w:t>
      </w:r>
      <w:r w:rsidRPr="005B6CDA">
        <w:lastRenderedPageBreak/>
        <w:t xml:space="preserve">retirement through the state system along with optional tax sheltering opportunities. </w:t>
      </w:r>
      <w:r w:rsidR="004B1584" w:rsidRPr="005B6CDA">
        <w:t xml:space="preserve">Please visit Benefits Services for a </w:t>
      </w:r>
      <w:r w:rsidRPr="005B6CDA">
        <w:t>detailed description of benefit</w:t>
      </w:r>
      <w:r w:rsidR="004B1584" w:rsidRPr="005B6CDA">
        <w:t>s</w:t>
      </w:r>
    </w:p>
    <w:p w14:paraId="5BCD79B7" w14:textId="77777777" w:rsidR="0027401A" w:rsidRPr="005B6CDA" w:rsidRDefault="0027401A" w:rsidP="005B6CDA">
      <w:pPr>
        <w:jc w:val="both"/>
        <w:rPr>
          <w:b/>
        </w:rPr>
      </w:pPr>
    </w:p>
    <w:p w14:paraId="73B303FD" w14:textId="77777777" w:rsidR="00934EAD" w:rsidRPr="005B6CDA" w:rsidRDefault="00934EAD" w:rsidP="005B6CDA">
      <w:pPr>
        <w:jc w:val="both"/>
        <w:rPr>
          <w:u w:val="single"/>
        </w:rPr>
      </w:pPr>
      <w:r w:rsidRPr="005B6CDA">
        <w:rPr>
          <w:u w:val="single"/>
        </w:rPr>
        <w:t>Background Check</w:t>
      </w:r>
    </w:p>
    <w:p w14:paraId="35ACFF17" w14:textId="77777777" w:rsidR="00934EAD" w:rsidRPr="005B6CDA" w:rsidRDefault="00934EAD" w:rsidP="005B6CDA">
      <w:pPr>
        <w:jc w:val="both"/>
      </w:pPr>
      <w:r w:rsidRPr="005B6CDA">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5B6CDA" w:rsidRDefault="00934EAD" w:rsidP="005B6CDA">
      <w:pPr>
        <w:jc w:val="both"/>
        <w:rPr>
          <w:b/>
        </w:rPr>
      </w:pPr>
    </w:p>
    <w:p w14:paraId="78B2AA98" w14:textId="27876C4D" w:rsidR="00934EAD" w:rsidRPr="005B6CDA" w:rsidRDefault="00934EAD" w:rsidP="005B6CDA">
      <w:pPr>
        <w:jc w:val="both"/>
        <w:rPr>
          <w:u w:val="single"/>
        </w:rPr>
      </w:pPr>
      <w:r w:rsidRPr="005B6CDA">
        <w:rPr>
          <w:u w:val="single"/>
        </w:rPr>
        <w:t>CSU COVID-19 Vaccination Policy</w:t>
      </w:r>
    </w:p>
    <w:p w14:paraId="3B4EF709" w14:textId="77777777" w:rsidR="000F4B40" w:rsidRPr="005B6CDA" w:rsidRDefault="000F4B40" w:rsidP="005B6CDA">
      <w:pPr>
        <w:jc w:val="both"/>
      </w:pPr>
      <w:r w:rsidRPr="005B6CDA">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4" w:history="1">
        <w:r w:rsidRPr="005B6CDA">
          <w:rPr>
            <w:rStyle w:val="Hyperlink"/>
          </w:rPr>
          <w:t>hrm@csudh.edu</w:t>
        </w:r>
      </w:hyperlink>
      <w:r w:rsidRPr="005B6CDA">
        <w:t>.</w:t>
      </w:r>
    </w:p>
    <w:p w14:paraId="16236B13" w14:textId="471B6C37" w:rsidR="00D16AA1" w:rsidRPr="005B6CDA" w:rsidRDefault="00D16AA1" w:rsidP="005B6CDA">
      <w:pPr>
        <w:jc w:val="both"/>
      </w:pPr>
    </w:p>
    <w:p w14:paraId="4B3C9FA1" w14:textId="77777777" w:rsidR="000F4B40" w:rsidRPr="005B6CDA" w:rsidRDefault="000F4B40" w:rsidP="005B6CDA">
      <w:pPr>
        <w:jc w:val="both"/>
        <w:rPr>
          <w:bCs/>
          <w:u w:val="single"/>
        </w:rPr>
      </w:pPr>
      <w:r w:rsidRPr="005B6CDA">
        <w:rPr>
          <w:bCs/>
          <w:u w:val="single"/>
        </w:rPr>
        <w:t>Mandated Reporter Per CANRA</w:t>
      </w:r>
    </w:p>
    <w:p w14:paraId="6FC4D2E7" w14:textId="4C5384B6" w:rsidR="000F4B40" w:rsidRPr="005B6CDA" w:rsidRDefault="000F4B40" w:rsidP="005B6CDA">
      <w:pPr>
        <w:pStyle w:val="NormalWeb"/>
        <w:contextualSpacing/>
        <w:jc w:val="both"/>
      </w:pPr>
      <w:r w:rsidRPr="005B6CDA">
        <w:t xml:space="preserve">The person holding this position is considered a ‘mandated reporter’ under the California Child Abuse and Neglect Reporting Act (CANRA) and is required to comply with the requirements set forth in </w:t>
      </w:r>
      <w:hyperlink r:id="rId15" w:history="1">
        <w:r w:rsidRPr="005B6CDA">
          <w:rPr>
            <w:rStyle w:val="Hyperlink"/>
          </w:rPr>
          <w:t>CSU Executive Order 1083</w:t>
        </w:r>
      </w:hyperlink>
      <w:r w:rsidRPr="005B6CDA">
        <w:t>, revised July 21, 2017, as a condition of employment.</w:t>
      </w:r>
    </w:p>
    <w:p w14:paraId="2FAB5093" w14:textId="77777777" w:rsidR="00155782" w:rsidRPr="005B6CDA" w:rsidRDefault="00155782" w:rsidP="005B6CDA">
      <w:pPr>
        <w:jc w:val="both"/>
      </w:pPr>
    </w:p>
    <w:p w14:paraId="5A3ED9A3" w14:textId="77777777" w:rsidR="00FE2E68" w:rsidRPr="005B6CDA" w:rsidRDefault="00FE2E68" w:rsidP="005B6CDA">
      <w:pPr>
        <w:jc w:val="both"/>
        <w:rPr>
          <w:bCs/>
          <w:u w:val="single"/>
        </w:rPr>
      </w:pPr>
      <w:r w:rsidRPr="005B6CDA">
        <w:rPr>
          <w:bCs/>
          <w:u w:val="single"/>
        </w:rPr>
        <w:t>Closing Statement</w:t>
      </w:r>
    </w:p>
    <w:p w14:paraId="383031EF" w14:textId="77777777" w:rsidR="00607392" w:rsidRPr="005B6CDA" w:rsidRDefault="0054561F" w:rsidP="005B6CDA">
      <w:pPr>
        <w:jc w:val="both"/>
        <w:rPr>
          <w:lang w:val="en"/>
        </w:rPr>
      </w:pPr>
      <w:r w:rsidRPr="005B6CDA">
        <w:t>CSUDH</w:t>
      </w:r>
      <w:r w:rsidR="00607392" w:rsidRPr="005B6CDA">
        <w:t xml:space="preserve"> </w:t>
      </w:r>
      <w:r w:rsidR="00DD2B01" w:rsidRPr="005B6CDA">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5B6CDA">
        <w:rPr>
          <w:lang w:val="en"/>
        </w:rPr>
        <w:t>, or protected veteran status.</w:t>
      </w:r>
    </w:p>
    <w:p w14:paraId="2BF870FF" w14:textId="77777777" w:rsidR="0054561F" w:rsidRPr="005B6CDA" w:rsidRDefault="0054561F" w:rsidP="005B6CDA">
      <w:pPr>
        <w:jc w:val="both"/>
        <w:rPr>
          <w:lang w:val="en"/>
        </w:rPr>
      </w:pPr>
    </w:p>
    <w:p w14:paraId="7513B1F0" w14:textId="77777777" w:rsidR="0054561F" w:rsidRPr="005B6CDA" w:rsidRDefault="0054561F" w:rsidP="005B6CDA">
      <w:pPr>
        <w:jc w:val="both"/>
        <w:rPr>
          <w:lang w:val="en"/>
        </w:rPr>
      </w:pPr>
      <w:r w:rsidRPr="005B6CDA">
        <w:rPr>
          <w:lang w:val="en"/>
        </w:rPr>
        <w:t xml:space="preserve">For more information: </w:t>
      </w:r>
      <w:hyperlink r:id="rId16" w:history="1">
        <w:r w:rsidRPr="005B6CDA">
          <w:rPr>
            <w:rStyle w:val="Hyperlink"/>
          </w:rPr>
          <w:t>U.S. Equal Employment Opportunity Commission</w:t>
        </w:r>
      </w:hyperlink>
    </w:p>
    <w:p w14:paraId="0F9E3316" w14:textId="77777777" w:rsidR="001E7C67" w:rsidRPr="005B6CDA" w:rsidRDefault="001E7C67" w:rsidP="005B6CDA">
      <w:pPr>
        <w:jc w:val="both"/>
        <w:rPr>
          <w:lang w:val="en"/>
        </w:rPr>
      </w:pPr>
    </w:p>
    <w:p w14:paraId="431A7FE0" w14:textId="77777777" w:rsidR="00607392" w:rsidRPr="005B6CDA" w:rsidRDefault="00607392" w:rsidP="005B6CDA">
      <w:pPr>
        <w:jc w:val="both"/>
      </w:pPr>
      <w:r w:rsidRPr="005B6CDA">
        <w:t>Individuals with disabilities requesting accommodations under the Americans with Disabilities Act (ADA) m</w:t>
      </w:r>
      <w:r w:rsidR="004227E5" w:rsidRPr="005B6CDA">
        <w:t xml:space="preserve">ay call the </w:t>
      </w:r>
      <w:r w:rsidRPr="005B6CDA">
        <w:t>Human Resources</w:t>
      </w:r>
      <w:r w:rsidR="004227E5" w:rsidRPr="005B6CDA">
        <w:t>’</w:t>
      </w:r>
      <w:r w:rsidRPr="005B6CDA">
        <w:t xml:space="preserve"> Office (310) 243-3771</w:t>
      </w:r>
      <w:r w:rsidR="001E7C67" w:rsidRPr="005B6CDA">
        <w:t>.</w:t>
      </w:r>
    </w:p>
    <w:p w14:paraId="6AA886A5" w14:textId="77777777" w:rsidR="001E7C67" w:rsidRPr="005B6CDA" w:rsidRDefault="001E7C67" w:rsidP="005B6CDA">
      <w:pPr>
        <w:jc w:val="both"/>
      </w:pPr>
    </w:p>
    <w:p w14:paraId="5E4252B6" w14:textId="710BABF7" w:rsidR="00607392" w:rsidRPr="005B6CDA" w:rsidRDefault="00607392" w:rsidP="005B6CDA">
      <w:pPr>
        <w:jc w:val="both"/>
      </w:pPr>
      <w:r w:rsidRPr="005B6CDA">
        <w:t xml:space="preserve">Clery Act crime statistics for CSUDH are available at </w:t>
      </w:r>
      <w:hyperlink r:id="rId17" w:history="1">
        <w:r w:rsidR="0054561F" w:rsidRPr="005B6CDA">
          <w:rPr>
            <w:rStyle w:val="Hyperlink"/>
          </w:rPr>
          <w:t>Campus Security Report (Clery)</w:t>
        </w:r>
        <w:r w:rsidRPr="005B6CDA">
          <w:rPr>
            <w:rStyle w:val="Hyperlink"/>
          </w:rPr>
          <w:t>,</w:t>
        </w:r>
      </w:hyperlink>
      <w:r w:rsidRPr="005B6CDA">
        <w:t xml:space="preserve"> or by calling Un</w:t>
      </w:r>
      <w:r w:rsidR="002B6FBD" w:rsidRPr="005B6CDA">
        <w:t>iversity Police at (310) 243-36</w:t>
      </w:r>
      <w:r w:rsidRPr="005B6CDA">
        <w:t>3</w:t>
      </w:r>
      <w:r w:rsidR="002B6FBD" w:rsidRPr="005B6CDA">
        <w:t>9</w:t>
      </w:r>
      <w:r w:rsidRPr="005B6CDA">
        <w:t>.</w:t>
      </w:r>
    </w:p>
    <w:p w14:paraId="316C0A1A" w14:textId="77777777" w:rsidR="00607392" w:rsidRPr="005B6CDA" w:rsidRDefault="00607392" w:rsidP="005B6CDA">
      <w:pPr>
        <w:jc w:val="both"/>
      </w:pPr>
    </w:p>
    <w:p w14:paraId="18CC5633" w14:textId="77777777" w:rsidR="00607392" w:rsidRPr="005B6CDA" w:rsidRDefault="00607392" w:rsidP="005B6CDA">
      <w:pPr>
        <w:jc w:val="both"/>
      </w:pPr>
      <w:r w:rsidRPr="005B6CDA">
        <w:t xml:space="preserve">Upon </w:t>
      </w:r>
      <w:r w:rsidRPr="005B6CDA">
        <w:rPr>
          <w:noProof/>
        </w:rPr>
        <w:t>appointment</w:t>
      </w:r>
      <w:r w:rsidR="004227E5" w:rsidRPr="005B6CDA">
        <w:rPr>
          <w:noProof/>
        </w:rPr>
        <w:t>,</w:t>
      </w:r>
      <w:r w:rsidRPr="005B6CDA">
        <w:t xml:space="preserve"> all candidates must furnish proof of eligibility to work in the U.S.</w:t>
      </w:r>
    </w:p>
    <w:p w14:paraId="72139254" w14:textId="77777777" w:rsidR="00607392" w:rsidRPr="005B6CDA" w:rsidRDefault="00607392" w:rsidP="005B6CDA">
      <w:pPr>
        <w:jc w:val="both"/>
      </w:pPr>
    </w:p>
    <w:p w14:paraId="73E19C5F" w14:textId="77777777" w:rsidR="000067CB" w:rsidRPr="005B6CDA" w:rsidRDefault="000067CB" w:rsidP="005B6CDA">
      <w:pPr>
        <w:jc w:val="both"/>
        <w:rPr>
          <w:noProof/>
        </w:rPr>
      </w:pPr>
      <w:r w:rsidRPr="005B6CDA">
        <w:rPr>
          <w:noProof/>
        </w:rPr>
        <w:t>The California State University is Smoke and Tobacco Free.  Smoking, Vaping and other Tobacco use are Not Permitted anywhere on University property.  Education Code 42356, CCR Title 5, Article 9</w:t>
      </w:r>
      <w:r w:rsidR="002B6FBD" w:rsidRPr="005B6CDA">
        <w:rPr>
          <w:noProof/>
        </w:rPr>
        <w:t>.</w:t>
      </w:r>
    </w:p>
    <w:p w14:paraId="3138CC18" w14:textId="77777777" w:rsidR="000067CB" w:rsidRPr="005B6CDA" w:rsidRDefault="000067CB" w:rsidP="005B6CDA">
      <w:pPr>
        <w:jc w:val="both"/>
        <w:rPr>
          <w:noProof/>
        </w:rPr>
      </w:pPr>
    </w:p>
    <w:p w14:paraId="6AFA77A1" w14:textId="77777777" w:rsidR="004227E5" w:rsidRPr="005B6CDA" w:rsidRDefault="004227E5" w:rsidP="005B6CDA">
      <w:pPr>
        <w:jc w:val="both"/>
        <w:rPr>
          <w:noProof/>
        </w:rPr>
      </w:pPr>
      <w:r w:rsidRPr="005B6CDA">
        <w:rPr>
          <w:noProof/>
        </w:rPr>
        <w:t xml:space="preserve">For more information see: </w:t>
      </w:r>
      <w:hyperlink r:id="rId18" w:history="1">
        <w:r w:rsidR="0054561F" w:rsidRPr="005B6CDA">
          <w:rPr>
            <w:rStyle w:val="Hyperlink"/>
          </w:rPr>
          <w:t>Smoke &amp; Tobacco-Free</w:t>
        </w:r>
      </w:hyperlink>
    </w:p>
    <w:sectPr w:rsidR="004227E5" w:rsidRPr="005B6CDA" w:rsidSect="001104BF">
      <w:footerReference w:type="default" r:id="rId1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512D5" w14:textId="77777777" w:rsidR="000A4B4A" w:rsidRDefault="000A4B4A" w:rsidP="00291A24">
      <w:r>
        <w:separator/>
      </w:r>
    </w:p>
  </w:endnote>
  <w:endnote w:type="continuationSeparator" w:id="0">
    <w:p w14:paraId="49C02F5F" w14:textId="77777777" w:rsidR="000A4B4A" w:rsidRDefault="000A4B4A"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5D68A" w14:textId="77777777" w:rsidR="000A4B4A" w:rsidRDefault="000A4B4A" w:rsidP="00291A24">
      <w:r>
        <w:separator/>
      </w:r>
    </w:p>
  </w:footnote>
  <w:footnote w:type="continuationSeparator" w:id="0">
    <w:p w14:paraId="6F7BB9BD" w14:textId="77777777" w:rsidR="000A4B4A" w:rsidRDefault="000A4B4A"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B5C"/>
    <w:multiLevelType w:val="multilevel"/>
    <w:tmpl w:val="06D0C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2"/>
  </w:num>
  <w:num w:numId="2" w16cid:durableId="414716289">
    <w:abstractNumId w:val="6"/>
  </w:num>
  <w:num w:numId="3" w16cid:durableId="457379148">
    <w:abstractNumId w:val="4"/>
  </w:num>
  <w:num w:numId="4" w16cid:durableId="1388459563">
    <w:abstractNumId w:val="7"/>
  </w:num>
  <w:num w:numId="5" w16cid:durableId="338697711">
    <w:abstractNumId w:val="5"/>
  </w:num>
  <w:num w:numId="6" w16cid:durableId="1844081252">
    <w:abstractNumId w:val="3"/>
  </w:num>
  <w:num w:numId="7" w16cid:durableId="2062052085">
    <w:abstractNumId w:val="8"/>
  </w:num>
  <w:num w:numId="8" w16cid:durableId="359819052">
    <w:abstractNumId w:val="8"/>
  </w:num>
  <w:num w:numId="9" w16cid:durableId="148450436">
    <w:abstractNumId w:val="0"/>
  </w:num>
  <w:num w:numId="10" w16cid:durableId="11514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02B2"/>
    <w:rsid w:val="00031484"/>
    <w:rsid w:val="0008089F"/>
    <w:rsid w:val="000A4B4A"/>
    <w:rsid w:val="000D2430"/>
    <w:rsid w:val="000E2610"/>
    <w:rsid w:val="000E613E"/>
    <w:rsid w:val="000F4B40"/>
    <w:rsid w:val="00101730"/>
    <w:rsid w:val="001104BF"/>
    <w:rsid w:val="00126600"/>
    <w:rsid w:val="00155782"/>
    <w:rsid w:val="00191DA1"/>
    <w:rsid w:val="001A4BC6"/>
    <w:rsid w:val="001B23CE"/>
    <w:rsid w:val="001C756F"/>
    <w:rsid w:val="001D7795"/>
    <w:rsid w:val="001E0AD5"/>
    <w:rsid w:val="001E7C67"/>
    <w:rsid w:val="001F2E14"/>
    <w:rsid w:val="001F3DF4"/>
    <w:rsid w:val="001F5B3F"/>
    <w:rsid w:val="00214AFF"/>
    <w:rsid w:val="002229A0"/>
    <w:rsid w:val="00240B53"/>
    <w:rsid w:val="002446C6"/>
    <w:rsid w:val="00252EF1"/>
    <w:rsid w:val="002571D8"/>
    <w:rsid w:val="00261BCD"/>
    <w:rsid w:val="00264947"/>
    <w:rsid w:val="00271B15"/>
    <w:rsid w:val="0027401A"/>
    <w:rsid w:val="00281289"/>
    <w:rsid w:val="002819DD"/>
    <w:rsid w:val="00283108"/>
    <w:rsid w:val="002841C0"/>
    <w:rsid w:val="00291A24"/>
    <w:rsid w:val="002B6FBD"/>
    <w:rsid w:val="002D6A3F"/>
    <w:rsid w:val="002E051D"/>
    <w:rsid w:val="002F7471"/>
    <w:rsid w:val="00303AF1"/>
    <w:rsid w:val="00311B31"/>
    <w:rsid w:val="00311D49"/>
    <w:rsid w:val="003142AA"/>
    <w:rsid w:val="00334047"/>
    <w:rsid w:val="00351CD2"/>
    <w:rsid w:val="00357B4A"/>
    <w:rsid w:val="00376548"/>
    <w:rsid w:val="003830EF"/>
    <w:rsid w:val="003A3E9D"/>
    <w:rsid w:val="003D6272"/>
    <w:rsid w:val="003F4167"/>
    <w:rsid w:val="00403BF3"/>
    <w:rsid w:val="00405395"/>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B1584"/>
    <w:rsid w:val="004D1920"/>
    <w:rsid w:val="004E0C3E"/>
    <w:rsid w:val="004F62E9"/>
    <w:rsid w:val="005034EB"/>
    <w:rsid w:val="00506B4F"/>
    <w:rsid w:val="00521B12"/>
    <w:rsid w:val="00527026"/>
    <w:rsid w:val="0052716F"/>
    <w:rsid w:val="00535593"/>
    <w:rsid w:val="00541922"/>
    <w:rsid w:val="00544269"/>
    <w:rsid w:val="0054561F"/>
    <w:rsid w:val="00557737"/>
    <w:rsid w:val="00560797"/>
    <w:rsid w:val="0056092B"/>
    <w:rsid w:val="0056263C"/>
    <w:rsid w:val="00562F14"/>
    <w:rsid w:val="0058029C"/>
    <w:rsid w:val="00581DD8"/>
    <w:rsid w:val="00591DD5"/>
    <w:rsid w:val="005A0386"/>
    <w:rsid w:val="005B46C2"/>
    <w:rsid w:val="005B6CDA"/>
    <w:rsid w:val="005D3192"/>
    <w:rsid w:val="005E28EB"/>
    <w:rsid w:val="00607392"/>
    <w:rsid w:val="0063131E"/>
    <w:rsid w:val="00633DA6"/>
    <w:rsid w:val="00636425"/>
    <w:rsid w:val="00645139"/>
    <w:rsid w:val="00646BFF"/>
    <w:rsid w:val="00647BD5"/>
    <w:rsid w:val="00651FA5"/>
    <w:rsid w:val="006578C1"/>
    <w:rsid w:val="00667D34"/>
    <w:rsid w:val="00685654"/>
    <w:rsid w:val="00694EEE"/>
    <w:rsid w:val="006A25B9"/>
    <w:rsid w:val="006A4711"/>
    <w:rsid w:val="006A55E8"/>
    <w:rsid w:val="006B0FD0"/>
    <w:rsid w:val="006B63B4"/>
    <w:rsid w:val="006C1A6A"/>
    <w:rsid w:val="006E50D1"/>
    <w:rsid w:val="00703FCD"/>
    <w:rsid w:val="0070784E"/>
    <w:rsid w:val="00733968"/>
    <w:rsid w:val="007417D7"/>
    <w:rsid w:val="007423D9"/>
    <w:rsid w:val="00764E4B"/>
    <w:rsid w:val="00766568"/>
    <w:rsid w:val="007B0A01"/>
    <w:rsid w:val="007C3114"/>
    <w:rsid w:val="007C326F"/>
    <w:rsid w:val="007C6F70"/>
    <w:rsid w:val="007E38F8"/>
    <w:rsid w:val="007E744D"/>
    <w:rsid w:val="00804AE2"/>
    <w:rsid w:val="0080703C"/>
    <w:rsid w:val="008104CE"/>
    <w:rsid w:val="00817DE3"/>
    <w:rsid w:val="00836700"/>
    <w:rsid w:val="008409D2"/>
    <w:rsid w:val="008410BC"/>
    <w:rsid w:val="0084203D"/>
    <w:rsid w:val="00845E7D"/>
    <w:rsid w:val="0085215C"/>
    <w:rsid w:val="00857B3B"/>
    <w:rsid w:val="0086170C"/>
    <w:rsid w:val="008636EB"/>
    <w:rsid w:val="00864CC4"/>
    <w:rsid w:val="008654F6"/>
    <w:rsid w:val="00872149"/>
    <w:rsid w:val="008901C6"/>
    <w:rsid w:val="00892865"/>
    <w:rsid w:val="008A0DE5"/>
    <w:rsid w:val="008A32D7"/>
    <w:rsid w:val="008B0699"/>
    <w:rsid w:val="008B4D94"/>
    <w:rsid w:val="008C36F5"/>
    <w:rsid w:val="008F1672"/>
    <w:rsid w:val="008F581C"/>
    <w:rsid w:val="00927C75"/>
    <w:rsid w:val="00934EAD"/>
    <w:rsid w:val="00935D49"/>
    <w:rsid w:val="009438A6"/>
    <w:rsid w:val="00944118"/>
    <w:rsid w:val="009451DD"/>
    <w:rsid w:val="00950EE2"/>
    <w:rsid w:val="00975AA5"/>
    <w:rsid w:val="00975F36"/>
    <w:rsid w:val="00986A49"/>
    <w:rsid w:val="00997051"/>
    <w:rsid w:val="009A17EE"/>
    <w:rsid w:val="009A2B52"/>
    <w:rsid w:val="009A71A2"/>
    <w:rsid w:val="009B1EE3"/>
    <w:rsid w:val="009C67B6"/>
    <w:rsid w:val="009D6BCA"/>
    <w:rsid w:val="009F56D3"/>
    <w:rsid w:val="00A1080F"/>
    <w:rsid w:val="00A24D42"/>
    <w:rsid w:val="00A34182"/>
    <w:rsid w:val="00A606C0"/>
    <w:rsid w:val="00A951E6"/>
    <w:rsid w:val="00A96E53"/>
    <w:rsid w:val="00AA641E"/>
    <w:rsid w:val="00AB57B3"/>
    <w:rsid w:val="00AC2294"/>
    <w:rsid w:val="00AC5950"/>
    <w:rsid w:val="00AD4775"/>
    <w:rsid w:val="00AD4A48"/>
    <w:rsid w:val="00AE7752"/>
    <w:rsid w:val="00AF4654"/>
    <w:rsid w:val="00AF7DF5"/>
    <w:rsid w:val="00B00077"/>
    <w:rsid w:val="00B06D36"/>
    <w:rsid w:val="00B2126F"/>
    <w:rsid w:val="00B215DD"/>
    <w:rsid w:val="00B2307A"/>
    <w:rsid w:val="00B27934"/>
    <w:rsid w:val="00B464C4"/>
    <w:rsid w:val="00B60873"/>
    <w:rsid w:val="00BA31BE"/>
    <w:rsid w:val="00BB5AB7"/>
    <w:rsid w:val="00BC043B"/>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B2E97"/>
    <w:rsid w:val="00CB38F3"/>
    <w:rsid w:val="00CB4059"/>
    <w:rsid w:val="00CE405F"/>
    <w:rsid w:val="00CE7CB8"/>
    <w:rsid w:val="00CF4B91"/>
    <w:rsid w:val="00D045EF"/>
    <w:rsid w:val="00D05BCE"/>
    <w:rsid w:val="00D16AA1"/>
    <w:rsid w:val="00D1702E"/>
    <w:rsid w:val="00D24E99"/>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53B1"/>
    <w:rsid w:val="00DF1060"/>
    <w:rsid w:val="00DF12AC"/>
    <w:rsid w:val="00E13EB8"/>
    <w:rsid w:val="00E30FB9"/>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05A98"/>
    <w:rsid w:val="00F10741"/>
    <w:rsid w:val="00F10F8F"/>
    <w:rsid w:val="00F14303"/>
    <w:rsid w:val="00F22DB0"/>
    <w:rsid w:val="00F46AC6"/>
    <w:rsid w:val="00F87C2F"/>
    <w:rsid w:val="00FA5A5D"/>
    <w:rsid w:val="00FB312C"/>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ids/" TargetMode="External"/><Relationship Id="rId18" Type="http://schemas.openxmlformats.org/officeDocument/2006/relationships/hyperlink" Target="https://www.csudh.edu/breathe-freely/policy/"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perez@csudh.edu" TargetMode="External"/><Relationship Id="rId17" Type="http://schemas.openxmlformats.org/officeDocument/2006/relationships/hyperlink" Target="https://www.csudh.edu/rm/clery-act/" TargetMode="External"/><Relationship Id="rId2" Type="http://schemas.openxmlformats.org/officeDocument/2006/relationships/numbering" Target="numbering.xml"/><Relationship Id="rId16" Type="http://schemas.openxmlformats.org/officeDocument/2006/relationships/hyperlink" Target="https://www1.eeoc.gov/employers/poster.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calstate.policystat.com/policy/10927154/latest/" TargetMode="External"/><Relationship Id="rId10" Type="http://schemas.openxmlformats.org/officeDocument/2006/relationships/hyperlink" Target="https://www.csudh.edu/hr/career-opportunit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sudh.edu/president/strategic-planning/mission-vision-values" TargetMode="External"/><Relationship Id="rId14" Type="http://schemas.openxmlformats.org/officeDocument/2006/relationships/hyperlink" Target="mailto:hrm@csudh.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F110E"/>
    <w:rsid w:val="002115D6"/>
    <w:rsid w:val="00303AF1"/>
    <w:rsid w:val="00453FE9"/>
    <w:rsid w:val="004756A7"/>
    <w:rsid w:val="0051562F"/>
    <w:rsid w:val="00562F14"/>
    <w:rsid w:val="005A0386"/>
    <w:rsid w:val="00622709"/>
    <w:rsid w:val="0063315A"/>
    <w:rsid w:val="00656B53"/>
    <w:rsid w:val="00787F44"/>
    <w:rsid w:val="007E38F8"/>
    <w:rsid w:val="00936B3C"/>
    <w:rsid w:val="0096647B"/>
    <w:rsid w:val="009C7071"/>
    <w:rsid w:val="00B3500D"/>
    <w:rsid w:val="00BA7A77"/>
    <w:rsid w:val="00D5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12616</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8</cp:revision>
  <cp:lastPrinted>2020-03-05T22:45:00Z</cp:lastPrinted>
  <dcterms:created xsi:type="dcterms:W3CDTF">2024-10-01T18:05:00Z</dcterms:created>
  <dcterms:modified xsi:type="dcterms:W3CDTF">2024-10-01T18:36:00Z</dcterms:modified>
</cp:coreProperties>
</file>