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6437A1F2" w14:textId="77777777" w:rsidR="00E06155" w:rsidRPr="00223E38" w:rsidRDefault="00E06155" w:rsidP="006D6475">
            <w:pPr>
              <w:tabs>
                <w:tab w:val="left" w:pos="5490"/>
              </w:tabs>
              <w:rPr>
                <w:rFonts w:ascii="Poppins" w:hAnsi="Poppins" w:cs="Poppins"/>
                <w:b w:val="0"/>
                <w:color w:val="000000"/>
                <w:sz w:val="18"/>
                <w:szCs w:val="18"/>
              </w:rPr>
            </w:pPr>
            <w:r w:rsidRPr="00223E38">
              <w:rPr>
                <w:rFonts w:ascii="Poppins" w:hAnsi="Poppins" w:cs="Poppins"/>
                <w:color w:val="000000"/>
                <w:sz w:val="18"/>
                <w:szCs w:val="18"/>
              </w:rPr>
              <w:tab/>
            </w:r>
          </w:p>
          <w:p w14:paraId="454CB14E" w14:textId="0DF25BD5"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1"/>
                  <w14:checkedState w14:val="2612" w14:font="MS Gothic"/>
                  <w14:uncheckedState w14:val="2610" w14:font="MS Gothic"/>
                </w14:checkbox>
              </w:sdtPr>
              <w:sdtContent>
                <w:r w:rsidR="0083157C">
                  <w:rPr>
                    <w:rFonts w:ascii="MS Gothic" w:eastAsia="MS Gothic" w:hAnsi="MS Gothic" w:cs="Poppins" w:hint="eastAsia"/>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Content>
                <w:r w:rsidR="0057753B" w:rsidRPr="00223E38">
                  <w:rPr>
                    <w:rFonts w:ascii="Segoe UI Symbol" w:eastAsia="MS Gothic" w:hAnsi="Segoe UI Symbol" w:cs="Segoe UI Symbol"/>
                    <w:color w:val="000000"/>
                    <w:sz w:val="18"/>
                    <w:szCs w:val="18"/>
                  </w:rPr>
                  <w:t>☐</w:t>
                </w:r>
              </w:sdtContent>
            </w:sdt>
            <w:r w:rsidR="008F57AA" w:rsidRPr="00223E38">
              <w:rPr>
                <w:rFonts w:ascii="Poppins" w:eastAsia="Calibri" w:hAnsi="Poppins" w:cs="Poppins"/>
                <w:sz w:val="18"/>
                <w:szCs w:val="18"/>
              </w:rPr>
              <w:t xml:space="preserve"> </w:t>
            </w:r>
            <w:r w:rsidRPr="00223E38">
              <w:rPr>
                <w:rFonts w:ascii="Poppins" w:hAnsi="Poppins" w:cs="Poppins"/>
                <w:color w:val="000000"/>
                <w:sz w:val="18"/>
                <w:szCs w:val="18"/>
              </w:rPr>
              <w:t>No</w:t>
            </w:r>
            <w:r w:rsidRPr="00223E38">
              <w:rPr>
                <w:rFonts w:ascii="Poppins" w:hAnsi="Poppins" w:cs="Poppins"/>
                <w:color w:val="000000"/>
                <w:sz w:val="18"/>
                <w:szCs w:val="18"/>
              </w:rPr>
              <w:tab/>
            </w:r>
          </w:p>
          <w:p w14:paraId="2A3AE8DC" w14:textId="77777777" w:rsidR="00E06155" w:rsidRPr="00EC10A4"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223E38">
              <w:rPr>
                <w:rFonts w:ascii="Poppins" w:hAnsi="Poppins" w:cs="Poppins"/>
                <w:color w:val="000000"/>
                <w:sz w:val="18"/>
                <w:szCs w:val="18"/>
              </w:rPr>
              <w:tab/>
            </w:r>
          </w:p>
          <w:p w14:paraId="31040C80" w14:textId="5E49E7FF"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1"/>
                  <w14:checkedState w14:val="2612" w14:font="MS Gothic"/>
                  <w14:uncheckedState w14:val="2610" w14:font="MS Gothic"/>
                </w14:checkbox>
              </w:sdtPr>
              <w:sdtContent>
                <w:r w:rsidR="0083157C">
                  <w:rPr>
                    <w:rFonts w:ascii="MS Gothic" w:eastAsia="MS Gothic" w:hAnsi="MS Gothic" w:cs="Poppins" w:hint="eastAsia"/>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Content>
                <w:r w:rsidR="004F005F"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Content>
                <w:r w:rsidR="00C401C9"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006D6475" w:rsidRPr="00223E38">
              <w:rPr>
                <w:rFonts w:ascii="Poppins" w:hAnsi="Poppins" w:cs="Poppins"/>
                <w:color w:val="000000"/>
                <w:sz w:val="18"/>
                <w:szCs w:val="18"/>
              </w:rPr>
              <w:t>N/A</w:t>
            </w:r>
            <w:r w:rsidRPr="00223E38">
              <w:rPr>
                <w:rFonts w:ascii="Poppins" w:hAnsi="Poppins" w:cs="Poppins"/>
                <w:color w:val="000000"/>
                <w:sz w:val="18"/>
                <w:szCs w:val="18"/>
              </w:rPr>
              <w:t xml:space="preserve"> </w:t>
            </w:r>
          </w:p>
          <w:p w14:paraId="03605668" w14:textId="77777777"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1405AB">
      <w:pPr>
        <w:rPr>
          <w:rFonts w:ascii="Poppins" w:hAnsi="Poppins" w:cs="Poppins"/>
          <w:bCs/>
          <w:sz w:val="18"/>
          <w:szCs w:val="18"/>
        </w:rPr>
      </w:pPr>
    </w:p>
    <w:p w14:paraId="5199DA71" w14:textId="7A352AA9" w:rsidR="0004363B" w:rsidRPr="00223E38" w:rsidRDefault="00D256BF" w:rsidP="0004363B">
      <w:pPr>
        <w:pStyle w:val="Subtitle"/>
        <w:rPr>
          <w:rFonts w:ascii="Poppins" w:hAnsi="Poppins" w:cs="Poppins"/>
          <w:sz w:val="18"/>
          <w:szCs w:val="18"/>
        </w:rPr>
      </w:pPr>
      <w:r w:rsidRPr="00223E38">
        <w:rPr>
          <w:rFonts w:ascii="Poppins" w:hAnsi="Poppins" w:cs="Poppins"/>
          <w:sz w:val="18"/>
          <w:szCs w:val="18"/>
        </w:rPr>
        <w:t xml:space="preserve">Conflict of Interest Per </w:t>
      </w:r>
      <w:r w:rsidR="0004363B" w:rsidRPr="00223E38">
        <w:rPr>
          <w:rFonts w:ascii="Poppins" w:hAnsi="Poppins" w:cs="Poppins"/>
          <w:sz w:val="18"/>
          <w:szCs w:val="18"/>
        </w:rPr>
        <w:t>Political Reform Act of 1974</w:t>
      </w:r>
    </w:p>
    <w:p w14:paraId="06A64692" w14:textId="35579A68" w:rsidR="00737048" w:rsidRPr="00223E38" w:rsidRDefault="0004363B" w:rsidP="00140552">
      <w:pPr>
        <w:jc w:val="both"/>
        <w:rPr>
          <w:rFonts w:ascii="Poppins" w:hAnsi="Poppins" w:cs="Poppins"/>
          <w:sz w:val="18"/>
          <w:szCs w:val="18"/>
        </w:rPr>
      </w:pPr>
      <w:r w:rsidRPr="00223E38">
        <w:rPr>
          <w:rFonts w:ascii="Poppins" w:hAnsi="Poppins" w:cs="Poppins"/>
          <w:color w:val="000000"/>
          <w:sz w:val="18"/>
          <w:szCs w:val="18"/>
        </w:rPr>
        <w:t xml:space="preserve">If the </w:t>
      </w:r>
      <w:r w:rsidRPr="00223E38">
        <w:rPr>
          <w:rFonts w:ascii="Poppins" w:hAnsi="Poppins" w:cs="Poppins"/>
          <w:sz w:val="18"/>
          <w:szCs w:val="18"/>
        </w:rPr>
        <w:t xml:space="preserve">person holding this position is considered a ‘Conflict of Interest Designate’, under the </w:t>
      </w:r>
      <w:r w:rsidRPr="003D3068">
        <w:rPr>
          <w:rFonts w:ascii="Poppins" w:hAnsi="Poppins" w:cs="Poppins"/>
          <w:sz w:val="18"/>
          <w:szCs w:val="18"/>
        </w:rPr>
        <w:t>Political Reform Act of 1974</w:t>
      </w:r>
      <w:r w:rsidRPr="00223E38">
        <w:rPr>
          <w:rFonts w:ascii="Poppins" w:hAnsi="Poppins" w:cs="Poppins"/>
          <w:sz w:val="18"/>
          <w:szCs w:val="18"/>
        </w:rPr>
        <w:t>. They are required to comply with the requirements set forth in Conflict-of-Interest codes as a condition of employment.</w:t>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p>
    <w:p w14:paraId="771E20F2" w14:textId="55610915" w:rsidR="0058526C" w:rsidRPr="00223E38" w:rsidRDefault="0058526C" w:rsidP="00CF5DAE">
      <w:pPr>
        <w:pStyle w:val="Subtitle"/>
        <w:rPr>
          <w:rFonts w:ascii="Poppins" w:hAnsi="Poppins" w:cs="Poppins"/>
          <w:color w:val="000000"/>
          <w:sz w:val="18"/>
          <w:szCs w:val="18"/>
        </w:rPr>
      </w:pPr>
      <w:r w:rsidRPr="00223E38">
        <w:rPr>
          <w:rFonts w:ascii="Poppins" w:hAnsi="Poppins" w:cs="Poppins"/>
          <w:sz w:val="18"/>
          <w:szCs w:val="18"/>
        </w:rPr>
        <w:t xml:space="preserve">Mandated Reporter Per CANRA </w:t>
      </w:r>
      <w:r w:rsidRPr="00223E38">
        <w:rPr>
          <w:rFonts w:ascii="Poppins" w:hAnsi="Poppins" w:cs="Poppins"/>
          <w:color w:val="FF0000"/>
          <w:sz w:val="18"/>
          <w:szCs w:val="18"/>
        </w:rPr>
        <w:t xml:space="preserve"> </w:t>
      </w:r>
      <w:r w:rsidR="00D67F84" w:rsidRPr="00223E38">
        <w:rPr>
          <w:rFonts w:ascii="Poppins" w:hAnsi="Poppins" w:cs="Poppins"/>
          <w:color w:val="FF0000"/>
          <w:sz w:val="18"/>
          <w:szCs w:val="18"/>
        </w:rPr>
        <w:t xml:space="preserve"> </w:t>
      </w:r>
      <w:r w:rsidR="00CC780D" w:rsidRPr="00223E38">
        <w:rPr>
          <w:rFonts w:ascii="Poppins" w:eastAsia="Calibri" w:hAnsi="Poppins" w:cs="Poppins"/>
          <w:sz w:val="18"/>
          <w:szCs w:val="18"/>
        </w:rPr>
        <w:t xml:space="preserve"> </w:t>
      </w:r>
      <w:r w:rsidR="00D67F84" w:rsidRPr="00223E38">
        <w:rPr>
          <w:rFonts w:ascii="Poppins" w:hAnsi="Poppins" w:cs="Poppins"/>
          <w:sz w:val="18"/>
          <w:szCs w:val="18"/>
        </w:rPr>
        <w:t xml:space="preserve"> </w:t>
      </w:r>
      <w:r w:rsidRPr="00223E38">
        <w:rPr>
          <w:rFonts w:ascii="Poppins" w:hAnsi="Poppins" w:cs="Poppins"/>
          <w:color w:val="000000"/>
          <w:sz w:val="18"/>
          <w:szCs w:val="18"/>
        </w:rPr>
        <w:t xml:space="preserve"> </w:t>
      </w:r>
    </w:p>
    <w:p w14:paraId="70EB9DEB" w14:textId="7E64E85F" w:rsidR="0058526C" w:rsidRPr="00223E38" w:rsidRDefault="00386A3D" w:rsidP="00CF5DAE">
      <w:pPr>
        <w:jc w:val="both"/>
        <w:rPr>
          <w:rFonts w:ascii="Poppins" w:hAnsi="Poppins" w:cs="Poppins"/>
          <w:sz w:val="18"/>
          <w:szCs w:val="18"/>
        </w:rPr>
      </w:pPr>
      <w:bookmarkStart w:id="0" w:name="_Hlk94697150"/>
      <w:r w:rsidRPr="00223E38">
        <w:rPr>
          <w:rFonts w:ascii="Poppins" w:hAnsi="Poppins" w:cs="Poppins"/>
          <w:color w:val="000000"/>
          <w:sz w:val="18"/>
          <w:szCs w:val="18"/>
        </w:rPr>
        <w:t>If t</w:t>
      </w:r>
      <w:r w:rsidR="0058526C" w:rsidRPr="00223E38">
        <w:rPr>
          <w:rFonts w:ascii="Poppins" w:hAnsi="Poppins" w:cs="Poppins"/>
          <w:color w:val="000000"/>
          <w:sz w:val="18"/>
          <w:szCs w:val="18"/>
        </w:rPr>
        <w:t xml:space="preserve">he </w:t>
      </w:r>
      <w:r w:rsidR="0058526C" w:rsidRPr="00223E38">
        <w:rPr>
          <w:rFonts w:ascii="Poppins" w:hAnsi="Poppins" w:cs="Poppins"/>
          <w:sz w:val="18"/>
          <w:szCs w:val="18"/>
        </w:rPr>
        <w:t xml:space="preserve">person holding this position </w:t>
      </w:r>
      <w:r w:rsidRPr="00223E38">
        <w:rPr>
          <w:rFonts w:ascii="Poppins" w:hAnsi="Poppins" w:cs="Poppins"/>
          <w:sz w:val="18"/>
          <w:szCs w:val="18"/>
        </w:rPr>
        <w:t>is</w:t>
      </w:r>
      <w:r w:rsidR="0058526C" w:rsidRPr="00223E38">
        <w:rPr>
          <w:rFonts w:ascii="Poppins" w:hAnsi="Poppins" w:cs="Poppins"/>
          <w:sz w:val="18"/>
          <w:szCs w:val="18"/>
        </w:rPr>
        <w:t xml:space="preserve"> considered a ‘mandated reporter</w:t>
      </w:r>
      <w:r w:rsidR="00480F59" w:rsidRPr="00223E38">
        <w:rPr>
          <w:rFonts w:ascii="Poppins" w:hAnsi="Poppins" w:cs="Poppins"/>
          <w:sz w:val="18"/>
          <w:szCs w:val="18"/>
        </w:rPr>
        <w:t>’,</w:t>
      </w:r>
      <w:r w:rsidR="0058526C" w:rsidRPr="00223E38">
        <w:rPr>
          <w:rFonts w:ascii="Poppins" w:hAnsi="Poppins" w:cs="Poppins"/>
          <w:sz w:val="18"/>
          <w:szCs w:val="18"/>
        </w:rPr>
        <w:t xml:space="preserve"> under the California Child Abuse and Neglect Reporting Act</w:t>
      </w:r>
      <w:r w:rsidRPr="00223E38">
        <w:rPr>
          <w:rFonts w:ascii="Poppins" w:hAnsi="Poppins" w:cs="Poppins"/>
          <w:sz w:val="18"/>
          <w:szCs w:val="18"/>
        </w:rPr>
        <w:t>. They are</w:t>
      </w:r>
      <w:r w:rsidR="0058526C" w:rsidRPr="00223E38">
        <w:rPr>
          <w:rFonts w:ascii="Poppins" w:hAnsi="Poppins" w:cs="Poppins"/>
          <w:sz w:val="18"/>
          <w:szCs w:val="18"/>
        </w:rPr>
        <w:t xml:space="preserve"> required to comply with the requirements set forth in</w:t>
      </w:r>
      <w:r w:rsidR="0058526C" w:rsidRPr="003D3068">
        <w:rPr>
          <w:rFonts w:ascii="Poppins" w:hAnsi="Poppins" w:cs="Poppins"/>
          <w:color w:val="004943"/>
          <w:sz w:val="18"/>
          <w:szCs w:val="18"/>
        </w:rPr>
        <w:t xml:space="preserve"> </w:t>
      </w:r>
      <w:hyperlink r:id="rId11" w:anchor="attachments/c69e6c3b-de81-4119-9dcb-ead514145a9a/EO-1083%20AttachB_Final%20Draft.pdf" w:history="1">
        <w:r w:rsidR="0058526C" w:rsidRPr="003D3068">
          <w:rPr>
            <w:rStyle w:val="Hyperlink"/>
            <w:rFonts w:ascii="Poppins" w:hAnsi="Poppins" w:cs="Poppins"/>
            <w:color w:val="004943"/>
            <w:sz w:val="18"/>
            <w:szCs w:val="18"/>
          </w:rPr>
          <w:t>CSU Executive Order 1083</w:t>
        </w:r>
      </w:hyperlink>
      <w:r w:rsidR="0058526C" w:rsidRPr="003D3068">
        <w:rPr>
          <w:rFonts w:ascii="Poppins" w:hAnsi="Poppins" w:cs="Poppins"/>
          <w:color w:val="004943"/>
          <w:sz w:val="18"/>
          <w:szCs w:val="18"/>
        </w:rPr>
        <w:t xml:space="preserve"> </w:t>
      </w:r>
      <w:r w:rsidR="0058526C" w:rsidRPr="00223E38">
        <w:rPr>
          <w:rFonts w:ascii="Poppins" w:hAnsi="Poppins" w:cs="Poppins"/>
          <w:sz w:val="18"/>
          <w:szCs w:val="18"/>
        </w:rPr>
        <w:t>as a condition of employment.</w:t>
      </w: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09F46440" w:rsidR="00CC0258" w:rsidRPr="00223E38" w:rsidRDefault="00000000"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Content>
                <w:r w:rsidR="00467CD6">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000000"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00D5302E" w:rsidR="00E912B2" w:rsidRPr="00223E38" w:rsidRDefault="00000000"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1"/>
                  <w14:checkedState w14:val="2612" w14:font="MS Gothic"/>
                  <w14:uncheckedState w14:val="2610" w14:font="MS Gothic"/>
                </w14:checkbox>
              </w:sdtPr>
              <w:sdtContent>
                <w:r w:rsidR="00A94641">
                  <w:rPr>
                    <w:rFonts w:ascii="MS Gothic" w:eastAsia="MS Gothic" w:hAnsi="MS Gothic" w:cs="Poppins" w:hint="eastAsia"/>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000000"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340B1CD4" w:rsidR="00E912B2" w:rsidRPr="00223E38" w:rsidRDefault="00000000"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1"/>
                  <w14:checkedState w14:val="2612" w14:font="MS Gothic"/>
                  <w14:uncheckedState w14:val="2610" w14:font="MS Gothic"/>
                </w14:checkbox>
              </w:sdtPr>
              <w:sdtContent>
                <w:r w:rsidR="00A94641">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30E83497" w:rsidR="0058526C" w:rsidRPr="00223E38" w:rsidRDefault="0083157C" w:rsidP="004B5766">
            <w:pPr>
              <w:rPr>
                <w:rFonts w:ascii="Poppins" w:hAnsi="Poppins" w:cs="Poppins"/>
                <w:sz w:val="18"/>
                <w:szCs w:val="18"/>
              </w:rPr>
            </w:pPr>
            <w:r>
              <w:rPr>
                <w:rFonts w:ascii="Poppins" w:hAnsi="Poppins" w:cs="Poppins"/>
                <w:color w:val="7F7F7F" w:themeColor="text1" w:themeTint="80"/>
                <w:sz w:val="18"/>
                <w:szCs w:val="18"/>
              </w:rPr>
              <w:t>TBD – Incumbent Start Date</w:t>
            </w: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19675E7F" w:rsidR="0058526C" w:rsidRPr="00223E38" w:rsidRDefault="00A94641" w:rsidP="004B5766">
            <w:pPr>
              <w:rPr>
                <w:rFonts w:ascii="Poppins" w:hAnsi="Poppins" w:cs="Poppins"/>
                <w:sz w:val="18"/>
                <w:szCs w:val="18"/>
              </w:rPr>
            </w:pPr>
            <w:r>
              <w:rPr>
                <w:rFonts w:ascii="Poppins" w:hAnsi="Poppins" w:cs="Poppins"/>
                <w:sz w:val="18"/>
                <w:szCs w:val="18"/>
              </w:rPr>
              <w:t>Admin Affairs &amp; Finance</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0597EE3E" w:rsidR="00671286" w:rsidRPr="00223E38" w:rsidRDefault="00A94641" w:rsidP="004B5766">
            <w:pPr>
              <w:rPr>
                <w:rFonts w:ascii="Poppins" w:hAnsi="Poppins" w:cs="Poppins"/>
                <w:sz w:val="18"/>
                <w:szCs w:val="18"/>
              </w:rPr>
            </w:pPr>
            <w:r>
              <w:rPr>
                <w:rFonts w:ascii="Poppins" w:hAnsi="Poppins" w:cs="Poppins"/>
                <w:sz w:val="18"/>
                <w:szCs w:val="18"/>
              </w:rPr>
              <w:t>FAC MGT – Custodial Services</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739E8641" w:rsidR="0058526C" w:rsidRPr="00223E38" w:rsidRDefault="0083157C" w:rsidP="004B5766">
            <w:pPr>
              <w:rPr>
                <w:rFonts w:ascii="Poppins" w:hAnsi="Poppins" w:cs="Poppins"/>
                <w:sz w:val="18"/>
                <w:szCs w:val="18"/>
              </w:rPr>
            </w:pPr>
            <w:r>
              <w:rPr>
                <w:rFonts w:ascii="Poppins" w:hAnsi="Poppins" w:cs="Poppins"/>
                <w:color w:val="7F7F7F" w:themeColor="text1" w:themeTint="80"/>
                <w:sz w:val="18"/>
                <w:szCs w:val="18"/>
              </w:rPr>
              <w:t>TBD</w:t>
            </w: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23915BEF" w:rsidR="00671286" w:rsidRPr="00223E38" w:rsidRDefault="0083157C" w:rsidP="004B5766">
            <w:pPr>
              <w:rPr>
                <w:rFonts w:ascii="Poppins" w:hAnsi="Poppins" w:cs="Poppins"/>
                <w:sz w:val="18"/>
                <w:szCs w:val="18"/>
              </w:rPr>
            </w:pPr>
            <w:r>
              <w:rPr>
                <w:rFonts w:ascii="Poppins" w:hAnsi="Poppins" w:cs="Poppins"/>
                <w:color w:val="7F7F7F" w:themeColor="text1" w:themeTint="80"/>
                <w:sz w:val="18"/>
                <w:szCs w:val="18"/>
              </w:rPr>
              <w:t>TBD</w:t>
            </w: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4FDE32E0" w:rsidR="0058526C" w:rsidRPr="00223E38" w:rsidRDefault="00A94641" w:rsidP="004B5766">
            <w:pPr>
              <w:rPr>
                <w:rFonts w:ascii="Poppins" w:hAnsi="Poppins" w:cs="Poppins"/>
                <w:sz w:val="18"/>
                <w:szCs w:val="18"/>
              </w:rPr>
            </w:pPr>
            <w:r>
              <w:rPr>
                <w:rFonts w:ascii="Poppins" w:hAnsi="Poppins" w:cs="Poppins"/>
                <w:sz w:val="18"/>
                <w:szCs w:val="18"/>
              </w:rPr>
              <w:t>Administrator I</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0E0F1A24" w:rsidR="00753729" w:rsidRPr="00223E38" w:rsidRDefault="006147C1" w:rsidP="004B5766">
            <w:pPr>
              <w:rPr>
                <w:rFonts w:ascii="Poppins" w:hAnsi="Poppins" w:cs="Poppins"/>
                <w:sz w:val="18"/>
                <w:szCs w:val="18"/>
              </w:rPr>
            </w:pPr>
            <w:r>
              <w:rPr>
                <w:rFonts w:ascii="Calibri" w:hAnsi="Calibri" w:cs="Calibri"/>
                <w:color w:val="000000"/>
                <w:sz w:val="20"/>
                <w:shd w:val="clear" w:color="auto" w:fill="FFFFFF"/>
              </w:rPr>
              <w:t>00023341</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6B504660" w:rsidR="005F1F01" w:rsidRPr="00223E38" w:rsidRDefault="00000000"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1"/>
                  <w14:checkedState w14:val="2612" w14:font="MS Gothic"/>
                  <w14:uncheckedState w14:val="2610" w14:font="MS Gothic"/>
                </w14:checkbox>
              </w:sdtPr>
              <w:sdtContent>
                <w:r w:rsidR="00A94641">
                  <w:rPr>
                    <w:rFonts w:ascii="MS Gothic" w:eastAsia="MS Gothic" w:hAnsi="MS Gothic" w:cs="Poppins" w:hint="eastAsia"/>
                    <w:b/>
                    <w:bCs/>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Exempt (not overtime eligible)</w:t>
            </w:r>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0"/>
                  <w14:checkedState w14:val="2612" w14:font="MS Gothic"/>
                  <w14:uncheckedState w14:val="2610" w14:font="MS Gothic"/>
                </w14:checkbox>
              </w:sdt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3E328B64" w:rsidR="0058526C" w:rsidRPr="00223E38" w:rsidRDefault="00A94641" w:rsidP="004B5766">
            <w:pPr>
              <w:rPr>
                <w:rFonts w:ascii="Poppins" w:hAnsi="Poppins" w:cs="Poppins"/>
                <w:sz w:val="18"/>
                <w:szCs w:val="18"/>
              </w:rPr>
            </w:pPr>
            <w:r>
              <w:rPr>
                <w:rFonts w:ascii="Poppins" w:hAnsi="Poppins" w:cs="Poppins"/>
                <w:sz w:val="18"/>
                <w:szCs w:val="18"/>
              </w:rPr>
              <w:t>Night Custodial Supervisor</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75DDC8E2" w:rsidR="0058526C" w:rsidRPr="00223E38" w:rsidRDefault="00A94641" w:rsidP="004B5766">
            <w:pPr>
              <w:rPr>
                <w:rFonts w:ascii="Poppins" w:hAnsi="Poppins" w:cs="Poppins"/>
                <w:sz w:val="18"/>
                <w:szCs w:val="18"/>
              </w:rPr>
            </w:pPr>
            <w:r>
              <w:rPr>
                <w:rFonts w:ascii="Poppins" w:hAnsi="Poppins" w:cs="Poppins"/>
                <w:sz w:val="18"/>
                <w:szCs w:val="18"/>
              </w:rPr>
              <w:t>1.0</w:t>
            </w:r>
          </w:p>
        </w:tc>
      </w:tr>
    </w:tbl>
    <w:p w14:paraId="5DBC7454" w14:textId="77777777" w:rsidR="008B5942" w:rsidRPr="00223E38" w:rsidRDefault="008B5942" w:rsidP="00B330B9">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103F1383" w:rsidR="00C062A0" w:rsidRPr="00223E38" w:rsidRDefault="00A94641" w:rsidP="00D04435">
            <w:pPr>
              <w:rPr>
                <w:rFonts w:ascii="Poppins" w:hAnsi="Poppins" w:cs="Poppins"/>
                <w:sz w:val="18"/>
                <w:szCs w:val="18"/>
              </w:rPr>
            </w:pPr>
            <w:r w:rsidRPr="00A94641">
              <w:rPr>
                <w:rFonts w:ascii="Poppins" w:hAnsi="Poppins" w:cs="Poppins"/>
                <w:sz w:val="18"/>
                <w:szCs w:val="18"/>
              </w:rPr>
              <w:t>Reporting to the Custodial Services Manager, the Night Custodial Supervisor is responsible for providing direct supervision, management and leadership for night shift employees assigned to Custodial Services within the Facilities Management Department.  The Night Custodial Supervisor is also responsible for assisting with the development of comprehensive custodial services plans, procedures, and training programs as it relates to the Night Staff.  The position ensures that training plans and procedures are in alignment with policies and regulatory requirements as well as the University's mission, values and adopted Departmental and Unit goals.  In addition, the Night Custodial Supervisor serves as a campus liaison as related to the area of assignment.</w:t>
            </w: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8275"/>
        <w:gridCol w:w="1350"/>
        <w:gridCol w:w="1162"/>
        <w:gridCol w:w="8"/>
      </w:tblGrid>
      <w:tr w:rsidR="002B5F8E" w:rsidRPr="00223E38" w14:paraId="2E1E530F" w14:textId="1F3C75A3" w:rsidTr="00A94641">
        <w:trPr>
          <w:jc w:val="center"/>
        </w:trPr>
        <w:tc>
          <w:tcPr>
            <w:tcW w:w="827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1350" w:type="dxa"/>
            <w:shd w:val="clear" w:color="auto" w:fill="98B9AD"/>
          </w:tcPr>
          <w:p w14:paraId="64B27ACF" w14:textId="3E3EAAD8"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 xml:space="preserve">or Marginal Function </w:t>
            </w:r>
            <w:r w:rsidR="00C062A0">
              <w:rPr>
                <w:rFonts w:ascii="Poppins" w:hAnsi="Poppins" w:cs="Poppins"/>
                <w:b/>
                <w:sz w:val="18"/>
                <w:szCs w:val="18"/>
              </w:rPr>
              <w:t>?</w:t>
            </w:r>
          </w:p>
        </w:tc>
        <w:tc>
          <w:tcPr>
            <w:tcW w:w="1170" w:type="dxa"/>
            <w:gridSpan w:val="2"/>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A94641">
        <w:trPr>
          <w:jc w:val="center"/>
        </w:trPr>
        <w:tc>
          <w:tcPr>
            <w:tcW w:w="8275" w:type="dxa"/>
            <w:vAlign w:val="center"/>
          </w:tcPr>
          <w:p w14:paraId="09A37A6B" w14:textId="1FF90D40" w:rsidR="00A94641" w:rsidRPr="00A94641" w:rsidRDefault="00A94641" w:rsidP="00A94641">
            <w:pPr>
              <w:spacing w:before="60" w:after="60"/>
              <w:rPr>
                <w:rFonts w:ascii="Poppins" w:hAnsi="Poppins" w:cs="Poppins"/>
                <w:sz w:val="18"/>
                <w:szCs w:val="18"/>
              </w:rPr>
            </w:pPr>
            <w:r w:rsidRPr="00A94641">
              <w:rPr>
                <w:rFonts w:ascii="Poppins" w:hAnsi="Poppins" w:cs="Poppins"/>
                <w:sz w:val="18"/>
                <w:szCs w:val="18"/>
              </w:rPr>
              <w:t>Provides Leadership, Supervision and Management of the Night shift Custodial Services Unit within Facilities Management</w:t>
            </w:r>
          </w:p>
          <w:p w14:paraId="66AEF00D" w14:textId="77777777" w:rsid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t>Assists the Custodial Services Manager in the recruitment process including development of recommendations for hire.</w:t>
            </w:r>
          </w:p>
          <w:p w14:paraId="4BE7AC41" w14:textId="77777777" w:rsid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t xml:space="preserve">Perform personnel evaluations for those staff that direct report to the Night Custodial Supervisor. </w:t>
            </w:r>
          </w:p>
          <w:p w14:paraId="25636D51" w14:textId="77777777" w:rsid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t>Develops and communicates work schedules including the provision of coverage as required for special events or programs as offered by the University outside of regular custodial work shifts.  Provides input as required for special event resource requirements.</w:t>
            </w:r>
          </w:p>
          <w:p w14:paraId="6E2CBC22" w14:textId="77777777" w:rsid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t>Assists the Custodial Services Manager in the development of building and area special custodial care plans based on campus priorities and service levels.  Upon adoption, provides training to staff in such plans and then leads efforts to further prioritize, plan and schedule work efforts as required to meet the intent of adopted plans.</w:t>
            </w:r>
          </w:p>
          <w:p w14:paraId="1DA65F95" w14:textId="77777777" w:rsid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t>Provides leadership to and supervision of Lead Custodians and Custodians as required to ensure successful delivery of custodial services to the campus on the night shift.</w:t>
            </w:r>
          </w:p>
          <w:p w14:paraId="66D4C15B" w14:textId="77777777" w:rsid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t xml:space="preserve">Utilizes online integrated work management system  (FacilitiesLink) to assign, track, prioritize, plan, schedule and manage deployment of resources required to implement services.  </w:t>
            </w:r>
          </w:p>
          <w:p w14:paraId="55D09991" w14:textId="3EA02671" w:rsid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lastRenderedPageBreak/>
              <w:t>Ensures custodial staff have access to supplies as required to efficiently implement custodial plans</w:t>
            </w:r>
            <w:r>
              <w:rPr>
                <w:rFonts w:ascii="Poppins" w:hAnsi="Poppins" w:cs="Poppins"/>
                <w:sz w:val="18"/>
                <w:szCs w:val="18"/>
              </w:rPr>
              <w:t>.</w:t>
            </w:r>
          </w:p>
          <w:p w14:paraId="5C652397" w14:textId="61780E7C" w:rsidR="002B5F8E" w:rsidRPr="00A94641" w:rsidRDefault="00A94641" w:rsidP="00A94641">
            <w:pPr>
              <w:pStyle w:val="ListParagraph"/>
              <w:numPr>
                <w:ilvl w:val="0"/>
                <w:numId w:val="39"/>
              </w:numPr>
              <w:spacing w:before="60" w:after="60"/>
              <w:ind w:left="330"/>
              <w:rPr>
                <w:rFonts w:ascii="Poppins" w:hAnsi="Poppins" w:cs="Poppins"/>
                <w:sz w:val="18"/>
                <w:szCs w:val="18"/>
              </w:rPr>
            </w:pPr>
            <w:r w:rsidRPr="00A94641">
              <w:rPr>
                <w:rFonts w:ascii="Poppins" w:hAnsi="Poppins" w:cs="Poppins"/>
                <w:sz w:val="18"/>
                <w:szCs w:val="18"/>
              </w:rPr>
              <w:t>Prepares reports as requested.</w:t>
            </w:r>
          </w:p>
        </w:tc>
        <w:tc>
          <w:tcPr>
            <w:tcW w:w="1350" w:type="dxa"/>
            <w:vAlign w:val="center"/>
          </w:tcPr>
          <w:p w14:paraId="2F133A16" w14:textId="08CF9E50" w:rsidR="002B5F8E" w:rsidRPr="00223E38" w:rsidRDefault="00A94641" w:rsidP="00D26918">
            <w:pPr>
              <w:tabs>
                <w:tab w:val="center" w:pos="432"/>
                <w:tab w:val="right" w:pos="864"/>
              </w:tabs>
              <w:jc w:val="center"/>
              <w:rPr>
                <w:rFonts w:ascii="Poppins" w:hAnsi="Poppins" w:cs="Poppins"/>
                <w:sz w:val="18"/>
                <w:szCs w:val="18"/>
              </w:rPr>
            </w:pPr>
            <w:r>
              <w:rPr>
                <w:rFonts w:ascii="Poppins" w:hAnsi="Poppins" w:cs="Poppins"/>
                <w:sz w:val="18"/>
                <w:szCs w:val="18"/>
              </w:rPr>
              <w:lastRenderedPageBreak/>
              <w:t>Essential</w:t>
            </w:r>
          </w:p>
        </w:tc>
        <w:tc>
          <w:tcPr>
            <w:tcW w:w="1170" w:type="dxa"/>
            <w:gridSpan w:val="2"/>
            <w:vAlign w:val="center"/>
          </w:tcPr>
          <w:p w14:paraId="655632FF" w14:textId="13D8094F" w:rsidR="002B5F8E" w:rsidRPr="00223E38" w:rsidRDefault="00A94641" w:rsidP="00D26918">
            <w:pPr>
              <w:tabs>
                <w:tab w:val="center" w:pos="432"/>
                <w:tab w:val="right" w:pos="864"/>
              </w:tabs>
              <w:jc w:val="center"/>
              <w:rPr>
                <w:rFonts w:ascii="Poppins" w:hAnsi="Poppins" w:cs="Poppins"/>
                <w:sz w:val="18"/>
                <w:szCs w:val="18"/>
              </w:rPr>
            </w:pPr>
            <w:r>
              <w:rPr>
                <w:rFonts w:ascii="Poppins" w:hAnsi="Poppins" w:cs="Poppins"/>
                <w:sz w:val="18"/>
                <w:szCs w:val="18"/>
              </w:rPr>
              <w:t>55%</w:t>
            </w:r>
          </w:p>
        </w:tc>
      </w:tr>
      <w:tr w:rsidR="002B5F8E" w:rsidRPr="00223E38" w14:paraId="6D9CB858" w14:textId="5BB5DEC2" w:rsidTr="00A94641">
        <w:trPr>
          <w:jc w:val="center"/>
        </w:trPr>
        <w:tc>
          <w:tcPr>
            <w:tcW w:w="8275" w:type="dxa"/>
            <w:vAlign w:val="center"/>
          </w:tcPr>
          <w:p w14:paraId="12D7C531" w14:textId="376C8D52" w:rsidR="00A94641" w:rsidRPr="00A94641" w:rsidRDefault="00A94641" w:rsidP="00A94641">
            <w:pPr>
              <w:spacing w:before="60" w:after="60"/>
              <w:rPr>
                <w:rFonts w:ascii="Poppins" w:hAnsi="Poppins" w:cs="Poppins"/>
                <w:sz w:val="18"/>
                <w:szCs w:val="18"/>
              </w:rPr>
            </w:pPr>
            <w:r w:rsidRPr="00A94641">
              <w:rPr>
                <w:rFonts w:ascii="Poppins" w:hAnsi="Poppins" w:cs="Poppins"/>
                <w:sz w:val="18"/>
                <w:szCs w:val="18"/>
              </w:rPr>
              <w:t xml:space="preserve">Area and Base Inspections, Including </w:t>
            </w:r>
            <w:r w:rsidR="00962D28" w:rsidRPr="00A94641">
              <w:rPr>
                <w:rFonts w:ascii="Poppins" w:hAnsi="Poppins" w:cs="Poppins"/>
                <w:sz w:val="18"/>
                <w:szCs w:val="18"/>
              </w:rPr>
              <w:t>Required</w:t>
            </w:r>
            <w:r w:rsidRPr="00A94641">
              <w:rPr>
                <w:rFonts w:ascii="Poppins" w:hAnsi="Poppins" w:cs="Poppins"/>
                <w:sz w:val="18"/>
                <w:szCs w:val="18"/>
              </w:rPr>
              <w:t xml:space="preserve"> Employee Follow-ups</w:t>
            </w:r>
          </w:p>
          <w:p w14:paraId="7DDF133E" w14:textId="77777777" w:rsidR="00A94641" w:rsidRPr="00A94641" w:rsidRDefault="00A94641" w:rsidP="00A94641">
            <w:pPr>
              <w:pStyle w:val="ListParagraph"/>
              <w:numPr>
                <w:ilvl w:val="0"/>
                <w:numId w:val="40"/>
              </w:numPr>
              <w:spacing w:before="60" w:after="60"/>
              <w:ind w:left="330"/>
              <w:rPr>
                <w:rFonts w:ascii="Poppins" w:hAnsi="Poppins" w:cs="Poppins"/>
                <w:sz w:val="18"/>
                <w:szCs w:val="18"/>
              </w:rPr>
            </w:pPr>
            <w:r w:rsidRPr="00A94641">
              <w:rPr>
                <w:rFonts w:ascii="Poppins" w:hAnsi="Poppins" w:cs="Poppins"/>
                <w:sz w:val="18"/>
                <w:szCs w:val="18"/>
              </w:rPr>
              <w:t>Inspects all services areas routinely for compliance with custodial service plans; takes corrective action as required to ensure services meet plan intent.</w:t>
            </w:r>
          </w:p>
          <w:p w14:paraId="246F999B" w14:textId="77777777" w:rsidR="00A94641" w:rsidRPr="00A94641" w:rsidRDefault="00A94641" w:rsidP="00A94641">
            <w:pPr>
              <w:pStyle w:val="ListParagraph"/>
              <w:numPr>
                <w:ilvl w:val="0"/>
                <w:numId w:val="40"/>
              </w:numPr>
              <w:spacing w:before="60" w:after="60"/>
              <w:ind w:left="330"/>
              <w:rPr>
                <w:rFonts w:ascii="Poppins" w:hAnsi="Poppins" w:cs="Poppins"/>
                <w:sz w:val="18"/>
                <w:szCs w:val="18"/>
              </w:rPr>
            </w:pPr>
            <w:r w:rsidRPr="00A94641">
              <w:rPr>
                <w:rFonts w:ascii="Poppins" w:hAnsi="Poppins" w:cs="Poppins"/>
                <w:sz w:val="18"/>
                <w:szCs w:val="18"/>
              </w:rPr>
              <w:t>Document inspections for future reference.</w:t>
            </w:r>
          </w:p>
          <w:p w14:paraId="44334F63" w14:textId="3D41E80A" w:rsidR="002B5F8E" w:rsidRPr="00A94641" w:rsidRDefault="00A94641" w:rsidP="00A94641">
            <w:pPr>
              <w:pStyle w:val="ListParagraph"/>
              <w:numPr>
                <w:ilvl w:val="0"/>
                <w:numId w:val="40"/>
              </w:numPr>
              <w:spacing w:before="60" w:after="60"/>
              <w:ind w:left="330"/>
              <w:rPr>
                <w:rFonts w:ascii="Poppins" w:hAnsi="Poppins" w:cs="Poppins"/>
                <w:sz w:val="18"/>
                <w:szCs w:val="18"/>
              </w:rPr>
            </w:pPr>
            <w:r w:rsidRPr="00A94641">
              <w:rPr>
                <w:rFonts w:ascii="Poppins" w:hAnsi="Poppins" w:cs="Poppins"/>
                <w:sz w:val="18"/>
                <w:szCs w:val="18"/>
              </w:rPr>
              <w:t>Work with employee to provide necessary feedback and remediation where appropriate.</w:t>
            </w:r>
          </w:p>
        </w:tc>
        <w:tc>
          <w:tcPr>
            <w:tcW w:w="1350" w:type="dxa"/>
            <w:vAlign w:val="center"/>
          </w:tcPr>
          <w:p w14:paraId="7F795AC8" w14:textId="2D8CFD8E" w:rsidR="002B5F8E" w:rsidRPr="00223E38" w:rsidRDefault="00A94641" w:rsidP="00D26918">
            <w:pPr>
              <w:spacing w:before="60" w:after="60"/>
              <w:jc w:val="center"/>
              <w:rPr>
                <w:rFonts w:ascii="Poppins" w:hAnsi="Poppins" w:cs="Poppins"/>
                <w:sz w:val="18"/>
                <w:szCs w:val="18"/>
              </w:rPr>
            </w:pPr>
            <w:r>
              <w:rPr>
                <w:rFonts w:ascii="Poppins" w:hAnsi="Poppins" w:cs="Poppins"/>
                <w:sz w:val="18"/>
                <w:szCs w:val="18"/>
              </w:rPr>
              <w:t>Essential</w:t>
            </w:r>
          </w:p>
        </w:tc>
        <w:tc>
          <w:tcPr>
            <w:tcW w:w="1170" w:type="dxa"/>
            <w:gridSpan w:val="2"/>
            <w:vAlign w:val="center"/>
          </w:tcPr>
          <w:p w14:paraId="6B2F9AEE" w14:textId="540B81FE" w:rsidR="002B5F8E" w:rsidRPr="00223E38" w:rsidRDefault="00A94641" w:rsidP="00D26918">
            <w:pPr>
              <w:spacing w:before="60" w:after="60"/>
              <w:jc w:val="center"/>
              <w:rPr>
                <w:rFonts w:ascii="Poppins" w:hAnsi="Poppins" w:cs="Poppins"/>
                <w:sz w:val="18"/>
                <w:szCs w:val="18"/>
              </w:rPr>
            </w:pPr>
            <w:r>
              <w:rPr>
                <w:rFonts w:ascii="Poppins" w:hAnsi="Poppins" w:cs="Poppins"/>
                <w:sz w:val="18"/>
                <w:szCs w:val="18"/>
              </w:rPr>
              <w:t>25%</w:t>
            </w:r>
          </w:p>
        </w:tc>
      </w:tr>
      <w:tr w:rsidR="002B5F8E" w:rsidRPr="00223E38" w14:paraId="42FE2028" w14:textId="7878465E" w:rsidTr="00A94641">
        <w:trPr>
          <w:jc w:val="center"/>
        </w:trPr>
        <w:tc>
          <w:tcPr>
            <w:tcW w:w="8275" w:type="dxa"/>
            <w:vAlign w:val="center"/>
          </w:tcPr>
          <w:p w14:paraId="4D46C544" w14:textId="77777777" w:rsidR="00A94641" w:rsidRPr="00A94641" w:rsidRDefault="00A94641" w:rsidP="00A94641">
            <w:pPr>
              <w:spacing w:before="60" w:after="60"/>
              <w:rPr>
                <w:rFonts w:ascii="Poppins" w:hAnsi="Poppins" w:cs="Poppins"/>
                <w:sz w:val="18"/>
                <w:szCs w:val="18"/>
              </w:rPr>
            </w:pPr>
            <w:r w:rsidRPr="00A94641">
              <w:rPr>
                <w:rFonts w:ascii="Poppins" w:hAnsi="Poppins" w:cs="Poppins"/>
                <w:sz w:val="18"/>
                <w:szCs w:val="18"/>
              </w:rPr>
              <w:t>Provides Leadership Required to Improve Custodial Services</w:t>
            </w:r>
          </w:p>
          <w:p w14:paraId="2766C7E8" w14:textId="77777777" w:rsidR="00A94641" w:rsidRPr="00A94641" w:rsidRDefault="00A94641" w:rsidP="00A94641">
            <w:pPr>
              <w:pStyle w:val="ListParagraph"/>
              <w:numPr>
                <w:ilvl w:val="0"/>
                <w:numId w:val="41"/>
              </w:numPr>
              <w:spacing w:before="60" w:after="60"/>
              <w:ind w:left="330"/>
              <w:rPr>
                <w:rFonts w:ascii="Poppins" w:hAnsi="Poppins" w:cs="Poppins"/>
                <w:sz w:val="18"/>
                <w:szCs w:val="18"/>
              </w:rPr>
            </w:pPr>
            <w:r w:rsidRPr="00A94641">
              <w:rPr>
                <w:rFonts w:ascii="Poppins" w:hAnsi="Poppins" w:cs="Poppins"/>
                <w:sz w:val="18"/>
                <w:szCs w:val="18"/>
              </w:rPr>
              <w:t>Assists in the development of and implements customer service and efficiency initiatives and policies as well as other tasks required to manage services in a cost effective, customer-oriented manner.</w:t>
            </w:r>
          </w:p>
          <w:p w14:paraId="04D0BCC4" w14:textId="77777777" w:rsidR="00A94641" w:rsidRPr="00A94641" w:rsidRDefault="00A94641" w:rsidP="00A94641">
            <w:pPr>
              <w:pStyle w:val="ListParagraph"/>
              <w:numPr>
                <w:ilvl w:val="0"/>
                <w:numId w:val="41"/>
              </w:numPr>
              <w:spacing w:before="60" w:after="60"/>
              <w:ind w:left="330"/>
              <w:rPr>
                <w:rFonts w:ascii="Poppins" w:hAnsi="Poppins" w:cs="Poppins"/>
                <w:sz w:val="18"/>
                <w:szCs w:val="18"/>
              </w:rPr>
            </w:pPr>
            <w:r w:rsidRPr="00A94641">
              <w:rPr>
                <w:rFonts w:ascii="Poppins" w:hAnsi="Poppins" w:cs="Poppins"/>
                <w:sz w:val="18"/>
                <w:szCs w:val="18"/>
              </w:rPr>
              <w:t>Assists in the development of and implements training for all personnel within Custodial Services including University procedures, service plans and safety.</w:t>
            </w:r>
          </w:p>
          <w:p w14:paraId="3CD7A6F7" w14:textId="77777777" w:rsidR="00A94641" w:rsidRPr="00A94641" w:rsidRDefault="00A94641" w:rsidP="00A94641">
            <w:pPr>
              <w:pStyle w:val="ListParagraph"/>
              <w:numPr>
                <w:ilvl w:val="0"/>
                <w:numId w:val="41"/>
              </w:numPr>
              <w:spacing w:before="60" w:after="60"/>
              <w:ind w:left="330"/>
              <w:rPr>
                <w:rFonts w:ascii="Poppins" w:hAnsi="Poppins" w:cs="Poppins"/>
                <w:sz w:val="18"/>
                <w:szCs w:val="18"/>
              </w:rPr>
            </w:pPr>
            <w:r w:rsidRPr="00A94641">
              <w:rPr>
                <w:rFonts w:ascii="Poppins" w:hAnsi="Poppins" w:cs="Poppins"/>
                <w:sz w:val="18"/>
                <w:szCs w:val="18"/>
              </w:rPr>
              <w:t>Assists in the selection of supplies and equipment as related to the Custodial Services Unit.</w:t>
            </w:r>
          </w:p>
          <w:p w14:paraId="3058F464" w14:textId="217C6912" w:rsidR="002B5F8E" w:rsidRPr="00A94641" w:rsidRDefault="00A94641" w:rsidP="00A94641">
            <w:pPr>
              <w:pStyle w:val="ListParagraph"/>
              <w:numPr>
                <w:ilvl w:val="0"/>
                <w:numId w:val="41"/>
              </w:numPr>
              <w:spacing w:before="60" w:after="60"/>
              <w:ind w:left="330"/>
              <w:rPr>
                <w:rFonts w:ascii="Poppins" w:hAnsi="Poppins" w:cs="Poppins"/>
                <w:sz w:val="18"/>
                <w:szCs w:val="18"/>
              </w:rPr>
            </w:pPr>
            <w:r w:rsidRPr="00A94641">
              <w:rPr>
                <w:rFonts w:ascii="Poppins" w:hAnsi="Poppins" w:cs="Poppins"/>
                <w:sz w:val="18"/>
                <w:szCs w:val="18"/>
              </w:rPr>
              <w:t>May perform any necessary functions in the event of an emergency (i.e., earthquake, flood, fire, etc.,) that can be safely performed.</w:t>
            </w:r>
          </w:p>
        </w:tc>
        <w:tc>
          <w:tcPr>
            <w:tcW w:w="1350" w:type="dxa"/>
            <w:vAlign w:val="center"/>
          </w:tcPr>
          <w:p w14:paraId="5FA473DF" w14:textId="3B390AC6" w:rsidR="002B5F8E" w:rsidRPr="00223E38" w:rsidRDefault="00A94641" w:rsidP="00D26918">
            <w:pPr>
              <w:spacing w:before="60" w:after="60"/>
              <w:jc w:val="center"/>
              <w:rPr>
                <w:rFonts w:ascii="Poppins" w:hAnsi="Poppins" w:cs="Poppins"/>
                <w:sz w:val="18"/>
                <w:szCs w:val="18"/>
              </w:rPr>
            </w:pPr>
            <w:r>
              <w:rPr>
                <w:rFonts w:ascii="Poppins" w:hAnsi="Poppins" w:cs="Poppins"/>
                <w:sz w:val="18"/>
                <w:szCs w:val="18"/>
              </w:rPr>
              <w:t>Essential</w:t>
            </w:r>
          </w:p>
        </w:tc>
        <w:tc>
          <w:tcPr>
            <w:tcW w:w="1170" w:type="dxa"/>
            <w:gridSpan w:val="2"/>
            <w:vAlign w:val="center"/>
          </w:tcPr>
          <w:p w14:paraId="39308327" w14:textId="03B8D380" w:rsidR="002B5F8E" w:rsidRPr="00223E38" w:rsidRDefault="00A94641" w:rsidP="00D26918">
            <w:pPr>
              <w:spacing w:before="60" w:after="60"/>
              <w:jc w:val="center"/>
              <w:rPr>
                <w:rFonts w:ascii="Poppins" w:hAnsi="Poppins" w:cs="Poppins"/>
                <w:sz w:val="18"/>
                <w:szCs w:val="18"/>
              </w:rPr>
            </w:pPr>
            <w:r>
              <w:rPr>
                <w:rFonts w:ascii="Poppins" w:hAnsi="Poppins" w:cs="Poppins"/>
                <w:sz w:val="18"/>
                <w:szCs w:val="18"/>
              </w:rPr>
              <w:t>15%</w:t>
            </w:r>
          </w:p>
        </w:tc>
      </w:tr>
      <w:tr w:rsidR="002B5F8E" w:rsidRPr="00223E38" w14:paraId="18DCADCF" w14:textId="63358801" w:rsidTr="00A94641">
        <w:trPr>
          <w:jc w:val="center"/>
        </w:trPr>
        <w:tc>
          <w:tcPr>
            <w:tcW w:w="8275" w:type="dxa"/>
            <w:vAlign w:val="center"/>
          </w:tcPr>
          <w:p w14:paraId="2A2478D2" w14:textId="7ECD79E7" w:rsidR="002B5F8E" w:rsidRPr="00223E38" w:rsidRDefault="00A94641" w:rsidP="00D26918">
            <w:pPr>
              <w:spacing w:before="60" w:after="60"/>
              <w:rPr>
                <w:rFonts w:ascii="Poppins" w:hAnsi="Poppins" w:cs="Poppins"/>
                <w:sz w:val="18"/>
                <w:szCs w:val="18"/>
              </w:rPr>
            </w:pPr>
            <w:r w:rsidRPr="00A94641">
              <w:rPr>
                <w:rFonts w:ascii="Poppins" w:hAnsi="Poppins" w:cs="Poppins"/>
                <w:sz w:val="18"/>
                <w:szCs w:val="18"/>
              </w:rPr>
              <w:t>Other Duties as Assigned</w:t>
            </w:r>
          </w:p>
        </w:tc>
        <w:tc>
          <w:tcPr>
            <w:tcW w:w="1350" w:type="dxa"/>
            <w:vAlign w:val="center"/>
          </w:tcPr>
          <w:p w14:paraId="543BE568" w14:textId="5DC135AB" w:rsidR="002B5F8E" w:rsidRPr="00223E38" w:rsidRDefault="00A94641" w:rsidP="00D26918">
            <w:pPr>
              <w:spacing w:before="60" w:after="60"/>
              <w:jc w:val="center"/>
              <w:rPr>
                <w:rFonts w:ascii="Poppins" w:hAnsi="Poppins" w:cs="Poppins"/>
                <w:sz w:val="18"/>
                <w:szCs w:val="18"/>
              </w:rPr>
            </w:pPr>
            <w:r>
              <w:rPr>
                <w:rFonts w:ascii="Poppins" w:hAnsi="Poppins" w:cs="Poppins"/>
                <w:sz w:val="18"/>
                <w:szCs w:val="18"/>
              </w:rPr>
              <w:t>Marginal</w:t>
            </w:r>
          </w:p>
        </w:tc>
        <w:tc>
          <w:tcPr>
            <w:tcW w:w="1170" w:type="dxa"/>
            <w:gridSpan w:val="2"/>
            <w:vAlign w:val="center"/>
          </w:tcPr>
          <w:p w14:paraId="17AF6C7A" w14:textId="1324F8E9" w:rsidR="002B5F8E" w:rsidRPr="00223E38" w:rsidRDefault="00A94641" w:rsidP="00D26918">
            <w:pPr>
              <w:spacing w:before="60" w:after="60"/>
              <w:jc w:val="center"/>
              <w:rPr>
                <w:rFonts w:ascii="Poppins" w:hAnsi="Poppins" w:cs="Poppins"/>
                <w:sz w:val="18"/>
                <w:szCs w:val="18"/>
              </w:rPr>
            </w:pPr>
            <w:r>
              <w:rPr>
                <w:rFonts w:ascii="Poppins" w:hAnsi="Poppins" w:cs="Poppins"/>
                <w:sz w:val="18"/>
                <w:szCs w:val="18"/>
              </w:rPr>
              <w:t>5%</w:t>
            </w:r>
          </w:p>
        </w:tc>
      </w:tr>
      <w:tr w:rsidR="002B5F8E" w:rsidRPr="00223E38" w14:paraId="40D9E3FB" w14:textId="375D5344" w:rsidTr="00A94641">
        <w:trPr>
          <w:jc w:val="center"/>
        </w:trPr>
        <w:tc>
          <w:tcPr>
            <w:tcW w:w="8275" w:type="dxa"/>
            <w:vAlign w:val="center"/>
          </w:tcPr>
          <w:p w14:paraId="512D9DAC" w14:textId="4E377F16" w:rsidR="002B5F8E" w:rsidRPr="00223E38" w:rsidRDefault="002B5F8E" w:rsidP="00D26918">
            <w:pPr>
              <w:spacing w:before="60" w:after="60"/>
              <w:rPr>
                <w:rFonts w:ascii="Poppins" w:hAnsi="Poppins" w:cs="Poppins"/>
                <w:sz w:val="18"/>
                <w:szCs w:val="18"/>
              </w:rPr>
            </w:pPr>
          </w:p>
        </w:tc>
        <w:tc>
          <w:tcPr>
            <w:tcW w:w="1350" w:type="dxa"/>
            <w:vAlign w:val="center"/>
          </w:tcPr>
          <w:p w14:paraId="5E06AAF8" w14:textId="348FB6D0" w:rsidR="002B5F8E" w:rsidRPr="00223E38" w:rsidRDefault="002B5F8E" w:rsidP="00D26918">
            <w:pPr>
              <w:spacing w:before="60" w:after="60"/>
              <w:jc w:val="center"/>
              <w:rPr>
                <w:rFonts w:ascii="Poppins" w:hAnsi="Poppins" w:cs="Poppins"/>
                <w:sz w:val="18"/>
                <w:szCs w:val="18"/>
              </w:rPr>
            </w:pPr>
          </w:p>
        </w:tc>
        <w:tc>
          <w:tcPr>
            <w:tcW w:w="1170" w:type="dxa"/>
            <w:gridSpan w:val="2"/>
            <w:vAlign w:val="center"/>
          </w:tcPr>
          <w:p w14:paraId="12503298" w14:textId="795F3F3A" w:rsidR="002B5F8E" w:rsidRPr="00223E38" w:rsidRDefault="002B5F8E" w:rsidP="00D26918">
            <w:pPr>
              <w:spacing w:before="60" w:after="60"/>
              <w:jc w:val="center"/>
              <w:rPr>
                <w:rFonts w:ascii="Poppins" w:hAnsi="Poppins" w:cs="Poppins"/>
                <w:sz w:val="18"/>
                <w:szCs w:val="18"/>
              </w:rPr>
            </w:pPr>
          </w:p>
        </w:tc>
      </w:tr>
      <w:tr w:rsidR="002B5F8E" w:rsidRPr="00223E38" w14:paraId="7766FD0B" w14:textId="60302E27" w:rsidTr="00A94641">
        <w:trPr>
          <w:gridAfter w:val="1"/>
          <w:wAfter w:w="8" w:type="dxa"/>
          <w:trHeight w:val="467"/>
          <w:jc w:val="center"/>
        </w:trPr>
        <w:tc>
          <w:tcPr>
            <w:tcW w:w="96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162" w:type="dxa"/>
            <w:vAlign w:val="center"/>
          </w:tcPr>
          <w:p w14:paraId="33677558" w14:textId="46ADE7B3" w:rsidR="002B5F8E" w:rsidRPr="00223E38" w:rsidRDefault="00A94641" w:rsidP="00D26918">
            <w:pPr>
              <w:spacing w:before="60" w:after="60"/>
              <w:jc w:val="center"/>
              <w:rPr>
                <w:rFonts w:ascii="Poppins" w:hAnsi="Poppins" w:cs="Poppins"/>
                <w:sz w:val="18"/>
                <w:szCs w:val="18"/>
              </w:rPr>
            </w:pPr>
            <w:r>
              <w:rPr>
                <w:rFonts w:ascii="Poppins" w:hAnsi="Poppins" w:cs="Poppins"/>
                <w:sz w:val="18"/>
                <w:szCs w:val="18"/>
              </w:rPr>
              <w:t>100%</w:t>
            </w:r>
          </w:p>
        </w:tc>
      </w:tr>
      <w:bookmarkEnd w:id="1"/>
    </w:tbl>
    <w:p w14:paraId="26743780" w14:textId="77777777" w:rsidR="00290276" w:rsidRPr="00223E38" w:rsidRDefault="00290276">
      <w:pPr>
        <w:rPr>
          <w:rFonts w:ascii="Poppins" w:hAnsi="Poppins" w:cs="Poppins"/>
          <w:b/>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0E31F604" w:rsidR="00BC0328" w:rsidRPr="00223E38" w:rsidRDefault="00962D28" w:rsidP="00D26918">
            <w:pPr>
              <w:spacing w:before="60" w:after="60"/>
              <w:ind w:left="720"/>
              <w:rPr>
                <w:rFonts w:ascii="Poppins" w:hAnsi="Poppins" w:cs="Poppins"/>
                <w:sz w:val="18"/>
                <w:szCs w:val="18"/>
              </w:rPr>
            </w:pPr>
            <w:r>
              <w:rPr>
                <w:rFonts w:ascii="Poppins" w:hAnsi="Poppins" w:cs="Poppins"/>
                <w:sz w:val="18"/>
                <w:szCs w:val="18"/>
              </w:rPr>
              <w:t>n/a</w:t>
            </w: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r w:rsidR="00BC0328" w:rsidRPr="00223E38" w14:paraId="02DD11FB" w14:textId="11E4D2E2" w:rsidTr="00140552">
        <w:trPr>
          <w:jc w:val="center"/>
        </w:trPr>
        <w:tc>
          <w:tcPr>
            <w:tcW w:w="6192" w:type="dxa"/>
            <w:vAlign w:val="center"/>
          </w:tcPr>
          <w:p w14:paraId="6A3D7FB6" w14:textId="2B28B6CC" w:rsidR="00BC0328" w:rsidRPr="00223E38" w:rsidRDefault="00BC0328" w:rsidP="00D26918">
            <w:pPr>
              <w:spacing w:before="60" w:after="60"/>
              <w:ind w:left="720"/>
              <w:rPr>
                <w:rFonts w:ascii="Poppins" w:hAnsi="Poppins" w:cs="Poppins"/>
                <w:sz w:val="18"/>
                <w:szCs w:val="18"/>
              </w:rPr>
            </w:pPr>
          </w:p>
        </w:tc>
        <w:tc>
          <w:tcPr>
            <w:tcW w:w="2533" w:type="dxa"/>
            <w:vAlign w:val="center"/>
          </w:tcPr>
          <w:p w14:paraId="545959F6" w14:textId="36CD107A" w:rsidR="00BC0328" w:rsidRPr="00223E38" w:rsidRDefault="00BC0328" w:rsidP="00D26918">
            <w:pPr>
              <w:spacing w:before="60" w:after="60"/>
              <w:jc w:val="center"/>
              <w:rPr>
                <w:rFonts w:ascii="Poppins" w:hAnsi="Poppins" w:cs="Poppins"/>
                <w:sz w:val="18"/>
                <w:szCs w:val="18"/>
              </w:rPr>
            </w:pPr>
          </w:p>
        </w:tc>
        <w:tc>
          <w:tcPr>
            <w:tcW w:w="1710" w:type="dxa"/>
            <w:vAlign w:val="center"/>
          </w:tcPr>
          <w:p w14:paraId="127AEFA9" w14:textId="6E75C93C" w:rsidR="00BC0328" w:rsidRPr="00223E38" w:rsidRDefault="00BC0328" w:rsidP="00D26918">
            <w:pPr>
              <w:spacing w:before="60" w:after="60"/>
              <w:jc w:val="center"/>
              <w:rPr>
                <w:rFonts w:ascii="Poppins" w:hAnsi="Poppins" w:cs="Poppins"/>
                <w:sz w:val="18"/>
                <w:szCs w:val="18"/>
              </w:rPr>
            </w:pPr>
          </w:p>
        </w:tc>
      </w:tr>
      <w:tr w:rsidR="00BC0328" w:rsidRPr="00223E38" w14:paraId="1FAB1754" w14:textId="0CFF1BD6" w:rsidTr="00140552">
        <w:trPr>
          <w:jc w:val="center"/>
        </w:trPr>
        <w:tc>
          <w:tcPr>
            <w:tcW w:w="6192" w:type="dxa"/>
            <w:vAlign w:val="center"/>
          </w:tcPr>
          <w:p w14:paraId="760774F7" w14:textId="53F986A7" w:rsidR="00BC0328" w:rsidRPr="00223E38" w:rsidRDefault="00BC0328" w:rsidP="00D26918">
            <w:pPr>
              <w:spacing w:before="60" w:after="60"/>
              <w:ind w:left="720"/>
              <w:rPr>
                <w:rFonts w:ascii="Poppins" w:hAnsi="Poppins" w:cs="Poppins"/>
                <w:sz w:val="18"/>
                <w:szCs w:val="18"/>
              </w:rPr>
            </w:pPr>
          </w:p>
        </w:tc>
        <w:tc>
          <w:tcPr>
            <w:tcW w:w="2533" w:type="dxa"/>
            <w:vAlign w:val="center"/>
          </w:tcPr>
          <w:p w14:paraId="171F1D13" w14:textId="5B6A5682" w:rsidR="00BC0328" w:rsidRPr="00223E38" w:rsidRDefault="00BC0328" w:rsidP="00D26918">
            <w:pPr>
              <w:spacing w:before="60" w:after="60"/>
              <w:jc w:val="center"/>
              <w:rPr>
                <w:rFonts w:ascii="Poppins" w:hAnsi="Poppins" w:cs="Poppins"/>
                <w:sz w:val="18"/>
                <w:szCs w:val="18"/>
              </w:rPr>
            </w:pPr>
          </w:p>
        </w:tc>
        <w:tc>
          <w:tcPr>
            <w:tcW w:w="1710" w:type="dxa"/>
            <w:vAlign w:val="center"/>
          </w:tcPr>
          <w:p w14:paraId="31DB956B" w14:textId="37B5FAFC" w:rsidR="00BC0328" w:rsidRPr="00223E38" w:rsidRDefault="00BC0328" w:rsidP="00D26918">
            <w:pPr>
              <w:spacing w:before="60" w:after="60"/>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lastRenderedPageBreak/>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28529FD7" w:rsidR="00175022" w:rsidRPr="00223E38" w:rsidRDefault="004E36BC" w:rsidP="004E36BC">
            <w:pPr>
              <w:jc w:val="center"/>
              <w:rPr>
                <w:rFonts w:ascii="Poppins" w:hAnsi="Poppins" w:cs="Poppins"/>
                <w:sz w:val="18"/>
                <w:szCs w:val="18"/>
              </w:rPr>
            </w:pPr>
            <w:r>
              <w:rPr>
                <w:rFonts w:ascii="Poppins" w:hAnsi="Poppins" w:cs="Poppins"/>
                <w:sz w:val="18"/>
                <w:szCs w:val="18"/>
              </w:rPr>
              <w:t>2010 – Custodian</w:t>
            </w:r>
          </w:p>
        </w:tc>
        <w:tc>
          <w:tcPr>
            <w:tcW w:w="4680" w:type="dxa"/>
            <w:vAlign w:val="center"/>
          </w:tcPr>
          <w:p w14:paraId="09BE5AB5" w14:textId="531DD8D3" w:rsidR="00175022" w:rsidRPr="00223E38" w:rsidRDefault="004E36BC" w:rsidP="004E36BC">
            <w:pPr>
              <w:jc w:val="center"/>
              <w:rPr>
                <w:rFonts w:ascii="Poppins" w:hAnsi="Poppins" w:cs="Poppins"/>
                <w:sz w:val="18"/>
                <w:szCs w:val="18"/>
              </w:rPr>
            </w:pPr>
            <w:r>
              <w:rPr>
                <w:rFonts w:ascii="Poppins" w:hAnsi="Poppins" w:cs="Poppins"/>
                <w:sz w:val="18"/>
                <w:szCs w:val="18"/>
              </w:rPr>
              <w:t>Custodian</w:t>
            </w:r>
          </w:p>
        </w:tc>
        <w:tc>
          <w:tcPr>
            <w:tcW w:w="2520" w:type="dxa"/>
            <w:vAlign w:val="center"/>
          </w:tcPr>
          <w:p w14:paraId="66AA8DFF" w14:textId="2FB52519" w:rsidR="00175022" w:rsidRPr="00223E38" w:rsidRDefault="004E36BC" w:rsidP="004E36BC">
            <w:pPr>
              <w:jc w:val="center"/>
              <w:rPr>
                <w:rFonts w:ascii="Poppins" w:hAnsi="Poppins" w:cs="Poppins"/>
                <w:sz w:val="18"/>
                <w:szCs w:val="18"/>
              </w:rPr>
            </w:pPr>
            <w:r>
              <w:rPr>
                <w:rFonts w:ascii="Poppins" w:hAnsi="Poppins" w:cs="Poppins"/>
                <w:sz w:val="18"/>
                <w:szCs w:val="18"/>
              </w:rPr>
              <w:t>Direct</w:t>
            </w:r>
          </w:p>
        </w:tc>
      </w:tr>
      <w:tr w:rsidR="00175022" w:rsidRPr="00223E38" w14:paraId="42E734AE" w14:textId="77777777" w:rsidTr="00140552">
        <w:trPr>
          <w:trHeight w:val="432"/>
          <w:jc w:val="center"/>
        </w:trPr>
        <w:tc>
          <w:tcPr>
            <w:tcW w:w="3510" w:type="dxa"/>
            <w:vAlign w:val="center"/>
          </w:tcPr>
          <w:p w14:paraId="4A471C68" w14:textId="4CC53247" w:rsidR="00175022" w:rsidRPr="00223E38" w:rsidRDefault="004E36BC" w:rsidP="004E36BC">
            <w:pPr>
              <w:jc w:val="center"/>
              <w:rPr>
                <w:rFonts w:ascii="Poppins" w:hAnsi="Poppins" w:cs="Poppins"/>
                <w:sz w:val="18"/>
                <w:szCs w:val="18"/>
              </w:rPr>
            </w:pPr>
            <w:r>
              <w:rPr>
                <w:rFonts w:ascii="Poppins" w:hAnsi="Poppins" w:cs="Poppins"/>
                <w:sz w:val="18"/>
                <w:szCs w:val="18"/>
              </w:rPr>
              <w:t>2015 – Lead Custodian</w:t>
            </w:r>
          </w:p>
        </w:tc>
        <w:tc>
          <w:tcPr>
            <w:tcW w:w="4680" w:type="dxa"/>
            <w:vAlign w:val="center"/>
          </w:tcPr>
          <w:p w14:paraId="2519957A" w14:textId="66CDBB8E" w:rsidR="00175022" w:rsidRPr="00223E38" w:rsidRDefault="004E36BC" w:rsidP="004E36BC">
            <w:pPr>
              <w:jc w:val="center"/>
              <w:rPr>
                <w:rFonts w:ascii="Poppins" w:hAnsi="Poppins" w:cs="Poppins"/>
                <w:sz w:val="18"/>
                <w:szCs w:val="18"/>
              </w:rPr>
            </w:pPr>
            <w:r>
              <w:rPr>
                <w:rFonts w:ascii="Poppins" w:hAnsi="Poppins" w:cs="Poppins"/>
                <w:sz w:val="18"/>
                <w:szCs w:val="18"/>
              </w:rPr>
              <w:t>Lead Custodian</w:t>
            </w:r>
          </w:p>
        </w:tc>
        <w:tc>
          <w:tcPr>
            <w:tcW w:w="2520" w:type="dxa"/>
            <w:vAlign w:val="center"/>
          </w:tcPr>
          <w:p w14:paraId="61883F09" w14:textId="31D0D1BB" w:rsidR="00175022" w:rsidRPr="00223E38" w:rsidRDefault="004E36BC" w:rsidP="004E36BC">
            <w:pPr>
              <w:jc w:val="center"/>
              <w:rPr>
                <w:rFonts w:ascii="Poppins" w:hAnsi="Poppins" w:cs="Poppins"/>
                <w:sz w:val="18"/>
                <w:szCs w:val="18"/>
              </w:rPr>
            </w:pPr>
            <w:r>
              <w:rPr>
                <w:rFonts w:ascii="Poppins" w:hAnsi="Poppins" w:cs="Poppins"/>
                <w:sz w:val="18"/>
                <w:szCs w:val="18"/>
              </w:rPr>
              <w:t>Direct</w:t>
            </w:r>
          </w:p>
        </w:tc>
      </w:tr>
      <w:tr w:rsidR="00175022" w:rsidRPr="00223E38" w14:paraId="3AB9DE1C" w14:textId="77777777" w:rsidTr="00140552">
        <w:trPr>
          <w:trHeight w:val="432"/>
          <w:jc w:val="center"/>
        </w:trPr>
        <w:tc>
          <w:tcPr>
            <w:tcW w:w="3510" w:type="dxa"/>
            <w:vAlign w:val="center"/>
          </w:tcPr>
          <w:p w14:paraId="3ADCCD14" w14:textId="14425D9A" w:rsidR="00175022" w:rsidRPr="00223E38" w:rsidRDefault="004E36BC" w:rsidP="004E36BC">
            <w:pPr>
              <w:jc w:val="center"/>
              <w:rPr>
                <w:rFonts w:ascii="Poppins" w:hAnsi="Poppins" w:cs="Poppins"/>
                <w:sz w:val="18"/>
                <w:szCs w:val="18"/>
              </w:rPr>
            </w:pPr>
            <w:r>
              <w:rPr>
                <w:rFonts w:ascii="Poppins" w:hAnsi="Poppins" w:cs="Poppins"/>
                <w:sz w:val="18"/>
                <w:szCs w:val="18"/>
              </w:rPr>
              <w:t>1870 – Student Assistant</w:t>
            </w:r>
          </w:p>
        </w:tc>
        <w:tc>
          <w:tcPr>
            <w:tcW w:w="4680" w:type="dxa"/>
            <w:vAlign w:val="center"/>
          </w:tcPr>
          <w:p w14:paraId="43B45840" w14:textId="67BCB5DF" w:rsidR="00175022" w:rsidRPr="00223E38" w:rsidRDefault="004E36BC" w:rsidP="004E36BC">
            <w:pPr>
              <w:jc w:val="center"/>
              <w:rPr>
                <w:rFonts w:ascii="Poppins" w:hAnsi="Poppins" w:cs="Poppins"/>
                <w:sz w:val="18"/>
                <w:szCs w:val="18"/>
              </w:rPr>
            </w:pPr>
            <w:r>
              <w:rPr>
                <w:rFonts w:ascii="Poppins" w:hAnsi="Poppins" w:cs="Poppins"/>
                <w:sz w:val="18"/>
                <w:szCs w:val="18"/>
              </w:rPr>
              <w:t>Custodial Student Assistant</w:t>
            </w:r>
          </w:p>
        </w:tc>
        <w:tc>
          <w:tcPr>
            <w:tcW w:w="2520" w:type="dxa"/>
            <w:vAlign w:val="center"/>
          </w:tcPr>
          <w:p w14:paraId="78AA5CDF" w14:textId="5A074C9A" w:rsidR="00175022" w:rsidRPr="00223E38" w:rsidRDefault="004E36BC" w:rsidP="004E36BC">
            <w:pPr>
              <w:jc w:val="center"/>
              <w:rPr>
                <w:rFonts w:ascii="Poppins" w:hAnsi="Poppins" w:cs="Poppins"/>
                <w:sz w:val="18"/>
                <w:szCs w:val="18"/>
              </w:rPr>
            </w:pPr>
            <w:r>
              <w:rPr>
                <w:rFonts w:ascii="Poppins" w:hAnsi="Poppins" w:cs="Poppins"/>
                <w:sz w:val="18"/>
                <w:szCs w:val="18"/>
              </w:rPr>
              <w:t>Direct</w:t>
            </w: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6EA59950" w14:textId="77777777" w:rsidR="004E36BC" w:rsidRDefault="004E36BC" w:rsidP="004E36BC">
            <w:pPr>
              <w:pStyle w:val="ListParagraph"/>
              <w:numPr>
                <w:ilvl w:val="0"/>
                <w:numId w:val="43"/>
              </w:numPr>
              <w:rPr>
                <w:rFonts w:ascii="Poppins" w:hAnsi="Poppins" w:cs="Poppins"/>
                <w:sz w:val="18"/>
                <w:szCs w:val="18"/>
              </w:rPr>
            </w:pPr>
            <w:r w:rsidRPr="004E36BC">
              <w:rPr>
                <w:rFonts w:ascii="Poppins" w:hAnsi="Poppins" w:cs="Poppins"/>
                <w:sz w:val="18"/>
                <w:szCs w:val="18"/>
              </w:rPr>
              <w:t>Three years work experience in a custodial services setting completing similar duties as described two years of which include a lead</w:t>
            </w:r>
            <w:r>
              <w:t xml:space="preserve"> </w:t>
            </w:r>
            <w:r w:rsidRPr="004E36BC">
              <w:rPr>
                <w:rFonts w:ascii="Poppins" w:hAnsi="Poppins" w:cs="Poppins"/>
                <w:sz w:val="18"/>
                <w:szCs w:val="18"/>
              </w:rPr>
              <w:t xml:space="preserve">or supervisory assignment. </w:t>
            </w:r>
          </w:p>
          <w:p w14:paraId="71DB4AA3" w14:textId="77777777" w:rsidR="004E36BC" w:rsidRPr="004E36BC" w:rsidRDefault="004E36BC" w:rsidP="004E36BC">
            <w:pPr>
              <w:pStyle w:val="ListParagraph"/>
              <w:numPr>
                <w:ilvl w:val="0"/>
                <w:numId w:val="43"/>
              </w:numPr>
              <w:rPr>
                <w:rFonts w:ascii="Poppins" w:hAnsi="Poppins" w:cs="Poppins"/>
                <w:sz w:val="18"/>
                <w:szCs w:val="18"/>
              </w:rPr>
            </w:pPr>
            <w:r w:rsidRPr="004E36BC">
              <w:rPr>
                <w:rFonts w:ascii="Poppins" w:hAnsi="Poppins" w:cs="Poppins"/>
                <w:sz w:val="18"/>
                <w:szCs w:val="18"/>
              </w:rPr>
              <w:t>Proven experience in custodial services management.</w:t>
            </w:r>
            <w:r>
              <w:t xml:space="preserve"> </w:t>
            </w:r>
          </w:p>
          <w:p w14:paraId="699D022A" w14:textId="61F79350" w:rsidR="0067389B" w:rsidRPr="004E36BC" w:rsidRDefault="004E36BC" w:rsidP="004E36BC">
            <w:pPr>
              <w:pStyle w:val="ListParagraph"/>
              <w:numPr>
                <w:ilvl w:val="0"/>
                <w:numId w:val="43"/>
              </w:numPr>
              <w:rPr>
                <w:rFonts w:ascii="Poppins" w:hAnsi="Poppins" w:cs="Poppins"/>
                <w:sz w:val="18"/>
                <w:szCs w:val="18"/>
              </w:rPr>
            </w:pPr>
            <w:r w:rsidRPr="004E36BC">
              <w:rPr>
                <w:rFonts w:ascii="Poppins" w:hAnsi="Poppins" w:cs="Poppins"/>
                <w:sz w:val="18"/>
                <w:szCs w:val="18"/>
              </w:rPr>
              <w:t>Possession of a valid California driver's license for the operation of any vehicle or equipment required in the performance of duties.</w:t>
            </w:r>
          </w:p>
        </w:tc>
      </w:tr>
      <w:tr w:rsidR="0067389B" w:rsidRPr="00223E38" w14:paraId="5D745FB2" w14:textId="77777777" w:rsidTr="00D04435">
        <w:trPr>
          <w:trHeight w:val="908"/>
          <w:jc w:val="center"/>
        </w:trPr>
        <w:tc>
          <w:tcPr>
            <w:tcW w:w="3775" w:type="dxa"/>
            <w:shd w:val="clear" w:color="auto" w:fill="98B9AD"/>
            <w:vAlign w:val="center"/>
          </w:tcPr>
          <w:p w14:paraId="449B267B" w14:textId="3FBC7C03"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t>List REQUIRED s</w:t>
            </w:r>
            <w:r w:rsidRPr="0067389B">
              <w:rPr>
                <w:rStyle w:val="Strong"/>
                <w:rFonts w:ascii="Poppins" w:hAnsi="Poppins" w:cs="Poppins"/>
                <w:sz w:val="18"/>
                <w:szCs w:val="18"/>
              </w:rPr>
              <w:t>kills, knowledge, and abilities required for this position. As listed in Classification Standards.</w:t>
            </w:r>
          </w:p>
        </w:tc>
        <w:tc>
          <w:tcPr>
            <w:tcW w:w="7025" w:type="dxa"/>
            <w:vAlign w:val="center"/>
          </w:tcPr>
          <w:p w14:paraId="736BB850" w14:textId="02770DE0" w:rsidR="004E36BC" w:rsidRP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t>Demonstrated knowledge of custodial care practices</w:t>
            </w:r>
            <w:r>
              <w:rPr>
                <w:rFonts w:ascii="Poppins" w:hAnsi="Poppins" w:cs="Poppins"/>
                <w:sz w:val="18"/>
                <w:szCs w:val="18"/>
              </w:rPr>
              <w:t>, terminology,</w:t>
            </w:r>
            <w:r w:rsidRPr="004E36BC">
              <w:rPr>
                <w:rFonts w:ascii="Poppins" w:hAnsi="Poppins" w:cs="Poppins"/>
                <w:sz w:val="18"/>
                <w:szCs w:val="18"/>
              </w:rPr>
              <w:t xml:space="preserve"> and standards</w:t>
            </w:r>
            <w:r>
              <w:rPr>
                <w:rFonts w:ascii="Poppins" w:hAnsi="Poppins" w:cs="Poppins"/>
                <w:sz w:val="18"/>
                <w:szCs w:val="18"/>
              </w:rPr>
              <w:t>, and the management/supervision of personnel in this field</w:t>
            </w:r>
          </w:p>
          <w:p w14:paraId="5024416C" w14:textId="6E890B17" w:rsid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t>Well-developed analytical and planning skills including experience prioritizing and scheduling the use of resources.</w:t>
            </w:r>
          </w:p>
          <w:p w14:paraId="1A7B584F" w14:textId="1D426AD8" w:rsidR="004E36BC" w:rsidRP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t>Demonstrated knowledge of industry standards and benchmarks as related to the duties as assigned.</w:t>
            </w:r>
          </w:p>
          <w:p w14:paraId="016954F3" w14:textId="1809AA80" w:rsid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t>Knowledge of federal, state and local laws and regulations related to the duties assigned.</w:t>
            </w:r>
          </w:p>
          <w:p w14:paraId="47984EE2" w14:textId="053091A8" w:rsid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t>Demonstrated knowledge of custodial equipment, tools and chemicals including those required to achieve custodial care plans.</w:t>
            </w:r>
          </w:p>
          <w:p w14:paraId="33509839" w14:textId="2855CDFB" w:rsidR="00F5092D" w:rsidRPr="004E36BC" w:rsidRDefault="00F5092D" w:rsidP="004E36BC">
            <w:pPr>
              <w:pStyle w:val="ListParagraph"/>
              <w:numPr>
                <w:ilvl w:val="0"/>
                <w:numId w:val="42"/>
              </w:numPr>
              <w:rPr>
                <w:rFonts w:ascii="Poppins" w:hAnsi="Poppins" w:cs="Poppins"/>
                <w:sz w:val="18"/>
                <w:szCs w:val="18"/>
              </w:rPr>
            </w:pPr>
            <w:r w:rsidRPr="00F5092D">
              <w:rPr>
                <w:rFonts w:ascii="Poppins" w:hAnsi="Poppins" w:cs="Poppins"/>
                <w:sz w:val="18"/>
                <w:szCs w:val="18"/>
              </w:rPr>
              <w:t>Knowledge and understanding of the safe use, storage and transport of cleaning chemicals. Ability to understand the Globally Harmonized System of Classification and Labeling of Chemicals and interpret Safety Data Sheets as appropriate.</w:t>
            </w:r>
          </w:p>
          <w:p w14:paraId="45DEB5A9" w14:textId="40DA24B7" w:rsidR="004E36BC" w:rsidRP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t>Demonstrated ability to plan and implement training sessions in the care and operation of custodial equipment and proper use of cleaning materials and supplies as well as safe operating practices.</w:t>
            </w:r>
          </w:p>
          <w:p w14:paraId="40EC9C5C" w14:textId="7ECBD006" w:rsid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t>Well-developed interpersonal and verbal communication, technical writing, public speaking and negotiating skills.</w:t>
            </w:r>
          </w:p>
          <w:p w14:paraId="6BF87F12" w14:textId="2291E913" w:rsidR="00F5092D" w:rsidRPr="004E36BC" w:rsidRDefault="00F5092D" w:rsidP="004E36BC">
            <w:pPr>
              <w:pStyle w:val="ListParagraph"/>
              <w:numPr>
                <w:ilvl w:val="0"/>
                <w:numId w:val="42"/>
              </w:numPr>
              <w:rPr>
                <w:rFonts w:ascii="Poppins" w:hAnsi="Poppins" w:cs="Poppins"/>
                <w:sz w:val="18"/>
                <w:szCs w:val="18"/>
              </w:rPr>
            </w:pPr>
            <w:r w:rsidRPr="00F5092D">
              <w:rPr>
                <w:rFonts w:ascii="Poppins" w:hAnsi="Poppins" w:cs="Poppins"/>
                <w:sz w:val="18"/>
                <w:szCs w:val="18"/>
              </w:rPr>
              <w:t>Demonstrated skills using online (web-based) software (i.e. google suite, online time/work tracking software, etc)</w:t>
            </w:r>
            <w:r>
              <w:rPr>
                <w:rFonts w:ascii="Poppins" w:hAnsi="Poppins" w:cs="Poppins"/>
                <w:sz w:val="18"/>
                <w:szCs w:val="18"/>
              </w:rPr>
              <w:t xml:space="preserve"> to</w:t>
            </w:r>
            <w:r w:rsidRPr="00F5092D">
              <w:rPr>
                <w:rFonts w:ascii="Poppins" w:hAnsi="Poppins" w:cs="Poppins"/>
                <w:sz w:val="18"/>
                <w:szCs w:val="18"/>
              </w:rPr>
              <w:t xml:space="preserve"> gather and tabulate data in a manner resulting in the type of reports required to prioritize, schedule, and manage resources (labor and materials).</w:t>
            </w:r>
          </w:p>
          <w:p w14:paraId="50374419" w14:textId="59B08F1A" w:rsidR="004E36BC" w:rsidRPr="004E36BC" w:rsidRDefault="004E36BC" w:rsidP="004E36BC">
            <w:pPr>
              <w:pStyle w:val="ListParagraph"/>
              <w:numPr>
                <w:ilvl w:val="0"/>
                <w:numId w:val="42"/>
              </w:numPr>
              <w:rPr>
                <w:rFonts w:ascii="Poppins" w:hAnsi="Poppins" w:cs="Poppins"/>
                <w:sz w:val="18"/>
                <w:szCs w:val="18"/>
              </w:rPr>
            </w:pPr>
            <w:r w:rsidRPr="004E36BC">
              <w:rPr>
                <w:rFonts w:ascii="Poppins" w:hAnsi="Poppins" w:cs="Poppins"/>
                <w:sz w:val="18"/>
                <w:szCs w:val="18"/>
              </w:rPr>
              <w:lastRenderedPageBreak/>
              <w:t>Proven skills in leadership, team building and fostering cooperation.</w:t>
            </w:r>
          </w:p>
          <w:p w14:paraId="74B095CD" w14:textId="77777777" w:rsidR="0067389B" w:rsidRDefault="00F5092D" w:rsidP="004E36BC">
            <w:pPr>
              <w:pStyle w:val="ListParagraph"/>
              <w:numPr>
                <w:ilvl w:val="0"/>
                <w:numId w:val="42"/>
              </w:numPr>
              <w:rPr>
                <w:rFonts w:ascii="Poppins" w:hAnsi="Poppins" w:cs="Poppins"/>
                <w:sz w:val="18"/>
                <w:szCs w:val="18"/>
              </w:rPr>
            </w:pPr>
            <w:r>
              <w:rPr>
                <w:rFonts w:ascii="Poppins" w:hAnsi="Poppins" w:cs="Poppins"/>
                <w:sz w:val="18"/>
                <w:szCs w:val="18"/>
              </w:rPr>
              <w:t>R</w:t>
            </w:r>
            <w:r w:rsidR="004E36BC" w:rsidRPr="004E36BC">
              <w:rPr>
                <w:rFonts w:ascii="Poppins" w:hAnsi="Poppins" w:cs="Poppins"/>
                <w:sz w:val="18"/>
                <w:szCs w:val="18"/>
              </w:rPr>
              <w:t>ecord of success in the area of custodial services management.</w:t>
            </w:r>
          </w:p>
          <w:p w14:paraId="6188E899" w14:textId="77777777" w:rsidR="00F5092D" w:rsidRPr="00F5092D" w:rsidRDefault="00F5092D" w:rsidP="00F5092D">
            <w:pPr>
              <w:pStyle w:val="ListParagraph"/>
              <w:numPr>
                <w:ilvl w:val="0"/>
                <w:numId w:val="42"/>
              </w:numPr>
              <w:rPr>
                <w:rFonts w:ascii="Poppins" w:hAnsi="Poppins" w:cs="Poppins"/>
                <w:sz w:val="18"/>
                <w:szCs w:val="18"/>
              </w:rPr>
            </w:pPr>
            <w:r w:rsidRPr="00F5092D">
              <w:rPr>
                <w:rFonts w:ascii="Poppins" w:hAnsi="Poppins" w:cs="Poppins"/>
                <w:sz w:val="18"/>
                <w:szCs w:val="18"/>
              </w:rPr>
              <w:t>Ability to reason logically, draw valid conclusions and make appropriate recommendations.</w:t>
            </w:r>
          </w:p>
          <w:p w14:paraId="092A7E86" w14:textId="77777777" w:rsidR="00F5092D" w:rsidRDefault="00F5092D" w:rsidP="00F5092D">
            <w:pPr>
              <w:pStyle w:val="ListParagraph"/>
              <w:numPr>
                <w:ilvl w:val="0"/>
                <w:numId w:val="42"/>
              </w:numPr>
              <w:rPr>
                <w:rFonts w:ascii="Poppins" w:hAnsi="Poppins" w:cs="Poppins"/>
                <w:sz w:val="18"/>
                <w:szCs w:val="18"/>
              </w:rPr>
            </w:pPr>
            <w:r w:rsidRPr="00F5092D">
              <w:rPr>
                <w:rFonts w:ascii="Poppins" w:hAnsi="Poppins" w:cs="Poppins"/>
                <w:sz w:val="18"/>
                <w:szCs w:val="18"/>
              </w:rPr>
              <w:t>Excellent attention to detail including content and format.</w:t>
            </w:r>
          </w:p>
          <w:p w14:paraId="29FDB9CA" w14:textId="77777777" w:rsidR="00F5092D" w:rsidRPr="00F5092D" w:rsidRDefault="00F5092D" w:rsidP="00F5092D">
            <w:pPr>
              <w:pStyle w:val="ListParagraph"/>
              <w:numPr>
                <w:ilvl w:val="0"/>
                <w:numId w:val="42"/>
              </w:numPr>
              <w:rPr>
                <w:rFonts w:ascii="Poppins" w:hAnsi="Poppins" w:cs="Poppins"/>
                <w:sz w:val="18"/>
                <w:szCs w:val="18"/>
              </w:rPr>
            </w:pPr>
            <w:r w:rsidRPr="00F5092D">
              <w:rPr>
                <w:rFonts w:ascii="Poppins" w:hAnsi="Poppins" w:cs="Poppins"/>
                <w:sz w:val="18"/>
                <w:szCs w:val="18"/>
              </w:rPr>
              <w:t>Ability to communicate and work effectively with a diverse group of individuals and organizations directly and indirectly involved with projects and/or assignments.  Position requires active problem solving and effective interpersonal skills.</w:t>
            </w:r>
          </w:p>
          <w:p w14:paraId="05CD37D4" w14:textId="4E10AB3A" w:rsidR="00F5092D" w:rsidRPr="00F5092D" w:rsidRDefault="00F5092D" w:rsidP="00F5092D">
            <w:pPr>
              <w:pStyle w:val="ListParagraph"/>
              <w:numPr>
                <w:ilvl w:val="0"/>
                <w:numId w:val="42"/>
              </w:numPr>
              <w:rPr>
                <w:rFonts w:ascii="Poppins" w:hAnsi="Poppins" w:cs="Poppins"/>
                <w:sz w:val="18"/>
                <w:szCs w:val="18"/>
              </w:rPr>
            </w:pPr>
            <w:r w:rsidRPr="00F5092D">
              <w:rPr>
                <w:rFonts w:ascii="Poppins" w:hAnsi="Poppins" w:cs="Poppins"/>
                <w:sz w:val="18"/>
                <w:szCs w:val="18"/>
              </w:rPr>
              <w:t>Ability to recognize and accommodate changing priorities; meet short and long term deadlines/goals; and complete routine tasks despite intermittent interruptions.  This includes managing multiple tasks and working proactively to avoid crisis and backlog.</w:t>
            </w:r>
          </w:p>
          <w:p w14:paraId="2CE37165" w14:textId="0479D4E2" w:rsidR="00F5092D" w:rsidRPr="00F5092D" w:rsidRDefault="00F5092D" w:rsidP="00F5092D">
            <w:pPr>
              <w:pStyle w:val="ListParagraph"/>
              <w:numPr>
                <w:ilvl w:val="0"/>
                <w:numId w:val="42"/>
              </w:numPr>
              <w:rPr>
                <w:rFonts w:ascii="Poppins" w:hAnsi="Poppins" w:cs="Poppins"/>
                <w:sz w:val="18"/>
                <w:szCs w:val="18"/>
              </w:rPr>
            </w:pPr>
            <w:r w:rsidRPr="00F5092D">
              <w:rPr>
                <w:rFonts w:ascii="Poppins" w:hAnsi="Poppins" w:cs="Poppins"/>
                <w:sz w:val="18"/>
                <w:szCs w:val="18"/>
              </w:rPr>
              <w:t>Ability to initiate, establish, and foster teamwork by maintaining a positive, cooperative, productive work atmosphere while establishing effective working relationships.</w:t>
            </w:r>
          </w:p>
          <w:p w14:paraId="0F201939" w14:textId="512D9454" w:rsidR="00F5092D" w:rsidRPr="004E36BC" w:rsidRDefault="00F5092D" w:rsidP="00F5092D">
            <w:pPr>
              <w:pStyle w:val="ListParagraph"/>
              <w:numPr>
                <w:ilvl w:val="0"/>
                <w:numId w:val="42"/>
              </w:numPr>
              <w:rPr>
                <w:rFonts w:ascii="Poppins" w:hAnsi="Poppins" w:cs="Poppins"/>
                <w:sz w:val="18"/>
                <w:szCs w:val="18"/>
              </w:rPr>
            </w:pPr>
            <w:r w:rsidRPr="00F5092D">
              <w:rPr>
                <w:rFonts w:ascii="Poppins" w:hAnsi="Poppins" w:cs="Poppins"/>
                <w:sz w:val="18"/>
                <w:szCs w:val="18"/>
              </w:rPr>
              <w:t>Ability to operationalize sustainability concepts (economy, society, environment) into all aspects of performing job duties.</w:t>
            </w: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lastRenderedPageBreak/>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003794BD" w14:textId="77777777" w:rsidR="004E36BC" w:rsidRPr="004E36BC" w:rsidRDefault="004E36BC" w:rsidP="004E36BC">
            <w:pPr>
              <w:pStyle w:val="ListParagraph"/>
              <w:numPr>
                <w:ilvl w:val="0"/>
                <w:numId w:val="44"/>
              </w:numPr>
              <w:rPr>
                <w:rFonts w:ascii="Poppins" w:hAnsi="Poppins" w:cs="Poppins"/>
                <w:sz w:val="18"/>
                <w:szCs w:val="18"/>
              </w:rPr>
            </w:pPr>
            <w:r w:rsidRPr="004E36BC">
              <w:rPr>
                <w:rFonts w:ascii="Poppins" w:hAnsi="Poppins" w:cs="Poppins"/>
                <w:sz w:val="18"/>
                <w:szCs w:val="18"/>
              </w:rPr>
              <w:t>Bachelor's degree.</w:t>
            </w:r>
          </w:p>
          <w:p w14:paraId="6F51BA40" w14:textId="37AC9CBE" w:rsidR="004E36BC" w:rsidRPr="004E36BC" w:rsidRDefault="004E36BC" w:rsidP="004E36BC">
            <w:pPr>
              <w:pStyle w:val="ListParagraph"/>
              <w:numPr>
                <w:ilvl w:val="0"/>
                <w:numId w:val="44"/>
              </w:numPr>
              <w:rPr>
                <w:rFonts w:ascii="Poppins" w:hAnsi="Poppins" w:cs="Poppins"/>
                <w:sz w:val="18"/>
                <w:szCs w:val="18"/>
              </w:rPr>
            </w:pPr>
            <w:r w:rsidRPr="004E36BC">
              <w:rPr>
                <w:rFonts w:ascii="Poppins" w:hAnsi="Poppins" w:cs="Poppins"/>
                <w:sz w:val="18"/>
                <w:szCs w:val="18"/>
              </w:rPr>
              <w:t>Two years of work experience in a University setting, one year of which included a supervisory assignment.</w:t>
            </w:r>
          </w:p>
          <w:p w14:paraId="2D630DCF" w14:textId="032D04CA" w:rsidR="004E36BC" w:rsidRPr="004E36BC" w:rsidRDefault="004E36BC" w:rsidP="004E36BC">
            <w:pPr>
              <w:pStyle w:val="ListParagraph"/>
              <w:numPr>
                <w:ilvl w:val="0"/>
                <w:numId w:val="44"/>
              </w:numPr>
              <w:rPr>
                <w:rFonts w:ascii="Poppins" w:hAnsi="Poppins" w:cs="Poppins"/>
                <w:sz w:val="18"/>
                <w:szCs w:val="18"/>
              </w:rPr>
            </w:pPr>
            <w:r w:rsidRPr="004E36BC">
              <w:rPr>
                <w:rFonts w:ascii="Poppins" w:hAnsi="Poppins" w:cs="Poppins"/>
                <w:sz w:val="18"/>
                <w:szCs w:val="18"/>
              </w:rPr>
              <w:t>Proven experience in institutional or commercial custodial services management, and/or other managerial experience.</w:t>
            </w:r>
          </w:p>
          <w:p w14:paraId="72109FB1" w14:textId="12BBD733" w:rsidR="0067389B" w:rsidRPr="0014702E" w:rsidRDefault="004E36BC" w:rsidP="0014702E">
            <w:pPr>
              <w:pStyle w:val="ListParagraph"/>
              <w:numPr>
                <w:ilvl w:val="0"/>
                <w:numId w:val="44"/>
              </w:numPr>
              <w:rPr>
                <w:rFonts w:ascii="Poppins" w:hAnsi="Poppins" w:cs="Poppins"/>
                <w:sz w:val="18"/>
                <w:szCs w:val="18"/>
              </w:rPr>
            </w:pPr>
            <w:r w:rsidRPr="004E36BC">
              <w:rPr>
                <w:rFonts w:ascii="Poppins" w:hAnsi="Poppins" w:cs="Poppins"/>
                <w:sz w:val="18"/>
                <w:szCs w:val="18"/>
              </w:rPr>
              <w:t>Demonstrated knowledge of custodial care practices and standards for an institutional or commercial environment.</w:t>
            </w: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07C36738"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Content>
                <w:r w:rsidR="00F5092D">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05D9F34" w14:textId="6089DC0B"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lastRenderedPageBreak/>
              <w:t xml:space="preserve">Does this position meet the criteria for a sensitive position?   </w:t>
            </w:r>
          </w:p>
        </w:tc>
        <w:tc>
          <w:tcPr>
            <w:tcW w:w="7025" w:type="dxa"/>
            <w:vAlign w:val="center"/>
          </w:tcPr>
          <w:p w14:paraId="22B15141" w14:textId="47D342AB"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1"/>
                  <w14:checkedState w14:val="2612" w14:font="MS Gothic"/>
                  <w14:uncheckedState w14:val="2610" w14:font="MS Gothic"/>
                </w14:checkbox>
              </w:sdtPr>
              <w:sdtContent>
                <w:r w:rsidR="00F5092D">
                  <w:rPr>
                    <w:rFonts w:ascii="MS Gothic" w:eastAsia="MS Gothic" w:hAnsi="MS Gothic" w:cs="Poppins" w:hint="eastAsia"/>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416B1B3F" w:rsidR="00AA34F0" w:rsidRPr="00223E38" w:rsidRDefault="00AA34F0">
      <w:pPr>
        <w:rPr>
          <w:rFonts w:ascii="Poppins" w:hAnsi="Poppins" w:cs="Poppins"/>
          <w:sz w:val="18"/>
          <w:szCs w:val="18"/>
        </w:rPr>
      </w:pP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500C9CA9" w:rsidR="00AA34F0" w:rsidRPr="00223E38" w:rsidRDefault="0067389B">
      <w:pPr>
        <w:rPr>
          <w:rFonts w:ascii="Poppins" w:hAnsi="Poppins" w:cs="Poppins"/>
          <w:sz w:val="18"/>
          <w:szCs w:val="18"/>
        </w:rPr>
      </w:pPr>
      <w:r>
        <w:rPr>
          <w:rFonts w:ascii="Poppins" w:hAnsi="Poppins" w:cs="Poppins"/>
          <w:sz w:val="18"/>
          <w:szCs w:val="18"/>
        </w:rPr>
        <w:t xml:space="preserve">Supervisor’s or Lead’s </w:t>
      </w:r>
      <w:r w:rsidR="00AA34F0" w:rsidRPr="00223E38">
        <w:rPr>
          <w:rFonts w:ascii="Poppins" w:hAnsi="Poppins" w:cs="Poppins"/>
          <w:sz w:val="18"/>
          <w:szCs w:val="18"/>
        </w:rPr>
        <w:t>Signature &amp; Date</w:t>
      </w:r>
    </w:p>
    <w:p w14:paraId="7E60DF91" w14:textId="539E263F" w:rsidR="006443A8" w:rsidRPr="00223E38" w:rsidRDefault="00F5092D">
      <w:pPr>
        <w:rPr>
          <w:rFonts w:ascii="Poppins" w:hAnsi="Poppins" w:cs="Poppins"/>
          <w:sz w:val="18"/>
          <w:szCs w:val="18"/>
        </w:rPr>
      </w:pPr>
      <w:r>
        <w:rPr>
          <w:rFonts w:ascii="Poppins" w:hAnsi="Poppins" w:cs="Poppins"/>
          <w:sz w:val="18"/>
          <w:szCs w:val="18"/>
        </w:rPr>
        <w:t>Matt Wiley, Custodial Manager</w:t>
      </w:r>
    </w:p>
    <w:p w14:paraId="1598CE6B" w14:textId="2233ABE6" w:rsidR="006443A8" w:rsidRPr="00223E38" w:rsidRDefault="006443A8">
      <w:pPr>
        <w:rPr>
          <w:rFonts w:ascii="Poppins" w:hAnsi="Poppins" w:cs="Poppins"/>
          <w:sz w:val="18"/>
          <w:szCs w:val="18"/>
        </w:rPr>
      </w:pPr>
    </w:p>
    <w:p w14:paraId="335665E8" w14:textId="14903679" w:rsidR="006443A8" w:rsidRPr="00223E38" w:rsidRDefault="006443A8">
      <w:pPr>
        <w:rPr>
          <w:rFonts w:ascii="Poppins" w:hAnsi="Poppins" w:cs="Poppins"/>
          <w:sz w:val="18"/>
          <w:szCs w:val="18"/>
        </w:rPr>
      </w:pPr>
    </w:p>
    <w:p w14:paraId="28C10966" w14:textId="7059CD78" w:rsidR="006443A8" w:rsidRPr="00223E38" w:rsidRDefault="006443A8">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533DEFCC" w14:textId="1E30391E" w:rsidR="006443A8" w:rsidRPr="00223E38" w:rsidRDefault="00F5092D">
      <w:pPr>
        <w:rPr>
          <w:rFonts w:ascii="Poppins" w:hAnsi="Poppins" w:cs="Poppins"/>
          <w:sz w:val="18"/>
          <w:szCs w:val="18"/>
        </w:rPr>
      </w:pPr>
      <w:r>
        <w:rPr>
          <w:rFonts w:ascii="Poppins" w:hAnsi="Poppins" w:cs="Poppins"/>
          <w:sz w:val="18"/>
          <w:szCs w:val="18"/>
        </w:rPr>
        <w:t>Michael Fisher, AVP Facilities Management</w:t>
      </w: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6E8B9B25" w14:textId="09163FCA"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3A7BDE81" w:rsidR="00E44498" w:rsidRPr="00223E38" w:rsidRDefault="00000000"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Content>
          <w:r w:rsidR="0014702E">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0212BF7C" w:rsidR="00E44498" w:rsidRPr="00223E38" w:rsidRDefault="00000000"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1"/>
            <w14:checkedState w14:val="2612" w14:font="MS Gothic"/>
            <w14:uncheckedState w14:val="2610" w14:font="MS Gothic"/>
          </w14:checkbox>
        </w:sdtPr>
        <w:sdtContent>
          <w:r w:rsidR="0014702E">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14980306"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7D473E41"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26B8B740"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312C3654"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4080DC41"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5C1F0C99" w:rsidR="00B52562" w:rsidRPr="00223E38" w:rsidRDefault="00EB2DCC"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2A8E89D3"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082D11F4"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394A1FD2"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44168486"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Reasoning &amp; Analyzing</w:t>
            </w:r>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6BB38FA8"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2EE6DC14"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175AE353"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629B0E19"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14CFAF29" w:rsidR="006F36C5"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7178CED6"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210E668C"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42A3EE50"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2CEC05B4"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1D132F5"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chemicals, gases, dust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7E7F80B9"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2E33351B" w:rsidR="00B52562" w:rsidRPr="00223E38" w:rsidRDefault="00EB2DCC"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25FA5598"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7D891962" w:rsidR="00B52562" w:rsidRPr="00223E38" w:rsidRDefault="00EB2DCC"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bio-hazards</w:t>
            </w:r>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7C7A2853" w:rsidR="00B52562" w:rsidRPr="00223E38" w:rsidRDefault="00273A85"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0F9FB6DF" w:rsidR="00B52562" w:rsidRPr="00223E38" w:rsidRDefault="00EB2DCC"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2ECBFA08" w:rsidR="00B52562" w:rsidRPr="00223E38" w:rsidRDefault="00EB2DCC"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7D373CA2" w:rsidR="00B52562" w:rsidRPr="00223E38" w:rsidRDefault="00EB2DCC"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6243BFB9" w:rsidR="00B52562" w:rsidRPr="00223E38" w:rsidRDefault="00EB2DCC"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02A08E91"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 No</w:t>
            </w:r>
          </w:p>
        </w:tc>
        <w:tc>
          <w:tcPr>
            <w:tcW w:w="1581" w:type="pct"/>
          </w:tcPr>
          <w:p w14:paraId="499A7833" w14:textId="77777777" w:rsidR="00D245F1" w:rsidRPr="00223E38" w:rsidRDefault="00D245F1" w:rsidP="00554966">
            <w:pPr>
              <w:rPr>
                <w:rFonts w:ascii="Poppins" w:eastAsia="Calibri" w:hAnsi="Poppins" w:cs="Poppins"/>
                <w:sz w:val="18"/>
                <w:szCs w:val="18"/>
              </w:rPr>
            </w:pPr>
            <w:r w:rsidRPr="001E4610">
              <w:rPr>
                <w:rFonts w:ascii="Poppins" w:eastAsia="Calibri" w:hAnsi="Poppins" w:cs="Poppins"/>
                <w:sz w:val="16"/>
                <w:szCs w:val="18"/>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1D020707"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798B0242"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65D81113"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77777777" w:rsidR="00D245F1" w:rsidRPr="00223E38" w:rsidRDefault="00D245F1" w:rsidP="00554966">
            <w:pPr>
              <w:rPr>
                <w:rFonts w:ascii="Poppins" w:eastAsia="Calibri" w:hAnsi="Poppins" w:cs="Poppins"/>
                <w:sz w:val="18"/>
                <w:szCs w:val="18"/>
              </w:rPr>
            </w:pP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729A3E3B"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75D5C0D3" w14:textId="77777777" w:rsidR="00D245F1" w:rsidRPr="00223E38" w:rsidRDefault="00D245F1" w:rsidP="00554966">
            <w:pPr>
              <w:rPr>
                <w:rFonts w:ascii="Poppins" w:eastAsia="Calibri" w:hAnsi="Poppins" w:cs="Poppins"/>
                <w:sz w:val="18"/>
                <w:szCs w:val="18"/>
              </w:rPr>
            </w:pP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4A5E04BA"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77777777" w:rsidR="00D245F1" w:rsidRPr="00223E38" w:rsidRDefault="00D245F1" w:rsidP="00554966">
            <w:pPr>
              <w:rPr>
                <w:rFonts w:ascii="Poppins" w:eastAsia="Calibri" w:hAnsi="Poppins" w:cs="Poppins"/>
                <w:sz w:val="18"/>
                <w:szCs w:val="18"/>
              </w:rPr>
            </w:pP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4CCF8A91"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7777777" w:rsidR="00D245F1" w:rsidRPr="00223E38" w:rsidRDefault="00D245F1" w:rsidP="00554966">
            <w:pPr>
              <w:rPr>
                <w:rFonts w:ascii="Poppins" w:eastAsia="Calibri" w:hAnsi="Poppins" w:cs="Poppins"/>
                <w:sz w:val="18"/>
                <w:szCs w:val="18"/>
              </w:rPr>
            </w:pPr>
          </w:p>
        </w:tc>
      </w:tr>
      <w:tr w:rsidR="00D245F1" w:rsidRPr="00223E38" w14:paraId="2B258EBA" w14:textId="77777777" w:rsidTr="00582493">
        <w:trPr>
          <w:trHeight w:val="360"/>
        </w:trPr>
        <w:tc>
          <w:tcPr>
            <w:tcW w:w="2595" w:type="pct"/>
          </w:tcPr>
          <w:p w14:paraId="2FA11BC0" w14:textId="4696EF9F"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responsibilities that require the employee to possess a license, degree, credential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171610C6"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E2C97CB" w14:textId="77777777" w:rsidR="00D245F1" w:rsidRPr="003544F0" w:rsidRDefault="003544F0" w:rsidP="00554966">
            <w:pPr>
              <w:rPr>
                <w:rFonts w:ascii="Poppins" w:eastAsia="Calibri" w:hAnsi="Poppins" w:cs="Poppins"/>
                <w:b/>
                <w:sz w:val="18"/>
                <w:szCs w:val="18"/>
              </w:rPr>
            </w:pPr>
            <w:r w:rsidRPr="003544F0">
              <w:rPr>
                <w:rFonts w:ascii="Poppins" w:eastAsia="Calibri" w:hAnsi="Poppins" w:cs="Poppins"/>
                <w:b/>
                <w:sz w:val="18"/>
                <w:szCs w:val="18"/>
              </w:rPr>
              <w:t>List p</w:t>
            </w:r>
            <w:r w:rsidR="00D245F1" w:rsidRPr="003544F0">
              <w:rPr>
                <w:rFonts w:ascii="Poppins" w:eastAsia="Calibri" w:hAnsi="Poppins" w:cs="Poppins"/>
                <w:b/>
                <w:sz w:val="18"/>
                <w:szCs w:val="18"/>
              </w:rPr>
              <w:t>rofessional licensing, certification, and/or credential verification required</w:t>
            </w:r>
            <w:r w:rsidRPr="003544F0">
              <w:rPr>
                <w:rFonts w:ascii="Poppins" w:eastAsia="Calibri" w:hAnsi="Poppins" w:cs="Poppins"/>
                <w:b/>
                <w:sz w:val="18"/>
                <w:szCs w:val="18"/>
              </w:rPr>
              <w:t>:</w:t>
            </w:r>
          </w:p>
          <w:p w14:paraId="1B126125" w14:textId="40D4C8EA" w:rsidR="003544F0" w:rsidRPr="00223E38" w:rsidRDefault="003544F0" w:rsidP="00554966">
            <w:pPr>
              <w:rPr>
                <w:rFonts w:ascii="Poppins" w:eastAsia="Calibri" w:hAnsi="Poppins" w:cs="Poppins"/>
                <w:sz w:val="18"/>
                <w:szCs w:val="18"/>
              </w:rPr>
            </w:pP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operating commercial vehicles, machinery or equipment that 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1F6F86ED" w:rsidR="00F91370"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1"/>
                  <w14:checkedState w14:val="2612" w14:font="MS Gothic"/>
                  <w14:uncheckedState w14:val="2610" w14:font="MS Gothic"/>
                </w14:checkbox>
              </w:sdtPr>
              <w:sdtContent>
                <w:r w:rsidR="00273A85">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695D302B" w14:textId="7ACBAFC8" w:rsidR="00D245F1" w:rsidRPr="00962D28" w:rsidRDefault="00D245F1" w:rsidP="00554966">
            <w:pPr>
              <w:rPr>
                <w:rFonts w:ascii="Poppins" w:eastAsia="Calibri" w:hAnsi="Poppins" w:cs="Poppins"/>
                <w:color w:val="C00000"/>
                <w:sz w:val="18"/>
                <w:szCs w:val="18"/>
              </w:rPr>
            </w:pPr>
            <w:r w:rsidRPr="00223E38">
              <w:rPr>
                <w:rFonts w:ascii="Poppins" w:eastAsia="Calibri" w:hAnsi="Poppins" w:cs="Poppins"/>
                <w:sz w:val="18"/>
                <w:szCs w:val="18"/>
              </w:rPr>
              <w:t>Motor Vehicle Records/Licensing Check is required</w:t>
            </w:r>
            <w:r w:rsidR="00962D28">
              <w:rPr>
                <w:rFonts w:ascii="Poppins" w:eastAsia="Calibri" w:hAnsi="Poppins" w:cs="Poppins"/>
                <w:sz w:val="18"/>
                <w:szCs w:val="18"/>
              </w:rPr>
              <w:t xml:space="preserve">: </w:t>
            </w:r>
            <w:r w:rsidR="00962D28">
              <w:rPr>
                <w:rFonts w:ascii="Poppins" w:eastAsia="Calibri" w:hAnsi="Poppins" w:cs="Poppins"/>
                <w:color w:val="C00000"/>
                <w:sz w:val="18"/>
                <w:szCs w:val="18"/>
              </w:rPr>
              <w:t>Valid CA driver’s license</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4B1E18D3" w:rsidR="00684D5F" w:rsidRPr="00223E38" w:rsidRDefault="00EB2DCC"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5936DE8C" w:rsidR="00684D5F" w:rsidRPr="00223E38" w:rsidRDefault="00EB2DCC"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5CAB27CC"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29047408" w:rsidR="00684D5F" w:rsidRPr="00223E38" w:rsidRDefault="00EB2DCC"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2D22B273" w:rsidR="00684D5F" w:rsidRPr="00223E38" w:rsidRDefault="00EB2DCC" w:rsidP="00D26918">
            <w:pPr>
              <w:ind w:right="-28"/>
              <w:jc w:val="center"/>
              <w:rPr>
                <w:rFonts w:ascii="Poppins" w:hAnsi="Poppins" w:cs="Poppins"/>
                <w:sz w:val="18"/>
                <w:szCs w:val="18"/>
              </w:rPr>
            </w:pPr>
            <w:r>
              <w:rPr>
                <w:rFonts w:ascii="Poppins" w:hAnsi="Poppins" w:cs="Poppins"/>
                <w:sz w:val="18"/>
                <w:szCs w:val="18"/>
              </w:rPr>
              <w:t>N</w:t>
            </w: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08AAD53C" w:rsidR="00684D5F" w:rsidRPr="00223E38" w:rsidRDefault="00B969BB"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2724AA7D" w:rsidR="00684D5F" w:rsidRPr="00223E38" w:rsidRDefault="00EB2DCC" w:rsidP="00D26918">
            <w:pPr>
              <w:ind w:right="-28"/>
              <w:jc w:val="center"/>
              <w:rPr>
                <w:rFonts w:ascii="Poppins" w:hAnsi="Poppins" w:cs="Poppins"/>
                <w:sz w:val="18"/>
                <w:szCs w:val="18"/>
              </w:rPr>
            </w:pPr>
            <w:r>
              <w:rPr>
                <w:rFonts w:ascii="Poppins" w:hAnsi="Poppins" w:cs="Poppins"/>
                <w:sz w:val="18"/>
                <w:szCs w:val="18"/>
              </w:rPr>
              <w:t>N</w:t>
            </w: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1CC30F6E" w:rsidR="00684D5F" w:rsidRPr="00223E38" w:rsidRDefault="00B969BB" w:rsidP="00D26918">
            <w:pPr>
              <w:ind w:left="-18"/>
              <w:jc w:val="center"/>
              <w:rPr>
                <w:rFonts w:ascii="Poppins" w:hAnsi="Poppins" w:cs="Poppins"/>
                <w:sz w:val="18"/>
                <w:szCs w:val="18"/>
              </w:rPr>
            </w:pPr>
            <w:r>
              <w:rPr>
                <w:rFonts w:ascii="Poppins" w:hAnsi="Poppins" w:cs="Poppins"/>
                <w:sz w:val="18"/>
                <w:szCs w:val="18"/>
              </w:rPr>
              <w:t>C</w:t>
            </w: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02339E05" w:rsidR="00684D5F" w:rsidRPr="00223E38" w:rsidRDefault="00B969BB" w:rsidP="00D26918">
            <w:pPr>
              <w:ind w:left="-18"/>
              <w:jc w:val="center"/>
              <w:rPr>
                <w:rFonts w:ascii="Poppins" w:hAnsi="Poppins" w:cs="Poppins"/>
                <w:sz w:val="18"/>
                <w:szCs w:val="18"/>
              </w:rPr>
            </w:pPr>
            <w:r>
              <w:rPr>
                <w:rFonts w:ascii="Poppins" w:hAnsi="Poppins" w:cs="Poppins"/>
                <w:sz w:val="18"/>
                <w:szCs w:val="18"/>
              </w:rPr>
              <w:t>C</w:t>
            </w: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44AD468A" w:rsidR="00684D5F" w:rsidRPr="00223E38" w:rsidRDefault="00EB2DCC"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1141DBFE" w:rsidR="00684D5F" w:rsidRPr="00223E38" w:rsidRDefault="00B969BB"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467800C3"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26A15F44" w:rsidR="00684D5F" w:rsidRPr="00223E38" w:rsidRDefault="00B969BB"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04C21083" w:rsidR="00684D5F" w:rsidRPr="00223E38" w:rsidRDefault="00EB2DCC"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17D082D5" w:rsidR="00684D5F" w:rsidRPr="00223E38" w:rsidRDefault="00B969BB"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240012A3" w:rsidR="00684D5F" w:rsidRPr="00223E38" w:rsidRDefault="00EB2DCC"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3537D1AA" w:rsidR="00684D5F" w:rsidRPr="00B969BB" w:rsidRDefault="00B969BB" w:rsidP="00B969BB">
            <w:pPr>
              <w:ind w:left="-18"/>
              <w:jc w:val="center"/>
              <w:rPr>
                <w:rFonts w:ascii="Poppins" w:hAnsi="Poppins" w:cs="Poppins"/>
                <w:sz w:val="18"/>
                <w:szCs w:val="18"/>
              </w:rPr>
            </w:pPr>
            <w:r w:rsidRPr="00B969BB">
              <w:rPr>
                <w:rFonts w:ascii="Poppins" w:hAnsi="Poppins" w:cs="Poppins"/>
                <w:sz w:val="18"/>
                <w:szCs w:val="18"/>
              </w:rPr>
              <w:t>O</w:t>
            </w: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31D7AEAA" w:rsidR="00684D5F" w:rsidRPr="00223E38" w:rsidRDefault="00EB2DCC"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4C1BA0EF" w:rsidR="00684D5F" w:rsidRPr="00223E38" w:rsidRDefault="00B969BB"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3A54731E" w:rsidR="00684D5F" w:rsidRPr="00223E38" w:rsidRDefault="00EB2DCC"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54D12B0D" w:rsidR="00684D5F" w:rsidRPr="00223E38" w:rsidRDefault="00EB2DCC"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76D73CD"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3D0076C2" w:rsidR="00684D5F" w:rsidRPr="00223E38" w:rsidRDefault="00EB2DCC"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55D8D0E9" w:rsidR="00684D5F" w:rsidRPr="00223E38" w:rsidRDefault="00EB2DCC" w:rsidP="00D26918">
            <w:pPr>
              <w:jc w:val="center"/>
              <w:rPr>
                <w:rFonts w:ascii="Poppins" w:hAnsi="Poppins" w:cs="Poppins"/>
                <w:sz w:val="18"/>
                <w:szCs w:val="18"/>
              </w:rPr>
            </w:pPr>
            <w:r>
              <w:rPr>
                <w:rFonts w:ascii="Poppins" w:hAnsi="Poppins" w:cs="Poppins"/>
                <w:sz w:val="18"/>
                <w:szCs w:val="18"/>
              </w:rPr>
              <w:t>F</w:t>
            </w: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9D34BB7" w:rsidR="00684D5F" w:rsidRPr="00223E38" w:rsidRDefault="00EB2DCC" w:rsidP="00EB2DCC">
            <w:pPr>
              <w:ind w:left="-130" w:right="-90"/>
              <w:jc w:val="center"/>
              <w:rPr>
                <w:rFonts w:ascii="Poppins" w:hAnsi="Poppins" w:cs="Poppins"/>
                <w:sz w:val="18"/>
                <w:szCs w:val="18"/>
              </w:rPr>
            </w:pPr>
            <w:r>
              <w:rPr>
                <w:rFonts w:ascii="Poppins" w:hAnsi="Poppins" w:cs="Poppins"/>
                <w:sz w:val="18"/>
                <w:szCs w:val="18"/>
              </w:rPr>
              <w:t>O</w:t>
            </w: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6959CFF4" w:rsidR="00684D5F" w:rsidRPr="00223E38" w:rsidRDefault="00EB2DCC" w:rsidP="00D26918">
            <w:pPr>
              <w:ind w:right="-28"/>
              <w:jc w:val="center"/>
              <w:rPr>
                <w:rFonts w:ascii="Poppins" w:hAnsi="Poppins" w:cs="Poppins"/>
                <w:sz w:val="18"/>
                <w:szCs w:val="18"/>
              </w:rPr>
            </w:pPr>
            <w:r>
              <w:rPr>
                <w:rFonts w:ascii="Poppins" w:hAnsi="Poppins" w:cs="Poppins"/>
                <w:sz w:val="18"/>
                <w:szCs w:val="18"/>
              </w:rPr>
              <w:t>N</w:t>
            </w: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358BC125"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4D7D8BCC"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6468E567" w:rsidR="00684D5F" w:rsidRPr="00223E38" w:rsidRDefault="00EB2DCC"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27358785"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4B9CD0C2" w:rsidR="00684D5F" w:rsidRPr="00223E38" w:rsidRDefault="00EB2DCC" w:rsidP="00D26918">
            <w:pPr>
              <w:ind w:right="-28"/>
              <w:jc w:val="center"/>
              <w:rPr>
                <w:rFonts w:ascii="Poppins" w:hAnsi="Poppins" w:cs="Poppins"/>
                <w:sz w:val="18"/>
                <w:szCs w:val="18"/>
              </w:rPr>
            </w:pPr>
            <w:r>
              <w:rPr>
                <w:rFonts w:ascii="Poppins" w:hAnsi="Poppins" w:cs="Poppins"/>
                <w:sz w:val="18"/>
                <w:szCs w:val="18"/>
              </w:rPr>
              <w:t>N</w:t>
            </w: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5A017B57" w:rsidR="00684D5F" w:rsidRPr="00223E38" w:rsidRDefault="00EB2DCC" w:rsidP="00D26918">
            <w:pPr>
              <w:ind w:right="-28"/>
              <w:jc w:val="center"/>
              <w:rPr>
                <w:rFonts w:ascii="Poppins" w:hAnsi="Poppins" w:cs="Poppins"/>
                <w:sz w:val="18"/>
                <w:szCs w:val="18"/>
              </w:rPr>
            </w:pPr>
            <w:r>
              <w:rPr>
                <w:rFonts w:ascii="Poppins" w:hAnsi="Poppins" w:cs="Poppins"/>
                <w:sz w:val="18"/>
                <w:szCs w:val="18"/>
              </w:rPr>
              <w:t>N</w:t>
            </w: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05E5A2C8"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55A294E4" w:rsidR="00684D5F" w:rsidRPr="00223E38" w:rsidRDefault="00EB2DCC"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140552">
      <w:headerReference w:type="default" r:id="rId17"/>
      <w:footerReference w:type="default" r:id="rId18"/>
      <w:headerReference w:type="first" r:id="rId19"/>
      <w:footerReference w:type="first" r:id="rId20"/>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E513" w14:textId="77777777" w:rsidR="00DA0C23" w:rsidRDefault="00DA0C23" w:rsidP="001405AB">
      <w:r>
        <w:separator/>
      </w:r>
    </w:p>
  </w:endnote>
  <w:endnote w:type="continuationSeparator" w:id="0">
    <w:p w14:paraId="3DB5ABDB" w14:textId="77777777" w:rsidR="00DA0C23" w:rsidRDefault="00DA0C23"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651965D5"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BE83" w14:textId="77777777" w:rsidR="00DA0C23" w:rsidRDefault="00DA0C23" w:rsidP="001405AB">
      <w:r>
        <w:separator/>
      </w:r>
    </w:p>
  </w:footnote>
  <w:footnote w:type="continuationSeparator" w:id="0">
    <w:p w14:paraId="48743620" w14:textId="77777777" w:rsidR="00DA0C23" w:rsidRDefault="00DA0C23"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349440F3" w14:textId="77777777" w:rsidR="00223E38" w:rsidRDefault="00223E38" w:rsidP="00223E38">
    <w:pPr>
      <w:pStyle w:val="Header"/>
      <w:rPr>
        <w:rFonts w:ascii="Cambria" w:hAnsi="Cambria"/>
        <w:color w:val="004C46"/>
        <w:sz w:val="36"/>
        <w:szCs w:val="36"/>
      </w:rPr>
    </w:pPr>
    <w:r>
      <w:rPr>
        <w:rFonts w:ascii="Cambria" w:hAnsi="Cambria"/>
        <w:color w:val="004C46"/>
        <w:sz w:val="36"/>
        <w:szCs w:val="36"/>
      </w:rPr>
      <w:t>Department of Human Resources</w:t>
    </w:r>
  </w:p>
  <w:p w14:paraId="2D31125B" w14:textId="6703471A" w:rsidR="00D71349" w:rsidRPr="008A7C76" w:rsidRDefault="002377A3" w:rsidP="00223E38">
    <w:pPr>
      <w:pStyle w:val="Heading7"/>
      <w:tabs>
        <w:tab w:val="left" w:pos="2850"/>
        <w:tab w:val="center" w:pos="5400"/>
      </w:tabs>
      <w:rPr>
        <w:rFonts w:ascii="Arial Black" w:hAnsi="Arial Black"/>
      </w:rPr>
    </w:pPr>
    <w:r>
      <w:rPr>
        <w:rFonts w:ascii="Arial Black" w:hAnsi="Arial Black"/>
      </w:rPr>
      <w:tab/>
    </w:r>
    <w:r w:rsidR="00223E38">
      <w:rPr>
        <w:rFonts w:ascii="Arial Black" w:hAnsi="Arial Black"/>
      </w:rPr>
      <w:tab/>
    </w: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63B41A2"/>
    <w:multiLevelType w:val="hybridMultilevel"/>
    <w:tmpl w:val="564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7"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10"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2"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7"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9"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2" w15:restartNumberingAfterBreak="0">
    <w:nsid w:val="490E6980"/>
    <w:multiLevelType w:val="hybridMultilevel"/>
    <w:tmpl w:val="68BA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F68C7"/>
    <w:multiLevelType w:val="hybridMultilevel"/>
    <w:tmpl w:val="DC26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32"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4"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5"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63C58"/>
    <w:multiLevelType w:val="hybridMultilevel"/>
    <w:tmpl w:val="7FA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70311"/>
    <w:multiLevelType w:val="hybridMultilevel"/>
    <w:tmpl w:val="831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42"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914845">
    <w:abstractNumId w:val="16"/>
  </w:num>
  <w:num w:numId="2" w16cid:durableId="1529217920">
    <w:abstractNumId w:val="41"/>
  </w:num>
  <w:num w:numId="3" w16cid:durableId="471363771">
    <w:abstractNumId w:val="31"/>
  </w:num>
  <w:num w:numId="4" w16cid:durableId="1442338426">
    <w:abstractNumId w:val="33"/>
  </w:num>
  <w:num w:numId="5" w16cid:durableId="100297391">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011594470">
    <w:abstractNumId w:val="9"/>
  </w:num>
  <w:num w:numId="7" w16cid:durableId="819075107">
    <w:abstractNumId w:val="8"/>
  </w:num>
  <w:num w:numId="8" w16cid:durableId="1137068787">
    <w:abstractNumId w:val="25"/>
  </w:num>
  <w:num w:numId="9" w16cid:durableId="249968806">
    <w:abstractNumId w:val="18"/>
  </w:num>
  <w:num w:numId="10" w16cid:durableId="1355837153">
    <w:abstractNumId w:val="13"/>
  </w:num>
  <w:num w:numId="11" w16cid:durableId="935792413">
    <w:abstractNumId w:val="24"/>
  </w:num>
  <w:num w:numId="12" w16cid:durableId="2027947798">
    <w:abstractNumId w:val="10"/>
  </w:num>
  <w:num w:numId="13" w16cid:durableId="483206879">
    <w:abstractNumId w:val="36"/>
  </w:num>
  <w:num w:numId="14" w16cid:durableId="1040204493">
    <w:abstractNumId w:val="2"/>
  </w:num>
  <w:num w:numId="15" w16cid:durableId="873347731">
    <w:abstractNumId w:val="1"/>
  </w:num>
  <w:num w:numId="16" w16cid:durableId="41947142">
    <w:abstractNumId w:val="30"/>
  </w:num>
  <w:num w:numId="17" w16cid:durableId="1850945796">
    <w:abstractNumId w:val="29"/>
  </w:num>
  <w:num w:numId="18" w16cid:durableId="957375468">
    <w:abstractNumId w:val="12"/>
  </w:num>
  <w:num w:numId="19" w16cid:durableId="62871083">
    <w:abstractNumId w:val="6"/>
  </w:num>
  <w:num w:numId="20" w16cid:durableId="375935419">
    <w:abstractNumId w:val="21"/>
  </w:num>
  <w:num w:numId="21" w16cid:durableId="476922505">
    <w:abstractNumId w:val="35"/>
  </w:num>
  <w:num w:numId="22" w16cid:durableId="557591388">
    <w:abstractNumId w:val="11"/>
  </w:num>
  <w:num w:numId="23" w16cid:durableId="152066309">
    <w:abstractNumId w:val="37"/>
  </w:num>
  <w:num w:numId="24" w16cid:durableId="557934142">
    <w:abstractNumId w:val="34"/>
  </w:num>
  <w:num w:numId="25" w16cid:durableId="1246302444">
    <w:abstractNumId w:val="27"/>
  </w:num>
  <w:num w:numId="26" w16cid:durableId="1063482550">
    <w:abstractNumId w:val="23"/>
  </w:num>
  <w:num w:numId="27" w16cid:durableId="1883133538">
    <w:abstractNumId w:val="19"/>
  </w:num>
  <w:num w:numId="28" w16cid:durableId="1808473231">
    <w:abstractNumId w:val="15"/>
  </w:num>
  <w:num w:numId="29" w16cid:durableId="2102680757">
    <w:abstractNumId w:val="32"/>
  </w:num>
  <w:num w:numId="30" w16cid:durableId="953633619">
    <w:abstractNumId w:val="5"/>
  </w:num>
  <w:num w:numId="31" w16cid:durableId="890120674">
    <w:abstractNumId w:val="43"/>
  </w:num>
  <w:num w:numId="32" w16cid:durableId="1953051958">
    <w:abstractNumId w:val="3"/>
  </w:num>
  <w:num w:numId="33" w16cid:durableId="894467235">
    <w:abstractNumId w:val="7"/>
  </w:num>
  <w:num w:numId="34" w16cid:durableId="1254509981">
    <w:abstractNumId w:val="17"/>
  </w:num>
  <w:num w:numId="35" w16cid:durableId="280495042">
    <w:abstractNumId w:val="26"/>
  </w:num>
  <w:num w:numId="36" w16cid:durableId="469329262">
    <w:abstractNumId w:val="20"/>
  </w:num>
  <w:num w:numId="37" w16cid:durableId="2017685777">
    <w:abstractNumId w:val="40"/>
  </w:num>
  <w:num w:numId="38" w16cid:durableId="414672318">
    <w:abstractNumId w:val="42"/>
  </w:num>
  <w:num w:numId="39" w16cid:durableId="2113816592">
    <w:abstractNumId w:val="28"/>
  </w:num>
  <w:num w:numId="40" w16cid:durableId="1121460372">
    <w:abstractNumId w:val="39"/>
  </w:num>
  <w:num w:numId="41" w16cid:durableId="1814981653">
    <w:abstractNumId w:val="14"/>
  </w:num>
  <w:num w:numId="42" w16cid:durableId="138958942">
    <w:abstractNumId w:val="22"/>
  </w:num>
  <w:num w:numId="43" w16cid:durableId="401487674">
    <w:abstractNumId w:val="38"/>
  </w:num>
  <w:num w:numId="44" w16cid:durableId="186914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4702E"/>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20C51"/>
    <w:rsid w:val="0022264A"/>
    <w:rsid w:val="00223206"/>
    <w:rsid w:val="00223E38"/>
    <w:rsid w:val="00231573"/>
    <w:rsid w:val="00233DF4"/>
    <w:rsid w:val="002377A3"/>
    <w:rsid w:val="00242CD1"/>
    <w:rsid w:val="00243036"/>
    <w:rsid w:val="002602BA"/>
    <w:rsid w:val="00260391"/>
    <w:rsid w:val="00273A85"/>
    <w:rsid w:val="00290276"/>
    <w:rsid w:val="00290FC2"/>
    <w:rsid w:val="0029382E"/>
    <w:rsid w:val="002A1B25"/>
    <w:rsid w:val="002B40E8"/>
    <w:rsid w:val="002B5F8E"/>
    <w:rsid w:val="002C143E"/>
    <w:rsid w:val="002D2ED2"/>
    <w:rsid w:val="002D3826"/>
    <w:rsid w:val="002D7566"/>
    <w:rsid w:val="002F4897"/>
    <w:rsid w:val="00307953"/>
    <w:rsid w:val="003544F0"/>
    <w:rsid w:val="003556D9"/>
    <w:rsid w:val="00372560"/>
    <w:rsid w:val="00374660"/>
    <w:rsid w:val="00376311"/>
    <w:rsid w:val="00386A3D"/>
    <w:rsid w:val="00394033"/>
    <w:rsid w:val="003949F2"/>
    <w:rsid w:val="003B0381"/>
    <w:rsid w:val="003B20BF"/>
    <w:rsid w:val="003B58F7"/>
    <w:rsid w:val="003C1FC5"/>
    <w:rsid w:val="003D3068"/>
    <w:rsid w:val="003D6D5A"/>
    <w:rsid w:val="003E13BE"/>
    <w:rsid w:val="003E2B51"/>
    <w:rsid w:val="00403828"/>
    <w:rsid w:val="0041288D"/>
    <w:rsid w:val="0043463E"/>
    <w:rsid w:val="004459EA"/>
    <w:rsid w:val="00450B1E"/>
    <w:rsid w:val="00455925"/>
    <w:rsid w:val="00455F06"/>
    <w:rsid w:val="00467CD6"/>
    <w:rsid w:val="004748EB"/>
    <w:rsid w:val="00480F59"/>
    <w:rsid w:val="0048407C"/>
    <w:rsid w:val="00494D84"/>
    <w:rsid w:val="004A24D5"/>
    <w:rsid w:val="004A78FD"/>
    <w:rsid w:val="004B2E9A"/>
    <w:rsid w:val="004B541B"/>
    <w:rsid w:val="004B5766"/>
    <w:rsid w:val="004C1BB0"/>
    <w:rsid w:val="004C604E"/>
    <w:rsid w:val="004D200F"/>
    <w:rsid w:val="004E36BC"/>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6071B7"/>
    <w:rsid w:val="00612BA8"/>
    <w:rsid w:val="006147C1"/>
    <w:rsid w:val="0061644F"/>
    <w:rsid w:val="006417B4"/>
    <w:rsid w:val="006443A8"/>
    <w:rsid w:val="006468C6"/>
    <w:rsid w:val="006476F0"/>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39EE"/>
    <w:rsid w:val="006D4366"/>
    <w:rsid w:val="006D6475"/>
    <w:rsid w:val="006D723E"/>
    <w:rsid w:val="006D7FB9"/>
    <w:rsid w:val="006E39FA"/>
    <w:rsid w:val="006E3A54"/>
    <w:rsid w:val="006F1824"/>
    <w:rsid w:val="006F36C5"/>
    <w:rsid w:val="00703CD4"/>
    <w:rsid w:val="00704290"/>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21A49"/>
    <w:rsid w:val="00823CC8"/>
    <w:rsid w:val="00825960"/>
    <w:rsid w:val="008273C7"/>
    <w:rsid w:val="0082775B"/>
    <w:rsid w:val="0083157C"/>
    <w:rsid w:val="00832736"/>
    <w:rsid w:val="008341A6"/>
    <w:rsid w:val="0085320B"/>
    <w:rsid w:val="0085687D"/>
    <w:rsid w:val="00867A76"/>
    <w:rsid w:val="00872289"/>
    <w:rsid w:val="00876D2E"/>
    <w:rsid w:val="008872A5"/>
    <w:rsid w:val="00887574"/>
    <w:rsid w:val="0089091B"/>
    <w:rsid w:val="008A2F02"/>
    <w:rsid w:val="008A5456"/>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62D28"/>
    <w:rsid w:val="00973CB9"/>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94641"/>
    <w:rsid w:val="00AA112A"/>
    <w:rsid w:val="00AA280A"/>
    <w:rsid w:val="00AA34F0"/>
    <w:rsid w:val="00AA5915"/>
    <w:rsid w:val="00AA787C"/>
    <w:rsid w:val="00AC085B"/>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69BB"/>
    <w:rsid w:val="00B97788"/>
    <w:rsid w:val="00BA1C89"/>
    <w:rsid w:val="00BA29BF"/>
    <w:rsid w:val="00BC0328"/>
    <w:rsid w:val="00BC3DE4"/>
    <w:rsid w:val="00BD30DC"/>
    <w:rsid w:val="00BE39D0"/>
    <w:rsid w:val="00C0405E"/>
    <w:rsid w:val="00C062A0"/>
    <w:rsid w:val="00C070B3"/>
    <w:rsid w:val="00C2525E"/>
    <w:rsid w:val="00C329CB"/>
    <w:rsid w:val="00C33D8A"/>
    <w:rsid w:val="00C35F48"/>
    <w:rsid w:val="00C401C9"/>
    <w:rsid w:val="00C514D7"/>
    <w:rsid w:val="00C5700F"/>
    <w:rsid w:val="00C64565"/>
    <w:rsid w:val="00C66C02"/>
    <w:rsid w:val="00C80D58"/>
    <w:rsid w:val="00C87AFB"/>
    <w:rsid w:val="00C920AF"/>
    <w:rsid w:val="00CA20E9"/>
    <w:rsid w:val="00CA3B44"/>
    <w:rsid w:val="00CC0258"/>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9493E"/>
    <w:rsid w:val="00DA0C23"/>
    <w:rsid w:val="00DA48E3"/>
    <w:rsid w:val="00DB2865"/>
    <w:rsid w:val="00DB3844"/>
    <w:rsid w:val="00DC00B9"/>
    <w:rsid w:val="00DC2835"/>
    <w:rsid w:val="00DC5D81"/>
    <w:rsid w:val="00DC6DD7"/>
    <w:rsid w:val="00DD2FF5"/>
    <w:rsid w:val="00DE338C"/>
    <w:rsid w:val="00DE59BE"/>
    <w:rsid w:val="00E00998"/>
    <w:rsid w:val="00E02645"/>
    <w:rsid w:val="00E05945"/>
    <w:rsid w:val="00E06155"/>
    <w:rsid w:val="00E13F79"/>
    <w:rsid w:val="00E20C72"/>
    <w:rsid w:val="00E31F77"/>
    <w:rsid w:val="00E3337F"/>
    <w:rsid w:val="00E35CCB"/>
    <w:rsid w:val="00E44498"/>
    <w:rsid w:val="00E44C1E"/>
    <w:rsid w:val="00E60D2A"/>
    <w:rsid w:val="00E64152"/>
    <w:rsid w:val="00E767A6"/>
    <w:rsid w:val="00E80059"/>
    <w:rsid w:val="00E87104"/>
    <w:rsid w:val="00E90E98"/>
    <w:rsid w:val="00E912B2"/>
    <w:rsid w:val="00E91BB3"/>
    <w:rsid w:val="00E92386"/>
    <w:rsid w:val="00EA64BF"/>
    <w:rsid w:val="00EB2DCC"/>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5092D"/>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2.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5</TotalTime>
  <Pages>9</Pages>
  <Words>2678</Words>
  <Characters>16659</Characters>
  <Application>Microsoft Office Word</Application>
  <DocSecurity>0</DocSecurity>
  <Lines>594</Lines>
  <Paragraphs>302</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19035</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Elizabeth A Whitchurch</cp:lastModifiedBy>
  <cp:revision>3</cp:revision>
  <cp:lastPrinted>2018-05-02T16:07:00Z</cp:lastPrinted>
  <dcterms:created xsi:type="dcterms:W3CDTF">2023-10-24T20:19:00Z</dcterms:created>
  <dcterms:modified xsi:type="dcterms:W3CDTF">2023-10-24T20:20:00Z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