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9ED88" w14:textId="413F5BA8" w:rsidR="00DA6495" w:rsidRPr="009346D9" w:rsidRDefault="00DA6495" w:rsidP="00963CDC">
      <w:pPr>
        <w:jc w:val="center"/>
        <w:rPr>
          <w:rFonts w:asciiTheme="minorHAnsi" w:eastAsia="Times New Roman" w:hAnsiTheme="minorHAnsi"/>
          <w:b/>
          <w:bCs/>
          <w:sz w:val="22"/>
          <w:szCs w:val="22"/>
        </w:rPr>
      </w:pPr>
      <w:bookmarkStart w:id="0" w:name="_GoBack"/>
      <w:bookmarkEnd w:id="0"/>
      <w:r>
        <w:br/>
      </w:r>
      <w:r w:rsidR="242EC4C9" w:rsidRPr="242EC4C9">
        <w:rPr>
          <w:rFonts w:asciiTheme="minorHAnsi" w:eastAsia="Times New Roman" w:hAnsiTheme="minorHAnsi"/>
          <w:b/>
          <w:bCs/>
          <w:sz w:val="22"/>
          <w:szCs w:val="22"/>
        </w:rPr>
        <w:t>Department of  Physical Therapy</w:t>
      </w:r>
    </w:p>
    <w:p w14:paraId="36AA54EC" w14:textId="2A3462C9" w:rsidR="00DA6495" w:rsidRPr="009346D9" w:rsidRDefault="242EC4C9" w:rsidP="242EC4C9">
      <w:pPr>
        <w:jc w:val="center"/>
        <w:rPr>
          <w:rFonts w:asciiTheme="minorHAnsi" w:eastAsia="Times New Roman" w:hAnsiTheme="minorHAnsi"/>
          <w:b/>
          <w:bCs/>
          <w:sz w:val="22"/>
          <w:szCs w:val="22"/>
        </w:rPr>
      </w:pPr>
      <w:r w:rsidRPr="242EC4C9">
        <w:rPr>
          <w:rFonts w:asciiTheme="minorHAnsi" w:eastAsia="Times New Roman" w:hAnsiTheme="minorHAnsi"/>
          <w:b/>
          <w:bCs/>
          <w:sz w:val="22"/>
          <w:szCs w:val="22"/>
        </w:rPr>
        <w:t xml:space="preserve">College of Health and Social Services </w:t>
      </w:r>
    </w:p>
    <w:p w14:paraId="3F88A565" w14:textId="77777777" w:rsidR="00DA6495" w:rsidRPr="009346D9" w:rsidRDefault="242EC4C9" w:rsidP="242EC4C9">
      <w:pPr>
        <w:contextualSpacing/>
        <w:jc w:val="center"/>
        <w:rPr>
          <w:rFonts w:asciiTheme="minorHAnsi" w:hAnsiTheme="minorHAnsi"/>
          <w:b/>
          <w:bCs/>
          <w:sz w:val="22"/>
          <w:szCs w:val="22"/>
        </w:rPr>
      </w:pPr>
      <w:r w:rsidRPr="242EC4C9">
        <w:rPr>
          <w:rFonts w:asciiTheme="minorHAnsi" w:hAnsiTheme="minorHAnsi"/>
          <w:b/>
          <w:bCs/>
          <w:sz w:val="22"/>
          <w:szCs w:val="22"/>
        </w:rPr>
        <w:t>San Francisco State University</w:t>
      </w:r>
    </w:p>
    <w:p w14:paraId="783DEE5A" w14:textId="77777777" w:rsidR="00DA6495" w:rsidRPr="009346D9" w:rsidRDefault="00DA6495" w:rsidP="242EC4C9">
      <w:pPr>
        <w:contextualSpacing/>
        <w:rPr>
          <w:rFonts w:asciiTheme="minorHAnsi" w:hAnsiTheme="minorHAnsi"/>
          <w:b/>
          <w:bCs/>
          <w:sz w:val="22"/>
          <w:szCs w:val="22"/>
          <w:u w:val="single"/>
        </w:rPr>
      </w:pPr>
    </w:p>
    <w:p w14:paraId="7AEDEAA7" w14:textId="7317440E" w:rsidR="00DA6495" w:rsidRPr="009346D9" w:rsidRDefault="242EC4C9" w:rsidP="242EC4C9">
      <w:pPr>
        <w:contextualSpacing/>
        <w:rPr>
          <w:rFonts w:asciiTheme="minorHAnsi" w:hAnsiTheme="minorHAnsi"/>
          <w:sz w:val="22"/>
          <w:szCs w:val="22"/>
        </w:rPr>
      </w:pPr>
      <w:r w:rsidRPr="242EC4C9">
        <w:rPr>
          <w:rFonts w:asciiTheme="minorHAnsi" w:hAnsiTheme="minorHAnsi"/>
          <w:b/>
          <w:bCs/>
          <w:sz w:val="22"/>
          <w:szCs w:val="22"/>
          <w:u w:val="single"/>
        </w:rPr>
        <w:t>Position title:</w:t>
      </w:r>
      <w:r w:rsidRPr="242EC4C9">
        <w:rPr>
          <w:rFonts w:asciiTheme="minorHAnsi" w:hAnsiTheme="minorHAnsi"/>
          <w:sz w:val="22"/>
          <w:szCs w:val="22"/>
        </w:rPr>
        <w:t xml:space="preserve"> Assistant </w:t>
      </w:r>
      <w:r w:rsidR="00411EB2" w:rsidRPr="242EC4C9">
        <w:rPr>
          <w:rFonts w:asciiTheme="minorHAnsi" w:hAnsiTheme="minorHAnsi"/>
          <w:sz w:val="22"/>
          <w:szCs w:val="22"/>
        </w:rPr>
        <w:t>Professor</w:t>
      </w:r>
      <w:r w:rsidRPr="242EC4C9">
        <w:rPr>
          <w:rFonts w:asciiTheme="minorHAnsi" w:hAnsiTheme="minorHAnsi"/>
          <w:sz w:val="22"/>
          <w:szCs w:val="22"/>
        </w:rPr>
        <w:t xml:space="preserve"> position in Physical Therapy  </w:t>
      </w:r>
    </w:p>
    <w:p w14:paraId="14500188" w14:textId="77777777" w:rsidR="00DA6495" w:rsidRPr="00C90167" w:rsidRDefault="00DA6495" w:rsidP="242EC4C9">
      <w:pPr>
        <w:contextualSpacing/>
        <w:rPr>
          <w:rFonts w:asciiTheme="minorHAnsi" w:hAnsiTheme="minorHAnsi"/>
          <w:sz w:val="10"/>
          <w:szCs w:val="10"/>
        </w:rPr>
      </w:pPr>
    </w:p>
    <w:p w14:paraId="5C57716E" w14:textId="72A5CE5B" w:rsidR="00DA6495" w:rsidRPr="009346D9" w:rsidRDefault="242EC4C9" w:rsidP="5C69A5E7">
      <w:pPr>
        <w:contextualSpacing/>
        <w:rPr>
          <w:rFonts w:asciiTheme="minorHAnsi" w:hAnsiTheme="minorHAnsi"/>
          <w:sz w:val="22"/>
          <w:szCs w:val="22"/>
        </w:rPr>
      </w:pPr>
      <w:r w:rsidRPr="242EC4C9">
        <w:rPr>
          <w:rFonts w:asciiTheme="minorHAnsi" w:hAnsiTheme="minorHAnsi"/>
          <w:b/>
          <w:bCs/>
          <w:sz w:val="22"/>
          <w:szCs w:val="22"/>
          <w:u w:val="single"/>
        </w:rPr>
        <w:t>Start date:</w:t>
      </w:r>
      <w:r w:rsidRPr="242EC4C9">
        <w:rPr>
          <w:rFonts w:asciiTheme="minorHAnsi" w:hAnsiTheme="minorHAnsi"/>
          <w:sz w:val="22"/>
          <w:szCs w:val="22"/>
        </w:rPr>
        <w:t xml:space="preserve"> August, 202</w:t>
      </w:r>
      <w:r w:rsidR="00411EB2">
        <w:rPr>
          <w:rFonts w:asciiTheme="minorHAnsi" w:hAnsiTheme="minorHAnsi"/>
          <w:sz w:val="22"/>
          <w:szCs w:val="22"/>
        </w:rPr>
        <w:t>5</w:t>
      </w:r>
    </w:p>
    <w:p w14:paraId="21A77D8D" w14:textId="77777777" w:rsidR="00DA6495" w:rsidRPr="00C90167" w:rsidRDefault="00DA6495" w:rsidP="242EC4C9">
      <w:pPr>
        <w:contextualSpacing/>
        <w:rPr>
          <w:rFonts w:asciiTheme="minorHAnsi" w:hAnsiTheme="minorHAnsi"/>
          <w:sz w:val="10"/>
          <w:szCs w:val="10"/>
        </w:rPr>
      </w:pPr>
    </w:p>
    <w:p w14:paraId="318855FA" w14:textId="6105EED3" w:rsidR="00DA6495" w:rsidRPr="009346D9" w:rsidRDefault="242EC4C9" w:rsidP="5C69A5E7">
      <w:pPr>
        <w:contextualSpacing/>
        <w:rPr>
          <w:rFonts w:asciiTheme="minorHAnsi" w:hAnsiTheme="minorHAnsi"/>
          <w:color w:val="000000"/>
          <w:sz w:val="22"/>
          <w:szCs w:val="22"/>
        </w:rPr>
      </w:pPr>
      <w:r w:rsidRPr="242EC4C9">
        <w:rPr>
          <w:rFonts w:asciiTheme="minorHAnsi" w:eastAsia="Times New Roman" w:hAnsiTheme="minorHAnsi"/>
          <w:b/>
          <w:bCs/>
          <w:sz w:val="22"/>
          <w:szCs w:val="22"/>
          <w:u w:val="single"/>
        </w:rPr>
        <w:t>Position Summary:</w:t>
      </w:r>
      <w:r w:rsidRPr="242EC4C9">
        <w:rPr>
          <w:rFonts w:asciiTheme="minorHAnsi" w:eastAsia="Times New Roman" w:hAnsiTheme="minorHAnsi"/>
          <w:sz w:val="22"/>
          <w:szCs w:val="22"/>
        </w:rPr>
        <w:t xml:space="preserve"> </w:t>
      </w:r>
      <w:r w:rsidRPr="242EC4C9">
        <w:rPr>
          <w:rFonts w:asciiTheme="minorHAnsi" w:hAnsiTheme="minorHAnsi"/>
          <w:sz w:val="22"/>
          <w:szCs w:val="22"/>
        </w:rPr>
        <w:t>The position is in the Department of Physical Therapy at San Francisco State University.</w:t>
      </w:r>
    </w:p>
    <w:p w14:paraId="565723CC" w14:textId="77777777" w:rsidR="00DA6495" w:rsidRPr="00C90167" w:rsidRDefault="00DA6495" w:rsidP="00DA6495">
      <w:pPr>
        <w:contextualSpacing/>
        <w:rPr>
          <w:rFonts w:asciiTheme="minorHAnsi" w:hAnsiTheme="minorHAnsi"/>
          <w:sz w:val="10"/>
          <w:szCs w:val="10"/>
        </w:rPr>
      </w:pPr>
    </w:p>
    <w:p w14:paraId="680529FD" w14:textId="1B2461E0" w:rsidR="00DA6495" w:rsidRPr="009346D9" w:rsidRDefault="5C69A5E7" w:rsidP="5C69A5E7">
      <w:pPr>
        <w:rPr>
          <w:rFonts w:asciiTheme="minorHAnsi" w:eastAsia="Cambria" w:hAnsiTheme="minorHAnsi" w:cs="Cambria"/>
          <w:sz w:val="22"/>
          <w:szCs w:val="22"/>
        </w:rPr>
      </w:pPr>
      <w:r w:rsidRPr="5C69A5E7">
        <w:rPr>
          <w:rFonts w:asciiTheme="minorHAnsi" w:eastAsia="Times New Roman" w:hAnsiTheme="minorHAnsi"/>
          <w:b/>
          <w:bCs/>
          <w:sz w:val="22"/>
          <w:szCs w:val="22"/>
          <w:u w:val="single"/>
        </w:rPr>
        <w:t>About the Department:</w:t>
      </w:r>
      <w:r w:rsidRPr="5C69A5E7">
        <w:rPr>
          <w:rFonts w:asciiTheme="minorHAnsi" w:eastAsia="Times New Roman" w:hAnsiTheme="minorHAnsi"/>
          <w:sz w:val="22"/>
          <w:szCs w:val="22"/>
        </w:rPr>
        <w:t xml:space="preserve"> </w:t>
      </w:r>
    </w:p>
    <w:p w14:paraId="6C9CB1EF" w14:textId="51087868" w:rsidR="00DA6495" w:rsidRPr="00C90167" w:rsidRDefault="1E9B19FA" w:rsidP="1E9B19FA">
      <w:pPr>
        <w:contextualSpacing/>
        <w:rPr>
          <w:rFonts w:asciiTheme="minorHAnsi" w:eastAsiaTheme="minorEastAsia" w:hAnsiTheme="minorHAnsi" w:cstheme="minorBidi"/>
          <w:sz w:val="22"/>
          <w:szCs w:val="22"/>
        </w:rPr>
      </w:pPr>
      <w:commentRangeStart w:id="1"/>
      <w:r w:rsidRPr="1E9B19FA">
        <w:rPr>
          <w:rFonts w:asciiTheme="minorHAnsi" w:eastAsiaTheme="minorEastAsia" w:hAnsiTheme="minorHAnsi" w:cstheme="minorBidi"/>
          <w:sz w:val="22"/>
          <w:szCs w:val="22"/>
        </w:rPr>
        <w:t>The three-year entry level Doctor of Physical Therapy (DPT) program is offered jointly with the</w:t>
      </w:r>
      <w:r w:rsidR="00DA6495">
        <w:br/>
      </w:r>
      <w:r w:rsidRPr="1E9B19FA">
        <w:rPr>
          <w:rFonts w:asciiTheme="minorHAnsi" w:eastAsiaTheme="minorEastAsia" w:hAnsiTheme="minorHAnsi" w:cstheme="minorBidi"/>
          <w:sz w:val="22"/>
          <w:szCs w:val="22"/>
        </w:rPr>
        <w:t>University of California, San Francisco. The DPT program is designed to prepare scholarly</w:t>
      </w:r>
      <w:r w:rsidR="00DA6495">
        <w:br/>
      </w:r>
      <w:r w:rsidRPr="1E9B19FA">
        <w:rPr>
          <w:rFonts w:asciiTheme="minorHAnsi" w:eastAsiaTheme="minorEastAsia" w:hAnsiTheme="minorHAnsi" w:cstheme="minorBidi"/>
          <w:sz w:val="22"/>
          <w:szCs w:val="22"/>
        </w:rPr>
        <w:t>clinicians, educators, collaborative clinical researchers, administrative managers and</w:t>
      </w:r>
      <w:r w:rsidR="00DA6495">
        <w:br/>
      </w:r>
      <w:r w:rsidRPr="1E9B19FA">
        <w:rPr>
          <w:rFonts w:asciiTheme="minorHAnsi" w:eastAsiaTheme="minorEastAsia" w:hAnsiTheme="minorHAnsi" w:cstheme="minorBidi"/>
          <w:sz w:val="22"/>
          <w:szCs w:val="22"/>
        </w:rPr>
        <w:t>community leaders. We are committed to promote and provide accessible, equitable, inclusive,</w:t>
      </w:r>
      <w:r w:rsidR="00DA6495">
        <w:br/>
      </w:r>
      <w:r w:rsidRPr="1E9B19FA">
        <w:rPr>
          <w:rFonts w:asciiTheme="minorHAnsi" w:eastAsiaTheme="minorEastAsia" w:hAnsiTheme="minorHAnsi" w:cstheme="minorBidi"/>
          <w:sz w:val="22"/>
          <w:szCs w:val="22"/>
        </w:rPr>
        <w:t>high-quality health care. Our academic program supports this philosophy by educating</w:t>
      </w:r>
      <w:r w:rsidR="00DA6495">
        <w:br/>
      </w:r>
      <w:r w:rsidRPr="1E9B19FA">
        <w:rPr>
          <w:rFonts w:asciiTheme="minorHAnsi" w:eastAsiaTheme="minorEastAsia" w:hAnsiTheme="minorHAnsi" w:cstheme="minorBidi"/>
          <w:sz w:val="22"/>
          <w:szCs w:val="22"/>
        </w:rPr>
        <w:t>collaborative professionals who advocate for the profession and the patient. We maintain a</w:t>
      </w:r>
      <w:r w:rsidR="00DA6495">
        <w:br/>
      </w:r>
      <w:r w:rsidRPr="1E9B19FA">
        <w:rPr>
          <w:rFonts w:asciiTheme="minorHAnsi" w:eastAsiaTheme="minorEastAsia" w:hAnsiTheme="minorHAnsi" w:cstheme="minorBidi"/>
          <w:sz w:val="22"/>
          <w:szCs w:val="22"/>
        </w:rPr>
        <w:t>collegial and supportive environment that enables professional growth, research advancement,</w:t>
      </w:r>
      <w:r w:rsidR="00DA6495">
        <w:br/>
      </w:r>
      <w:r w:rsidRPr="1E9B19FA">
        <w:rPr>
          <w:rFonts w:asciiTheme="minorHAnsi" w:eastAsiaTheme="minorEastAsia" w:hAnsiTheme="minorHAnsi" w:cstheme="minorBidi"/>
          <w:sz w:val="22"/>
          <w:szCs w:val="22"/>
        </w:rPr>
        <w:t>and instructional excellence.</w:t>
      </w:r>
      <w:r w:rsidR="00DA6495">
        <w:br/>
      </w:r>
    </w:p>
    <w:p w14:paraId="2928C9CB" w14:textId="4CAB1016" w:rsidR="00DA6495" w:rsidRPr="00C90167" w:rsidRDefault="1E9B19FA" w:rsidP="1E9B19FA">
      <w:pPr>
        <w:contextualSpacing/>
        <w:rPr>
          <w:rFonts w:asciiTheme="minorHAnsi" w:eastAsiaTheme="minorEastAsia" w:hAnsiTheme="minorHAnsi" w:cstheme="minorBidi"/>
          <w:sz w:val="22"/>
          <w:szCs w:val="22"/>
        </w:rPr>
      </w:pPr>
      <w:r w:rsidRPr="1E9B19FA">
        <w:rPr>
          <w:rFonts w:asciiTheme="minorHAnsi" w:eastAsiaTheme="minorEastAsia" w:hAnsiTheme="minorHAnsi" w:cstheme="minorBidi"/>
          <w:sz w:val="22"/>
          <w:szCs w:val="22"/>
        </w:rPr>
        <w:t>The curriculum is built on a strong theoretical foundation in basic, medical, and applied</w:t>
      </w:r>
      <w:r w:rsidR="00DA6495">
        <w:br/>
      </w:r>
      <w:r w:rsidRPr="1E9B19FA">
        <w:rPr>
          <w:rFonts w:asciiTheme="minorHAnsi" w:eastAsiaTheme="minorEastAsia" w:hAnsiTheme="minorHAnsi" w:cstheme="minorBidi"/>
          <w:sz w:val="22"/>
          <w:szCs w:val="22"/>
        </w:rPr>
        <w:t>sciences. Critical thinking and clinical reasoning skills are developed within an integrated</w:t>
      </w:r>
      <w:r w:rsidR="00DA6495">
        <w:br/>
      </w:r>
      <w:r w:rsidRPr="1E9B19FA">
        <w:rPr>
          <w:rFonts w:asciiTheme="minorHAnsi" w:eastAsiaTheme="minorEastAsia" w:hAnsiTheme="minorHAnsi" w:cstheme="minorBidi"/>
          <w:sz w:val="22"/>
          <w:szCs w:val="22"/>
        </w:rPr>
        <w:t>program that prepares students to work collaboratively with patients across the lifespan to</w:t>
      </w:r>
      <w:r w:rsidR="00DA6495">
        <w:br/>
      </w:r>
      <w:r w:rsidRPr="1E9B19FA">
        <w:rPr>
          <w:rFonts w:asciiTheme="minorHAnsi" w:eastAsiaTheme="minorEastAsia" w:hAnsiTheme="minorHAnsi" w:cstheme="minorBidi"/>
          <w:sz w:val="22"/>
          <w:szCs w:val="22"/>
        </w:rPr>
        <w:t xml:space="preserve">improve health and wellness, address disability challenges, and optimize function. </w:t>
      </w:r>
      <w:r w:rsidR="00DA6495">
        <w:br/>
      </w:r>
      <w:r w:rsidR="00DA6495">
        <w:br/>
      </w:r>
      <w:r w:rsidRPr="1E9B19FA">
        <w:rPr>
          <w:rFonts w:asciiTheme="minorHAnsi" w:eastAsiaTheme="minorEastAsia" w:hAnsiTheme="minorHAnsi" w:cstheme="minorBidi"/>
          <w:sz w:val="22"/>
          <w:szCs w:val="22"/>
        </w:rPr>
        <w:t>The University of California, San Francisco (UCSF) and San Francisco State University (SFSU) are</w:t>
      </w:r>
      <w:r w:rsidR="00DA6495">
        <w:br/>
      </w:r>
      <w:r w:rsidRPr="1E9B19FA">
        <w:rPr>
          <w:rFonts w:asciiTheme="minorHAnsi" w:eastAsiaTheme="minorEastAsia" w:hAnsiTheme="minorHAnsi" w:cstheme="minorBidi"/>
          <w:sz w:val="22"/>
          <w:szCs w:val="22"/>
        </w:rPr>
        <w:t>both accredited by Western Association of Schools and Colleges (WASC). The Joint Doctor of</w:t>
      </w:r>
      <w:r w:rsidR="00DA6495">
        <w:br/>
      </w:r>
      <w:r w:rsidRPr="1E9B19FA">
        <w:rPr>
          <w:rFonts w:asciiTheme="minorHAnsi" w:eastAsiaTheme="minorEastAsia" w:hAnsiTheme="minorHAnsi" w:cstheme="minorBidi"/>
          <w:sz w:val="22"/>
          <w:szCs w:val="22"/>
        </w:rPr>
        <w:t>Physical Therapy Program between UCSF and SFSU is accredited by the Commission on</w:t>
      </w:r>
      <w:r w:rsidR="00DA6495">
        <w:br/>
      </w:r>
      <w:r w:rsidRPr="1E9B19FA">
        <w:rPr>
          <w:rFonts w:asciiTheme="minorHAnsi" w:eastAsiaTheme="minorEastAsia" w:hAnsiTheme="minorHAnsi" w:cstheme="minorBidi"/>
          <w:sz w:val="22"/>
          <w:szCs w:val="22"/>
        </w:rPr>
        <w:t>Accreditation in Physical Therapy Education (CAPTE).</w:t>
      </w:r>
      <w:r w:rsidR="00DA6495">
        <w:br/>
      </w:r>
      <w:r w:rsidR="00DA6495">
        <w:br/>
      </w:r>
      <w:r w:rsidRPr="1E9B19FA">
        <w:rPr>
          <w:rFonts w:asciiTheme="minorHAnsi" w:eastAsiaTheme="minorEastAsia" w:hAnsiTheme="minorHAnsi" w:cstheme="minorBidi"/>
          <w:sz w:val="22"/>
          <w:szCs w:val="22"/>
        </w:rPr>
        <w:t>Visit the program website here for an overview: https://www.pt.sfsu.edu/</w:t>
      </w:r>
      <w:commentRangeEnd w:id="1"/>
      <w:r w:rsidR="00DA6495">
        <w:commentReference w:id="1"/>
      </w:r>
    </w:p>
    <w:p w14:paraId="70100BDA" w14:textId="77777777" w:rsidR="00DA6495" w:rsidRPr="009346D9" w:rsidRDefault="00DA6495" w:rsidP="00DA6495">
      <w:pPr>
        <w:contextualSpacing/>
        <w:rPr>
          <w:rFonts w:asciiTheme="minorHAnsi" w:hAnsiTheme="minorHAnsi" w:cs="Arial"/>
          <w:sz w:val="22"/>
          <w:szCs w:val="22"/>
        </w:rPr>
      </w:pPr>
    </w:p>
    <w:p w14:paraId="32A3920C" w14:textId="77777777" w:rsidR="00DA6495" w:rsidRPr="009346D9" w:rsidRDefault="00DA6495" w:rsidP="00DA6495">
      <w:pPr>
        <w:contextualSpacing/>
        <w:rPr>
          <w:rFonts w:asciiTheme="minorHAnsi" w:hAnsiTheme="minorHAnsi"/>
          <w:sz w:val="22"/>
          <w:szCs w:val="22"/>
        </w:rPr>
      </w:pPr>
      <w:r w:rsidRPr="00184194">
        <w:rPr>
          <w:rFonts w:asciiTheme="minorHAnsi" w:eastAsia="Times New Roman" w:hAnsiTheme="minorHAnsi"/>
          <w:sz w:val="22"/>
          <w:szCs w:val="22"/>
        </w:rPr>
        <w:t xml:space="preserve">The position includes a full-time faculty workload per the </w:t>
      </w:r>
      <w:r w:rsidRPr="00184194">
        <w:rPr>
          <w:rFonts w:asciiTheme="minorHAnsi" w:hAnsiTheme="minorHAnsi"/>
          <w:sz w:val="22"/>
          <w:szCs w:val="22"/>
        </w:rPr>
        <w:t xml:space="preserve">Collective Bargaining Agreement between the California State University and the California Faculty Association. </w:t>
      </w:r>
      <w:r w:rsidRPr="00184194">
        <w:rPr>
          <w:rFonts w:asciiTheme="minorHAnsi" w:eastAsia="Times New Roman" w:hAnsiTheme="minorHAnsi"/>
          <w:sz w:val="22"/>
          <w:szCs w:val="22"/>
        </w:rPr>
        <w:t xml:space="preserve">The workload primarily includes teaching or other agreed upon primary assignment; </w:t>
      </w:r>
      <w:r w:rsidRPr="00184194">
        <w:rPr>
          <w:rFonts w:asciiTheme="minorHAnsi" w:hAnsiTheme="minorHAnsi"/>
          <w:sz w:val="22"/>
          <w:szCs w:val="22"/>
        </w:rPr>
        <w:t>c</w:t>
      </w:r>
      <w:r w:rsidRPr="00184194">
        <w:rPr>
          <w:rFonts w:asciiTheme="minorHAnsi" w:eastAsia="Times New Roman" w:hAnsiTheme="minorHAnsi"/>
          <w:sz w:val="22"/>
          <w:szCs w:val="22"/>
        </w:rPr>
        <w:t>onducting an active ongoing program of scholarship or creative works that advances knowledge in the field of one’s specialty; and service contributions to the department, college and the university.</w:t>
      </w:r>
      <w:r w:rsidRPr="009346D9">
        <w:rPr>
          <w:rFonts w:asciiTheme="minorHAnsi" w:hAnsiTheme="minorHAnsi" w:cs="Arial"/>
          <w:sz w:val="22"/>
          <w:szCs w:val="22"/>
        </w:rPr>
        <w:t xml:space="preserve"> </w:t>
      </w:r>
    </w:p>
    <w:p w14:paraId="4826A6E8" w14:textId="77777777" w:rsidR="00DA6495" w:rsidRPr="009346D9" w:rsidRDefault="00DA6495" w:rsidP="00DA6495">
      <w:pPr>
        <w:contextualSpacing/>
        <w:rPr>
          <w:rFonts w:asciiTheme="minorHAnsi" w:hAnsiTheme="minorHAnsi"/>
          <w:sz w:val="22"/>
          <w:szCs w:val="22"/>
        </w:rPr>
      </w:pPr>
    </w:p>
    <w:p w14:paraId="7DA8AB73" w14:textId="01654E47" w:rsidR="00DA6495" w:rsidRDefault="1E9B19FA" w:rsidP="1F2B6654">
      <w:pPr>
        <w:contextualSpacing/>
        <w:rPr>
          <w:rFonts w:asciiTheme="minorHAnsi" w:hAnsiTheme="minorHAnsi"/>
          <w:sz w:val="22"/>
          <w:szCs w:val="22"/>
        </w:rPr>
      </w:pPr>
      <w:r w:rsidRPr="1E9B19FA">
        <w:rPr>
          <w:rFonts w:asciiTheme="minorHAnsi" w:hAnsiTheme="minorHAnsi"/>
          <w:sz w:val="22"/>
          <w:szCs w:val="22"/>
        </w:rPr>
        <w:t xml:space="preserve">The primary teaching assignments will be in the area of adult neurologic physical therapy including evaluation, diagnosis, prognosis, and plan of care (including interventions) for patients with neurological health conditions. Additional teaching assignments will be in other areas of the faculty expertise. </w:t>
      </w:r>
    </w:p>
    <w:p w14:paraId="0C98493D" w14:textId="3573E0F0" w:rsidR="00DA6495" w:rsidRPr="009346D9" w:rsidRDefault="1E9B19FA" w:rsidP="1E9B19FA">
      <w:pPr>
        <w:contextualSpacing/>
        <w:rPr>
          <w:rFonts w:asciiTheme="minorHAnsi" w:hAnsiTheme="minorHAnsi"/>
          <w:sz w:val="22"/>
          <w:szCs w:val="22"/>
        </w:rPr>
      </w:pPr>
      <w:commentRangeStart w:id="2"/>
      <w:r w:rsidRPr="1E9B19FA">
        <w:rPr>
          <w:rFonts w:asciiTheme="minorHAnsi" w:hAnsiTheme="minorHAnsi"/>
          <w:sz w:val="22"/>
          <w:szCs w:val="22"/>
        </w:rPr>
        <w:t>The scholarship may address a range of topics in the areas of translational or clinical research in physical therapy, movement dysfunction in neurological physical therapy, health equity/health disparities, or teaching and learning in physical therapy</w:t>
      </w:r>
      <w:commentRangeEnd w:id="2"/>
      <w:r w:rsidR="00DA6495">
        <w:commentReference w:id="2"/>
      </w:r>
      <w:r w:rsidRPr="1E9B19FA">
        <w:rPr>
          <w:rFonts w:asciiTheme="minorHAnsi" w:hAnsiTheme="minorHAnsi"/>
          <w:sz w:val="22"/>
          <w:szCs w:val="22"/>
        </w:rPr>
        <w:t xml:space="preserve"> </w:t>
      </w:r>
    </w:p>
    <w:p w14:paraId="2FEFAE45" w14:textId="522CA52E" w:rsidR="00DA6495" w:rsidRPr="009346D9" w:rsidRDefault="00DA6495" w:rsidP="1E9B19FA">
      <w:pPr>
        <w:contextualSpacing/>
        <w:rPr>
          <w:rFonts w:asciiTheme="minorHAnsi" w:eastAsia="Times New Roman" w:hAnsiTheme="minorHAnsi"/>
          <w:sz w:val="22"/>
          <w:szCs w:val="22"/>
        </w:rPr>
      </w:pPr>
    </w:p>
    <w:p w14:paraId="0CAB0605" w14:textId="3F01FB08" w:rsidR="00DA6495" w:rsidRPr="009346D9" w:rsidRDefault="00DA6495" w:rsidP="1E9B19FA">
      <w:pPr>
        <w:contextualSpacing/>
        <w:rPr>
          <w:rFonts w:asciiTheme="minorHAnsi" w:eastAsia="Times New Roman" w:hAnsiTheme="minorHAnsi"/>
          <w:sz w:val="22"/>
          <w:szCs w:val="22"/>
        </w:rPr>
      </w:pPr>
      <w:commentRangeStart w:id="3"/>
      <w:commentRangeStart w:id="4"/>
      <w:commentRangeStart w:id="5"/>
      <w:r w:rsidRPr="0CC47281">
        <w:rPr>
          <w:rFonts w:asciiTheme="minorHAnsi" w:eastAsia="Times New Roman" w:hAnsiTheme="minorHAnsi"/>
          <w:sz w:val="22"/>
          <w:szCs w:val="22"/>
        </w:rPr>
        <w:t>Additional</w:t>
      </w:r>
      <w:commentRangeEnd w:id="3"/>
      <w:r>
        <w:commentReference w:id="3"/>
      </w:r>
      <w:commentRangeEnd w:id="4"/>
      <w:r>
        <w:commentReference w:id="4"/>
      </w:r>
      <w:commentRangeEnd w:id="5"/>
      <w:r>
        <w:commentReference w:id="5"/>
      </w:r>
      <w:r w:rsidRPr="0CC47281">
        <w:rPr>
          <w:rFonts w:asciiTheme="minorHAnsi" w:eastAsia="Times New Roman" w:hAnsiTheme="minorHAnsi"/>
          <w:sz w:val="22"/>
          <w:szCs w:val="22"/>
        </w:rPr>
        <w:t xml:space="preserve"> responsibilities include, but are not limited to, participating on departmental, college, and university-wide committees; </w:t>
      </w:r>
      <w:r w:rsidRPr="0CC47281">
        <w:rPr>
          <w:rFonts w:asciiTheme="minorHAnsi" w:eastAsia="Cambria" w:hAnsiTheme="minorHAnsi" w:cs="Cambria"/>
          <w:spacing w:val="1"/>
          <w:sz w:val="22"/>
          <w:szCs w:val="22"/>
        </w:rPr>
        <w:t xml:space="preserve">mentoring and advising </w:t>
      </w:r>
      <w:r w:rsidRPr="242EC4C9">
        <w:rPr>
          <w:rFonts w:asciiTheme="minorHAnsi" w:eastAsia="Cambria" w:hAnsiTheme="minorHAnsi" w:cs="Cambria"/>
          <w:spacing w:val="1"/>
          <w:sz w:val="22"/>
          <w:szCs w:val="22"/>
        </w:rPr>
        <w:t>graduate students</w:t>
      </w:r>
      <w:r w:rsidRPr="0CC47281">
        <w:rPr>
          <w:rFonts w:asciiTheme="minorHAnsi" w:eastAsia="Times New Roman" w:hAnsiTheme="minorHAnsi"/>
          <w:sz w:val="22"/>
          <w:szCs w:val="22"/>
        </w:rPr>
        <w:t xml:space="preserve">; supporting student success; </w:t>
      </w:r>
      <w:r w:rsidRPr="0CC47281">
        <w:rPr>
          <w:rFonts w:asciiTheme="minorHAnsi" w:eastAsia="Times New Roman" w:hAnsiTheme="minorHAnsi"/>
          <w:sz w:val="22"/>
          <w:szCs w:val="22"/>
        </w:rPr>
        <w:lastRenderedPageBreak/>
        <w:t xml:space="preserve">holding regular office hours; developing and improving curriculum; maintaining currency </w:t>
      </w:r>
      <w:r w:rsidR="1F2B6654" w:rsidRPr="1F2B6654">
        <w:rPr>
          <w:rFonts w:asciiTheme="minorHAnsi" w:eastAsia="Times New Roman" w:hAnsiTheme="minorHAnsi"/>
          <w:sz w:val="22"/>
          <w:szCs w:val="22"/>
        </w:rPr>
        <w:t xml:space="preserve">in area of </w:t>
      </w:r>
      <w:r w:rsidRPr="0CC47281">
        <w:rPr>
          <w:rFonts w:asciiTheme="minorHAnsi" w:eastAsia="Times New Roman" w:hAnsiTheme="minorHAnsi"/>
          <w:sz w:val="22"/>
          <w:szCs w:val="22"/>
        </w:rPr>
        <w:t xml:space="preserve">expertise; </w:t>
      </w:r>
      <w:r w:rsidR="1F2B6654" w:rsidRPr="1F2B6654">
        <w:rPr>
          <w:rFonts w:asciiTheme="minorHAnsi" w:eastAsia="Times New Roman" w:hAnsiTheme="minorHAnsi"/>
          <w:sz w:val="22"/>
          <w:szCs w:val="22"/>
        </w:rPr>
        <w:t>maintaining</w:t>
      </w:r>
      <w:r w:rsidRPr="0CC47281">
        <w:rPr>
          <w:rFonts w:asciiTheme="minorHAnsi" w:eastAsia="Times New Roman" w:hAnsiTheme="minorHAnsi"/>
          <w:sz w:val="22"/>
          <w:szCs w:val="22"/>
        </w:rPr>
        <w:t xml:space="preserve"> teaching excellence; and demonstrating a commitment to justice, diversity, equity and inclusion. </w:t>
      </w:r>
    </w:p>
    <w:p w14:paraId="05100A20" w14:textId="77777777" w:rsidR="00411EB2" w:rsidRDefault="00411EB2" w:rsidP="242EC4C9">
      <w:pPr>
        <w:rPr>
          <w:rFonts w:asciiTheme="minorHAnsi" w:eastAsia="Times New Roman" w:hAnsiTheme="minorHAnsi"/>
          <w:b/>
          <w:bCs/>
          <w:sz w:val="22"/>
          <w:szCs w:val="22"/>
          <w:u w:val="single"/>
        </w:rPr>
      </w:pPr>
    </w:p>
    <w:p w14:paraId="18129DC6" w14:textId="5DEA6ACC" w:rsidR="00DA6495" w:rsidRDefault="242EC4C9" w:rsidP="242EC4C9">
      <w:pPr>
        <w:rPr>
          <w:rFonts w:asciiTheme="minorHAnsi" w:eastAsia="Times New Roman" w:hAnsiTheme="minorHAnsi"/>
          <w:sz w:val="22"/>
          <w:szCs w:val="22"/>
        </w:rPr>
      </w:pPr>
      <w:r w:rsidRPr="242EC4C9">
        <w:rPr>
          <w:rFonts w:asciiTheme="minorHAnsi" w:eastAsia="Times New Roman" w:hAnsiTheme="minorHAnsi"/>
          <w:b/>
          <w:bCs/>
          <w:sz w:val="22"/>
          <w:szCs w:val="22"/>
          <w:u w:val="single"/>
        </w:rPr>
        <w:t>Essential Job Tasks:</w:t>
      </w:r>
      <w:r w:rsidRPr="242EC4C9">
        <w:rPr>
          <w:rFonts w:asciiTheme="minorHAnsi" w:eastAsia="Times New Roman" w:hAnsiTheme="minorHAnsi"/>
          <w:sz w:val="22"/>
          <w:szCs w:val="22"/>
        </w:rPr>
        <w:t xml:space="preserve"> </w:t>
      </w:r>
    </w:p>
    <w:p w14:paraId="1D3B7200" w14:textId="27CD8B22" w:rsidR="00DA6495" w:rsidRPr="00F26319" w:rsidRDefault="242EC4C9" w:rsidP="00DA6495">
      <w:pPr>
        <w:pStyle w:val="ListParagraph"/>
        <w:numPr>
          <w:ilvl w:val="0"/>
          <w:numId w:val="3"/>
        </w:numPr>
        <w:rPr>
          <w:rFonts w:eastAsia="Times New Roman"/>
        </w:rPr>
      </w:pPr>
      <w:r w:rsidRPr="242EC4C9">
        <w:rPr>
          <w:rFonts w:eastAsia="Times New Roman"/>
        </w:rPr>
        <w:t>Facilitate student success through teaching and advising with a focus on inclusive pedagogy;</w:t>
      </w:r>
    </w:p>
    <w:p w14:paraId="0C911EE7" w14:textId="6BE4D745" w:rsidR="00DA6495" w:rsidRPr="00F26319" w:rsidRDefault="242EC4C9" w:rsidP="00DA6495">
      <w:pPr>
        <w:pStyle w:val="ListParagraph"/>
        <w:numPr>
          <w:ilvl w:val="0"/>
          <w:numId w:val="3"/>
        </w:numPr>
        <w:rPr>
          <w:rFonts w:eastAsia="Times New Roman"/>
        </w:rPr>
      </w:pPr>
      <w:r w:rsidRPr="242EC4C9">
        <w:rPr>
          <w:rFonts w:eastAsia="Times New Roman"/>
        </w:rPr>
        <w:t>Develop course materials for graduate students on topics such as assessment and interventions for neurologic physical therapy, pathophysiology of selected neurologic conditions, human growth and development, evidence-based practice in physical therapy, motor control/ motor learning, health equity and access in physical therapy, etc. linked to student learning outcomes;</w:t>
      </w:r>
    </w:p>
    <w:p w14:paraId="365B4089" w14:textId="77777777" w:rsidR="00DA6495" w:rsidRPr="00F26319" w:rsidRDefault="242EC4C9" w:rsidP="00DA6495">
      <w:pPr>
        <w:pStyle w:val="ListParagraph"/>
        <w:numPr>
          <w:ilvl w:val="0"/>
          <w:numId w:val="3"/>
        </w:numPr>
        <w:rPr>
          <w:rFonts w:eastAsia="Times New Roman"/>
        </w:rPr>
      </w:pPr>
      <w:r w:rsidRPr="242EC4C9">
        <w:rPr>
          <w:rFonts w:eastAsia="Times New Roman"/>
        </w:rPr>
        <w:t>Evaluate and grade students' class work, assignments, papers, etc. in a timely manner;</w:t>
      </w:r>
    </w:p>
    <w:p w14:paraId="65C79F95" w14:textId="218B3F0A" w:rsidR="00DA6495" w:rsidRPr="00F26319" w:rsidRDefault="242EC4C9" w:rsidP="242EC4C9">
      <w:pPr>
        <w:pStyle w:val="ListParagraph"/>
        <w:numPr>
          <w:ilvl w:val="0"/>
          <w:numId w:val="3"/>
        </w:numPr>
        <w:rPr>
          <w:rFonts w:eastAsia="Times New Roman"/>
        </w:rPr>
      </w:pPr>
      <w:r w:rsidRPr="242EC4C9">
        <w:rPr>
          <w:rFonts w:eastAsia="Times New Roman"/>
        </w:rPr>
        <w:t>Compile, administer, and grade examinations or other learning assessments including competency-based or psychomotor assessments</w:t>
      </w:r>
    </w:p>
    <w:p w14:paraId="364212D6" w14:textId="77777777" w:rsidR="00DA6495" w:rsidRPr="00F26319" w:rsidRDefault="242EC4C9" w:rsidP="00DA6495">
      <w:pPr>
        <w:pStyle w:val="ListParagraph"/>
        <w:numPr>
          <w:ilvl w:val="0"/>
          <w:numId w:val="3"/>
        </w:numPr>
        <w:rPr>
          <w:rFonts w:eastAsia="Times New Roman"/>
        </w:rPr>
      </w:pPr>
      <w:r w:rsidRPr="242EC4C9">
        <w:rPr>
          <w:rFonts w:eastAsia="Times New Roman"/>
        </w:rPr>
        <w:t>Maintain student grades and other required records or reporting materials;</w:t>
      </w:r>
    </w:p>
    <w:p w14:paraId="73DCCE2B" w14:textId="27A0BA65" w:rsidR="00DA6495" w:rsidRPr="00F26319" w:rsidRDefault="242EC4C9" w:rsidP="00DA6495">
      <w:pPr>
        <w:pStyle w:val="ListParagraph"/>
        <w:numPr>
          <w:ilvl w:val="0"/>
          <w:numId w:val="3"/>
        </w:numPr>
        <w:rPr>
          <w:rFonts w:eastAsia="Times New Roman"/>
        </w:rPr>
      </w:pPr>
      <w:r w:rsidRPr="242EC4C9">
        <w:rPr>
          <w:rFonts w:eastAsia="Times New Roman"/>
        </w:rPr>
        <w:t>Conduct research in one's field of interest and present findings in peer-reviewed journals, books, or professional conferences [or rephrase this so it fits the relevant discipline … a program of creative work in one’s specialty field; a program of scholarship in areas of specialty; include performing, exhibiting, submitting peer review and or adjudication when relevant, etc.]</w:t>
      </w:r>
    </w:p>
    <w:p w14:paraId="78DE4C17" w14:textId="362882EC" w:rsidR="00DA6495" w:rsidRPr="00F26319" w:rsidRDefault="242EC4C9" w:rsidP="00DA6495">
      <w:pPr>
        <w:pStyle w:val="ListParagraph"/>
        <w:numPr>
          <w:ilvl w:val="0"/>
          <w:numId w:val="3"/>
        </w:numPr>
        <w:rPr>
          <w:rFonts w:eastAsia="Times New Roman"/>
        </w:rPr>
      </w:pPr>
      <w:r w:rsidRPr="242EC4C9">
        <w:rPr>
          <w:rFonts w:eastAsia="Times New Roman"/>
        </w:rPr>
        <w:t>Stay current on evidence-based practice and contemporary clinical practice in the discipline;</w:t>
      </w:r>
    </w:p>
    <w:p w14:paraId="031A13F5" w14:textId="77777777" w:rsidR="00DA6495" w:rsidRPr="00F26319" w:rsidRDefault="242EC4C9" w:rsidP="00DA6495">
      <w:pPr>
        <w:pStyle w:val="ListParagraph"/>
        <w:numPr>
          <w:ilvl w:val="0"/>
          <w:numId w:val="3"/>
        </w:numPr>
        <w:rPr>
          <w:rFonts w:eastAsia="Times New Roman"/>
        </w:rPr>
      </w:pPr>
      <w:r w:rsidRPr="242EC4C9">
        <w:rPr>
          <w:rFonts w:eastAsia="Times New Roman"/>
        </w:rPr>
        <w:t>Plan, evaluate and revise curricula, course content, course materials, and methods of instruction;  </w:t>
      </w:r>
    </w:p>
    <w:p w14:paraId="1A7C4C63" w14:textId="0C60919F" w:rsidR="00DA6495" w:rsidRPr="00F26319" w:rsidRDefault="242EC4C9" w:rsidP="00DA6495">
      <w:pPr>
        <w:pStyle w:val="ListParagraph"/>
        <w:numPr>
          <w:ilvl w:val="0"/>
          <w:numId w:val="3"/>
        </w:numPr>
        <w:rPr>
          <w:rFonts w:eastAsia="Times New Roman"/>
        </w:rPr>
      </w:pPr>
      <w:commentRangeStart w:id="6"/>
      <w:r w:rsidRPr="242EC4C9">
        <w:rPr>
          <w:rFonts w:eastAsia="Times New Roman"/>
        </w:rPr>
        <w:t>Hold office hours for the purpose of advising and assisting students;</w:t>
      </w:r>
      <w:commentRangeEnd w:id="6"/>
      <w:r w:rsidR="00DA6495">
        <w:commentReference w:id="6"/>
      </w:r>
    </w:p>
    <w:p w14:paraId="2D8B3627" w14:textId="262DC539" w:rsidR="00DA6495" w:rsidRPr="00F26319" w:rsidRDefault="242EC4C9" w:rsidP="00DA6495">
      <w:pPr>
        <w:pStyle w:val="ListParagraph"/>
        <w:numPr>
          <w:ilvl w:val="0"/>
          <w:numId w:val="3"/>
        </w:numPr>
        <w:rPr>
          <w:rFonts w:eastAsia="Times New Roman"/>
        </w:rPr>
      </w:pPr>
      <w:r w:rsidRPr="242EC4C9">
        <w:rPr>
          <w:rFonts w:eastAsia="Times New Roman"/>
        </w:rPr>
        <w:t>Actively participate on assigned committees in accordance with Graduate Program in Physical Therapy or College of Health and Social Service needs, and SF State's strategic vision; </w:t>
      </w:r>
    </w:p>
    <w:p w14:paraId="50A94BE3" w14:textId="77777777" w:rsidR="00DA6495" w:rsidRDefault="242EC4C9" w:rsidP="00DA6495">
      <w:pPr>
        <w:pStyle w:val="ListParagraph"/>
        <w:numPr>
          <w:ilvl w:val="0"/>
          <w:numId w:val="3"/>
        </w:numPr>
        <w:rPr>
          <w:rFonts w:eastAsia="Times New Roman"/>
        </w:rPr>
      </w:pPr>
      <w:r w:rsidRPr="242EC4C9">
        <w:rPr>
          <w:rFonts w:eastAsia="Times New Roman"/>
        </w:rPr>
        <w:t xml:space="preserve">Actively participate in collaborative interactions in fulfilling service assignments and other duties at the department, college, and university level; </w:t>
      </w:r>
    </w:p>
    <w:p w14:paraId="09D11584" w14:textId="0C3BBFF5" w:rsidR="00DA6495" w:rsidRPr="00C90167" w:rsidRDefault="242EC4C9" w:rsidP="00DA6495">
      <w:pPr>
        <w:pStyle w:val="ListParagraph"/>
        <w:numPr>
          <w:ilvl w:val="0"/>
          <w:numId w:val="3"/>
        </w:numPr>
        <w:rPr>
          <w:rFonts w:eastAsia="Times New Roman"/>
        </w:rPr>
      </w:pPr>
      <w:r w:rsidRPr="242EC4C9">
        <w:rPr>
          <w:rFonts w:ascii="Calibri" w:eastAsia="Times New Roman" w:hAnsi="Calibri" w:cs="Calibri"/>
          <w:color w:val="000000" w:themeColor="text1"/>
        </w:rPr>
        <w:t>Stay current on and deploy the recent academic technologies as necessary for basic operations of courses;</w:t>
      </w:r>
    </w:p>
    <w:p w14:paraId="043E207E" w14:textId="4B1B05BC" w:rsidR="00DA6495" w:rsidRDefault="242EC4C9" w:rsidP="1F2B6654">
      <w:pPr>
        <w:pStyle w:val="ListParagraph"/>
        <w:numPr>
          <w:ilvl w:val="0"/>
          <w:numId w:val="3"/>
        </w:numPr>
        <w:rPr>
          <w:rFonts w:eastAsia="Times New Roman"/>
        </w:rPr>
      </w:pPr>
      <w:commentRangeStart w:id="7"/>
      <w:commentRangeStart w:id="8"/>
      <w:commentRangeStart w:id="9"/>
      <w:r w:rsidRPr="242EC4C9">
        <w:rPr>
          <w:rFonts w:eastAsia="Times New Roman"/>
        </w:rPr>
        <w:t>Additional duties as assigned</w:t>
      </w:r>
      <w:commentRangeEnd w:id="7"/>
      <w:r w:rsidR="00DA6495">
        <w:commentReference w:id="7"/>
      </w:r>
      <w:r w:rsidRPr="242EC4C9">
        <w:rPr>
          <w:rFonts w:eastAsia="Times New Roman"/>
        </w:rPr>
        <w:t xml:space="preserve"> – may include: mentor student capstone project/s, supervise  community engagement activities in the service of the program’s mission and vision,</w:t>
      </w:r>
      <w:commentRangeEnd w:id="8"/>
      <w:r w:rsidR="00DA6495">
        <w:commentReference w:id="8"/>
      </w:r>
      <w:commentRangeEnd w:id="9"/>
      <w:r w:rsidR="00DA6495">
        <w:commentReference w:id="9"/>
      </w:r>
      <w:r w:rsidRPr="242EC4C9">
        <w:rPr>
          <w:rFonts w:eastAsia="Times New Roman"/>
        </w:rPr>
        <w:t xml:space="preserve"> support the clinical education courses with mid-term visits, participate in interprofessional education, and/or participate in the admissions process /outreach. </w:t>
      </w:r>
    </w:p>
    <w:sectPr w:rsidR="00DA6495">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sey Nesbit" w:date="2023-07-27T11:22:00Z" w:initials="CN">
    <w:p w14:paraId="2ADE1358" w14:textId="7E05E15C" w:rsidR="62FE242F" w:rsidRDefault="62FE242F">
      <w:r>
        <w:t>Make consistent with any edits on the Job Ad</w:t>
      </w:r>
      <w:r>
        <w:annotationRef/>
      </w:r>
      <w:r>
        <w:annotationRef/>
      </w:r>
    </w:p>
  </w:comment>
  <w:comment w:id="2" w:author="Sarah Balys" w:date="2023-07-30T09:31:00Z" w:initials="SB">
    <w:p w14:paraId="72297BD2" w14:textId="2E05F7CA" w:rsidR="415BD513" w:rsidRDefault="415BD513">
      <w:r>
        <w:t>My 2 cents here: I don't think we should pigeon hole the position on scholarship topics.  I would keep it more general: The scholarship may address a range of topics that support the faculty member's primary teaching responsibilities.  You could perhaps add "in neurological physical therapy."  Although for CAPTE purposes (and RTP I believe - correct me if I'm wrong), if the person ended up teaching in another class in addition to neuro (say EBP or something else) and chose to do their research in that area, as long as it's following a specific research agenda, it should be okay, right?  I'm worried we're going to have a hard time recruiting and I think having some flexibility on the scholarship topic(s) makes sense.</w:t>
      </w:r>
      <w:r>
        <w:annotationRef/>
      </w:r>
      <w:r>
        <w:annotationRef/>
      </w:r>
    </w:p>
    <w:p w14:paraId="38CBD7DB" w14:textId="2C773D76" w:rsidR="415BD513" w:rsidRDefault="415BD513"/>
  </w:comment>
  <w:comment w:id="3" w:author="Jeannette Lee" w:date="2023-07-24T20:05:00Z" w:initials="JL">
    <w:p w14:paraId="0D6DE6D9" w14:textId="336D0415" w:rsidR="0CC47281" w:rsidRDefault="0CC47281">
      <w:r>
        <w:t>do we want to say anything about service?</w:t>
      </w:r>
      <w:r>
        <w:annotationRef/>
      </w:r>
      <w:r>
        <w:annotationRef/>
      </w:r>
      <w:r>
        <w:annotationRef/>
      </w:r>
    </w:p>
  </w:comment>
  <w:comment w:id="4" w:author="Casey Nesbit" w:date="2023-07-27T11:33:00Z" w:initials="CN">
    <w:p w14:paraId="1E9268EA" w14:textId="191A84E0" w:rsidR="0F5F1AF6" w:rsidRDefault="0F5F1AF6">
      <w:r>
        <w:t xml:space="preserve">added in JEDI. </w:t>
      </w:r>
      <w:r>
        <w:annotationRef/>
      </w:r>
      <w:r>
        <w:annotationRef/>
      </w:r>
      <w:r>
        <w:annotationRef/>
      </w:r>
    </w:p>
  </w:comment>
  <w:comment w:id="5" w:author="Sarah Balys" w:date="2023-07-30T09:34:00Z" w:initials="SB">
    <w:p w14:paraId="54A9540F" w14:textId="4249E032" w:rsidR="678A61E8" w:rsidRDefault="678A61E8">
      <w:r>
        <w:t>I'll defer to you on this but does RTP require community service?  If so, I'd argue that you can demonstrate a commitment to JEDI through teaching/advising and not necessarily do (community) service.  You all know the RTP guidelines better than I do, but if service is required I'd call it out more specifically.   If service is lumped in more globally with "service through committee work, etc", then you probably don't need to separate it out.</w:t>
      </w:r>
      <w:r>
        <w:annotationRef/>
      </w:r>
      <w:r>
        <w:annotationRef/>
      </w:r>
      <w:r>
        <w:annotationRef/>
      </w:r>
    </w:p>
  </w:comment>
  <w:comment w:id="6" w:author="Sarah Balys" w:date="2023-07-30T09:40:00Z" w:initials="SB">
    <w:p w14:paraId="7D90632C" w14:textId="1E490508" w:rsidR="2EF6E6FF" w:rsidRDefault="6B983C8A" w:rsidP="6B983C8A">
      <w:r>
        <w:t>Is this a required statement for SFSU?  Given our program's "unique" schedules, I know we all make ourselves available for advising students but it's not in the traditional regularly-scheduled format.  Could we rephrase to be more open-ended?  "Regularly meet with students for advising?"  I also wonder if we should specifically call out that we require SFSU faculty to hold a one-hour group advising session twice a year.  (Full disclosure so there are no surprises later.)  We could also insert the group advising sessions into the admissions process statement in the last bullet point.</w:t>
      </w:r>
      <w:r w:rsidR="2EF6E6FF">
        <w:annotationRef/>
      </w:r>
      <w:r w:rsidR="2EF6E6FF">
        <w:annotationRef/>
      </w:r>
      <w:r w:rsidR="2EF6E6FF">
        <w:annotationRef/>
      </w:r>
    </w:p>
  </w:comment>
  <w:comment w:id="7" w:author="Sarah Balys" w:date="2023-07-30T09:44:00Z" w:initials="SB">
    <w:p w14:paraId="3E7D072B" w14:textId="7CA0B7AA" w:rsidR="35C6E122" w:rsidRDefault="35C6E122">
      <w:r>
        <w:t>This may go without saying but perhaps specifically call out once per month faculty meetings and twice/year faculty retreats?  I feel like as an outside applicant it would be helpful to have a sense of those time requirements, especially given the evening faculty meetings.</w:t>
      </w:r>
      <w:r>
        <w:annotationRef/>
      </w:r>
      <w:r>
        <w:annotationRef/>
      </w:r>
    </w:p>
  </w:comment>
  <w:comment w:id="8" w:author="Jeannette Lee" w:date="2023-07-24T19:28:00Z" w:initials="JL">
    <w:p w14:paraId="604A940E" w14:textId="79D87496" w:rsidR="1B2E9A36" w:rsidRDefault="1B2E9A36">
      <w:r>
        <w:t xml:space="preserve">what do we think of this?  Anything else? </w:t>
      </w:r>
      <w:r>
        <w:annotationRef/>
      </w:r>
      <w:r>
        <w:annotationRef/>
      </w:r>
    </w:p>
  </w:comment>
  <w:comment w:id="9" w:author="Casey Nesbit" w:date="2023-07-27T11:39:00Z" w:initials="CN">
    <w:p w14:paraId="22667D0E" w14:textId="25740EF6" w:rsidR="3CB46C27" w:rsidRDefault="3CB46C27">
      <w:r>
        <w:t>added</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DE1358" w15:done="1"/>
  <w15:commentEx w15:paraId="38CBD7DB" w15:done="1"/>
  <w15:commentEx w15:paraId="0D6DE6D9" w15:done="1"/>
  <w15:commentEx w15:paraId="1E9268EA" w15:paraIdParent="0D6DE6D9" w15:done="1"/>
  <w15:commentEx w15:paraId="54A9540F" w15:paraIdParent="0D6DE6D9" w15:done="1"/>
  <w15:commentEx w15:paraId="7D90632C" w15:done="1"/>
  <w15:commentEx w15:paraId="3E7D072B" w15:done="1"/>
  <w15:commentEx w15:paraId="604A940E" w15:done="1"/>
  <w15:commentEx w15:paraId="22667D0E" w15:paraIdParent="604A940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EE9432" w16cex:dateUtc="2023-07-27T18:22:00Z"/>
  <w16cex:commentExtensible w16cex:durableId="2757EF6B" w16cex:dateUtc="2023-07-30T16:31:00Z"/>
  <w16cex:commentExtensible w16cex:durableId="344B84A2" w16cex:dateUtc="2023-07-25T03:05:00Z"/>
  <w16cex:commentExtensible w16cex:durableId="686F954D" w16cex:dateUtc="2023-07-27T18:33:00Z"/>
  <w16cex:commentExtensible w16cex:durableId="3DEC609D" w16cex:dateUtc="2023-07-30T16:34:00Z"/>
  <w16cex:commentExtensible w16cex:durableId="35A7AD79" w16cex:dateUtc="2023-07-30T16:40:00Z"/>
  <w16cex:commentExtensible w16cex:durableId="17D4C8B0" w16cex:dateUtc="2023-07-30T16:44:00Z"/>
  <w16cex:commentExtensible w16cex:durableId="52BE0EDD" w16cex:dateUtc="2023-07-25T02:28:00Z"/>
  <w16cex:commentExtensible w16cex:durableId="7C04B5AA" w16cex:dateUtc="2023-07-27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E1358" w16cid:durableId="7AEE9432"/>
  <w16cid:commentId w16cid:paraId="38CBD7DB" w16cid:durableId="2757EF6B"/>
  <w16cid:commentId w16cid:paraId="0D6DE6D9" w16cid:durableId="344B84A2"/>
  <w16cid:commentId w16cid:paraId="1E9268EA" w16cid:durableId="686F954D"/>
  <w16cid:commentId w16cid:paraId="54A9540F" w16cid:durableId="3DEC609D"/>
  <w16cid:commentId w16cid:paraId="7D90632C" w16cid:durableId="35A7AD79"/>
  <w16cid:commentId w16cid:paraId="3E7D072B" w16cid:durableId="17D4C8B0"/>
  <w16cid:commentId w16cid:paraId="604A940E" w16cid:durableId="52BE0EDD"/>
  <w16cid:commentId w16cid:paraId="22667D0E" w16cid:durableId="7C04B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4BD85" w14:textId="77777777" w:rsidR="002D033B" w:rsidRDefault="002D033B" w:rsidP="00DA6495">
      <w:r>
        <w:separator/>
      </w:r>
    </w:p>
  </w:endnote>
  <w:endnote w:type="continuationSeparator" w:id="0">
    <w:p w14:paraId="002441D9" w14:textId="77777777" w:rsidR="002D033B" w:rsidRDefault="002D033B" w:rsidP="00DA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0A3E" w14:textId="14C42897" w:rsidR="00896CC8" w:rsidRPr="00896CC8" w:rsidRDefault="00896CC8" w:rsidP="00896CC8">
    <w:pPr>
      <w:pStyle w:val="Footer"/>
      <w:rPr>
        <w:sz w:val="20"/>
        <w:szCs w:val="20"/>
      </w:rPr>
    </w:pPr>
    <w:r w:rsidRPr="00896CC8">
      <w:rPr>
        <w:sz w:val="20"/>
        <w:szCs w:val="20"/>
      </w:rPr>
      <w:t>6/29/2023 TR</w:t>
    </w:r>
    <w:r w:rsidRPr="00896CC8">
      <w:rPr>
        <w:sz w:val="20"/>
        <w:szCs w:val="20"/>
      </w:rPr>
      <w:tab/>
    </w:r>
    <w:r w:rsidRPr="00896CC8">
      <w:rPr>
        <w:sz w:val="20"/>
        <w:szCs w:val="20"/>
      </w:rPr>
      <w:tab/>
    </w:r>
    <w:r>
      <w:rPr>
        <w:sz w:val="20"/>
        <w:szCs w:val="20"/>
      </w:rPr>
      <w:t xml:space="preserve">Position Description </w:t>
    </w:r>
    <w:r w:rsidRPr="00896CC8">
      <w:rPr>
        <w:sz w:val="20"/>
        <w:szCs w:val="20"/>
      </w:rPr>
      <w:t xml:space="preserve">template </w:t>
    </w:r>
  </w:p>
  <w:p w14:paraId="7D35320E" w14:textId="60867A9F" w:rsidR="00DA6495" w:rsidRPr="00896CC8" w:rsidRDefault="00DA6495" w:rsidP="0089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5E5BC" w14:textId="77777777" w:rsidR="002D033B" w:rsidRDefault="002D033B" w:rsidP="00DA6495">
      <w:r>
        <w:separator/>
      </w:r>
    </w:p>
  </w:footnote>
  <w:footnote w:type="continuationSeparator" w:id="0">
    <w:p w14:paraId="74366391" w14:textId="77777777" w:rsidR="002D033B" w:rsidRDefault="002D033B" w:rsidP="00DA6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4396"/>
    <w:multiLevelType w:val="hybridMultilevel"/>
    <w:tmpl w:val="17FE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F7D18"/>
    <w:multiLevelType w:val="hybridMultilevel"/>
    <w:tmpl w:val="CDCE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035CC"/>
    <w:multiLevelType w:val="hybridMultilevel"/>
    <w:tmpl w:val="1F34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sey Nesbit">
    <w15:presenceInfo w15:providerId="Windows Live" w15:userId="7ae7b5cb48393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95"/>
    <w:rsid w:val="000C305B"/>
    <w:rsid w:val="0015634E"/>
    <w:rsid w:val="00243D44"/>
    <w:rsid w:val="002D033B"/>
    <w:rsid w:val="00411EB2"/>
    <w:rsid w:val="00627848"/>
    <w:rsid w:val="00892C6D"/>
    <w:rsid w:val="00896CC8"/>
    <w:rsid w:val="00963CDC"/>
    <w:rsid w:val="00C1316F"/>
    <w:rsid w:val="00CD2B4C"/>
    <w:rsid w:val="00DA6495"/>
    <w:rsid w:val="00FD343F"/>
    <w:rsid w:val="08F82B9F"/>
    <w:rsid w:val="0CC47281"/>
    <w:rsid w:val="0F5F1AF6"/>
    <w:rsid w:val="1B2E9A36"/>
    <w:rsid w:val="1E65D651"/>
    <w:rsid w:val="1E9B19FA"/>
    <w:rsid w:val="1F2B6654"/>
    <w:rsid w:val="22CFBDE0"/>
    <w:rsid w:val="242EC4C9"/>
    <w:rsid w:val="29B2A3CF"/>
    <w:rsid w:val="2BF70E68"/>
    <w:rsid w:val="2EF6E6FF"/>
    <w:rsid w:val="35C6E122"/>
    <w:rsid w:val="3CB46C27"/>
    <w:rsid w:val="415BD513"/>
    <w:rsid w:val="417B14C5"/>
    <w:rsid w:val="5C69A5E7"/>
    <w:rsid w:val="62FE242F"/>
    <w:rsid w:val="678A61E8"/>
    <w:rsid w:val="6B983C8A"/>
    <w:rsid w:val="7BE6E1C9"/>
    <w:rsid w:val="7F60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CCAF"/>
  <w15:chartTrackingRefBased/>
  <w15:docId w15:val="{8803D090-4A86-884C-902F-A0F6239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495"/>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A64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495"/>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DA6495"/>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DA6495"/>
    <w:pPr>
      <w:tabs>
        <w:tab w:val="center" w:pos="4680"/>
        <w:tab w:val="right" w:pos="9360"/>
      </w:tabs>
    </w:pPr>
  </w:style>
  <w:style w:type="character" w:customStyle="1" w:styleId="HeaderChar">
    <w:name w:val="Header Char"/>
    <w:basedOn w:val="DefaultParagraphFont"/>
    <w:link w:val="Header"/>
    <w:uiPriority w:val="99"/>
    <w:rsid w:val="00DA6495"/>
    <w:rPr>
      <w:rFonts w:ascii="Times New Roman" w:hAnsi="Times New Roman" w:cs="Times New Roman"/>
      <w:kern w:val="0"/>
      <w14:ligatures w14:val="none"/>
    </w:rPr>
  </w:style>
  <w:style w:type="paragraph" w:styleId="Footer">
    <w:name w:val="footer"/>
    <w:basedOn w:val="Normal"/>
    <w:link w:val="FooterChar"/>
    <w:uiPriority w:val="99"/>
    <w:unhideWhenUsed/>
    <w:rsid w:val="00DA6495"/>
    <w:pPr>
      <w:tabs>
        <w:tab w:val="center" w:pos="4680"/>
        <w:tab w:val="right" w:pos="9360"/>
      </w:tabs>
    </w:pPr>
  </w:style>
  <w:style w:type="character" w:customStyle="1" w:styleId="FooterChar">
    <w:name w:val="Footer Char"/>
    <w:basedOn w:val="DefaultParagraphFont"/>
    <w:link w:val="Footer"/>
    <w:uiPriority w:val="99"/>
    <w:rsid w:val="00DA6495"/>
    <w:rPr>
      <w:rFonts w:ascii="Times New Roman" w:hAnsi="Times New Roman" w:cs="Times New Roman"/>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3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05B"/>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2302b8-a13f-4b2b-a510-e137274ef0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6F8DE6709B004A8B14D22EB5DFB58D" ma:contentTypeVersion="16" ma:contentTypeDescription="Create a new document." ma:contentTypeScope="" ma:versionID="c8f0f8529956990baedf62329f86e565">
  <xsd:schema xmlns:xsd="http://www.w3.org/2001/XMLSchema" xmlns:xs="http://www.w3.org/2001/XMLSchema" xmlns:p="http://schemas.microsoft.com/office/2006/metadata/properties" xmlns:ns3="fb2302b8-a13f-4b2b-a510-e137274ef0c5" xmlns:ns4="8f1e6506-6fc3-4f44-80e8-8a0ed92fb586" targetNamespace="http://schemas.microsoft.com/office/2006/metadata/properties" ma:root="true" ma:fieldsID="c873d6a90ddd1074c15edfa815d8e680" ns3:_="" ns4:_="">
    <xsd:import namespace="fb2302b8-a13f-4b2b-a510-e137274ef0c5"/>
    <xsd:import namespace="8f1e6506-6fc3-4f44-80e8-8a0ed92fb58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302b8-a13f-4b2b-a510-e137274ef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e6506-6fc3-4f44-80e8-8a0ed92fb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63052-670F-45FE-B106-2CD8B10CA46F}">
  <ds:schemaRefs>
    <ds:schemaRef ds:uri="http://purl.org/dc/elements/1.1/"/>
    <ds:schemaRef ds:uri="8f1e6506-6fc3-4f44-80e8-8a0ed92fb586"/>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fb2302b8-a13f-4b2b-a510-e137274ef0c5"/>
    <ds:schemaRef ds:uri="http://purl.org/dc/terms/"/>
  </ds:schemaRefs>
</ds:datastoreItem>
</file>

<file path=customXml/itemProps2.xml><?xml version="1.0" encoding="utf-8"?>
<ds:datastoreItem xmlns:ds="http://schemas.openxmlformats.org/officeDocument/2006/customXml" ds:itemID="{1B4F4089-6F62-4491-9FE2-DE3E90DE8DCC}">
  <ds:schemaRefs>
    <ds:schemaRef ds:uri="http://schemas.microsoft.com/sharepoint/v3/contenttype/forms"/>
  </ds:schemaRefs>
</ds:datastoreItem>
</file>

<file path=customXml/itemProps3.xml><?xml version="1.0" encoding="utf-8"?>
<ds:datastoreItem xmlns:ds="http://schemas.openxmlformats.org/officeDocument/2006/customXml" ds:itemID="{C9F8786E-8A71-4E3D-BE30-70B9B180B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302b8-a13f-4b2b-a510-e137274ef0c5"/>
    <ds:schemaRef ds:uri="8f1e6506-6fc3-4f44-80e8-8a0ed92fb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9FE5D-C9E8-468A-9E11-CF675627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SFSU Faculty Affairs</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 Roehrman</dc:creator>
  <cp:keywords/>
  <dc:description/>
  <cp:lastModifiedBy>Nina Rose Shaver</cp:lastModifiedBy>
  <cp:revision>2</cp:revision>
  <dcterms:created xsi:type="dcterms:W3CDTF">2024-09-18T16:45:00Z</dcterms:created>
  <dcterms:modified xsi:type="dcterms:W3CDTF">2024-09-18T16:45:00Z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0x010100626F8DE6709B004A8B14D22EB5DFB58D</vt:lpwstr>
  </property>
</Properties>
</file>