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38301152" w14:textId="77777777" w:rsidTr="0092262E">
        <w:trPr>
          <w:cantSplit/>
          <w:trHeight w:val="66"/>
        </w:trPr>
        <w:tc>
          <w:tcPr>
            <w:tcW w:w="3543" w:type="dxa"/>
            <w:vMerge w:val="restart"/>
            <w:vAlign w:val="bottom"/>
          </w:tcPr>
          <w:p w14:paraId="7E9997DA" w14:textId="77777777" w:rsidR="0092262E" w:rsidRPr="00B80833" w:rsidRDefault="0092262E" w:rsidP="0092262E">
            <w:pPr>
              <w:ind w:left="-108"/>
              <w:rPr>
                <w:rFonts w:ascii="Georgia" w:hAnsi="Georgia"/>
              </w:rPr>
            </w:pPr>
            <w:bookmarkStart w:id="0" w:name="_GoBack"/>
            <w:bookmarkEnd w:id="0"/>
            <w:r>
              <w:rPr>
                <w:rFonts w:ascii="Georgia" w:hAnsi="Georgia"/>
                <w:noProof/>
              </w:rPr>
              <w:drawing>
                <wp:inline distT="0" distB="0" distL="0" distR="0" wp14:anchorId="7642A6AD" wp14:editId="76014516">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656393F5" w14:textId="0CCE614A"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sidR="00210437" w:rsidRPr="00210437">
              <w:rPr>
                <w:rFonts w:ascii="Arial" w:hAnsi="Arial" w:cs="Arial"/>
                <w:color w:val="FF0000"/>
                <w:sz w:val="14"/>
                <w:szCs w:val="18"/>
              </w:rPr>
              <w:t>06-18-24</w:t>
            </w:r>
          </w:p>
        </w:tc>
      </w:tr>
      <w:tr w:rsidR="0092262E" w:rsidRPr="00B80833" w14:paraId="312057C3" w14:textId="77777777" w:rsidTr="0092262E">
        <w:trPr>
          <w:cantSplit/>
          <w:trHeight w:val="369"/>
        </w:trPr>
        <w:tc>
          <w:tcPr>
            <w:tcW w:w="3543" w:type="dxa"/>
            <w:vMerge/>
            <w:vAlign w:val="center"/>
          </w:tcPr>
          <w:p w14:paraId="27153F2C" w14:textId="77777777" w:rsidR="0092262E" w:rsidRDefault="0092262E" w:rsidP="00D97C62">
            <w:pPr>
              <w:ind w:left="-108"/>
              <w:rPr>
                <w:rFonts w:ascii="Georgia" w:hAnsi="Georgia"/>
                <w:noProof/>
              </w:rPr>
            </w:pPr>
          </w:p>
        </w:tc>
        <w:tc>
          <w:tcPr>
            <w:tcW w:w="7059" w:type="dxa"/>
            <w:vAlign w:val="center"/>
          </w:tcPr>
          <w:p w14:paraId="7525404A"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40D39780" w14:textId="1130B625"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w:t>
      </w:r>
      <w:r w:rsidR="006868C1">
        <w:rPr>
          <w:rFonts w:ascii="Arial" w:hAnsi="Arial" w:cs="Arial"/>
          <w:i/>
          <w:sz w:val="17"/>
          <w:szCs w:val="17"/>
        </w:rPr>
        <w:t xml:space="preserve"> (</w:t>
      </w:r>
      <w:hyperlink r:id="rId9" w:history="1">
        <w:r w:rsidR="006868C1" w:rsidRPr="0003789E">
          <w:rPr>
            <w:rStyle w:val="Hyperlink"/>
            <w:rFonts w:ascii="Arial" w:hAnsi="Arial" w:cs="Arial"/>
            <w:i/>
            <w:sz w:val="17"/>
            <w:szCs w:val="17"/>
          </w:rPr>
          <w:t>hrclass-comp@csun.edu</w:t>
        </w:r>
      </w:hyperlink>
      <w:r w:rsidR="006868C1">
        <w:rPr>
          <w:rFonts w:ascii="Arial" w:hAnsi="Arial" w:cs="Arial"/>
          <w:i/>
          <w:sz w:val="17"/>
          <w:szCs w:val="17"/>
        </w:rPr>
        <w:t>)</w:t>
      </w:r>
      <w:r w:rsidR="00E81EA5">
        <w:rPr>
          <w:rFonts w:ascii="Arial" w:hAnsi="Arial" w:cs="Arial"/>
          <w:i/>
          <w:sz w:val="17"/>
          <w:szCs w:val="17"/>
        </w:rPr>
        <w:t xml:space="preserve">,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1067E42B" w14:textId="2BFC2651" w:rsidR="00B977B9" w:rsidRPr="008025D1" w:rsidRDefault="00B977B9" w:rsidP="00886C01">
      <w:pPr>
        <w:tabs>
          <w:tab w:val="right" w:pos="10368"/>
        </w:tabs>
        <w:spacing w:before="120"/>
        <w:ind w:left="-90"/>
        <w:jc w:val="both"/>
        <w:rPr>
          <w:rFonts w:ascii="Arial" w:hAnsi="Arial" w:cs="Arial"/>
          <w:sz w:val="17"/>
          <w:szCs w:val="17"/>
        </w:rPr>
      </w:pPr>
      <w:r>
        <w:rPr>
          <w:rFonts w:ascii="Arial" w:hAnsi="Arial" w:cs="Arial"/>
          <w:sz w:val="18"/>
          <w:szCs w:val="18"/>
        </w:rPr>
        <w:tab/>
      </w:r>
      <w:r w:rsidR="00886C01">
        <w:rPr>
          <w:rFonts w:ascii="Arial" w:hAnsi="Arial" w:cs="Arial"/>
          <w:sz w:val="18"/>
          <w:szCs w:val="18"/>
        </w:rPr>
        <w:tab/>
      </w:r>
    </w:p>
    <w:p w14:paraId="7CA8F0DA"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782CD3FA" w14:textId="4EF21AC1" w:rsidR="000F3C2F" w:rsidRPr="00342ACB" w:rsidRDefault="008F7066"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EndPr/>
        <w:sdtContent>
          <w:r w:rsidR="001D136E">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11071078" w14:textId="77777777" w:rsidTr="00804235">
        <w:trPr>
          <w:trHeight w:val="350"/>
        </w:trPr>
        <w:tc>
          <w:tcPr>
            <w:tcW w:w="4590" w:type="dxa"/>
            <w:shd w:val="clear" w:color="auto" w:fill="auto"/>
            <w:vAlign w:val="center"/>
          </w:tcPr>
          <w:p w14:paraId="6ACD1687" w14:textId="77777777"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sdt>
              <w:sdtPr>
                <w:rPr>
                  <w:rFonts w:ascii="Arial Narrow" w:hAnsi="Arial Narrow" w:cs="Tahoma"/>
                  <w:b/>
                  <w:color w:val="000000" w:themeColor="text1"/>
                  <w:sz w:val="18"/>
                  <w:szCs w:val="18"/>
                </w:rPr>
                <w:id w:val="-544832823"/>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58E62ADC"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570F7733" w14:textId="77777777" w:rsidR="007B49F0" w:rsidRPr="00342ACB" w:rsidRDefault="007B49F0" w:rsidP="00383DDF">
      <w:pPr>
        <w:spacing w:line="276" w:lineRule="auto"/>
        <w:ind w:left="720"/>
        <w:rPr>
          <w:rFonts w:ascii="Arial" w:hAnsi="Arial" w:cs="Arial"/>
          <w:sz w:val="4"/>
          <w:szCs w:val="19"/>
        </w:rPr>
      </w:pPr>
    </w:p>
    <w:p w14:paraId="075CD4CB" w14:textId="5A662ACF" w:rsidR="004A039A" w:rsidRPr="00342ACB" w:rsidRDefault="008F7066"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1"/>
            <w14:checkedState w14:val="2612" w14:font="MS Gothic"/>
            <w14:uncheckedState w14:val="2610" w14:font="MS Gothic"/>
          </w14:checkbox>
        </w:sdtPr>
        <w:sdtEndPr/>
        <w:sdtContent>
          <w:r w:rsidR="00F370F5">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0F5C2D7E" w14:textId="77777777" w:rsidR="004A039A" w:rsidRPr="00342ACB" w:rsidRDefault="008F7066"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5E49E1A9"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5362F4A6" w14:textId="77777777" w:rsidR="004A039A" w:rsidRDefault="004A039A" w:rsidP="00E97BB4">
      <w:pPr>
        <w:ind w:left="-180"/>
        <w:rPr>
          <w:rFonts w:ascii="Arial" w:hAnsi="Arial" w:cs="Arial"/>
          <w:b/>
          <w:sz w:val="18"/>
          <w:szCs w:val="18"/>
        </w:rPr>
      </w:pPr>
    </w:p>
    <w:p w14:paraId="16505F7F" w14:textId="00541ACE"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246C40CA"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7441328B" w14:textId="77777777" w:rsidTr="006A58F5">
        <w:tc>
          <w:tcPr>
            <w:tcW w:w="3717" w:type="pct"/>
            <w:gridSpan w:val="8"/>
          </w:tcPr>
          <w:p w14:paraId="67FE3AF4" w14:textId="77777777"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c>
          <w:tcPr>
            <w:tcW w:w="1283" w:type="pct"/>
            <w:gridSpan w:val="2"/>
          </w:tcPr>
          <w:p w14:paraId="1F289DFA" w14:textId="77777777"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r w:rsidR="00FF6E19">
              <w:rPr>
                <w:sz w:val="20"/>
                <w:szCs w:val="20"/>
              </w:rPr>
              <w:fldChar w:fldCharType="begin">
                <w:ffData>
                  <w:name w:val=""/>
                  <w:enabled/>
                  <w:calcOnExit w:val="0"/>
                  <w:textInput>
                    <w:maxLength w:val="9"/>
                  </w:textInput>
                </w:ffData>
              </w:fldChar>
            </w:r>
            <w:r w:rsidR="00FF6E19">
              <w:rPr>
                <w:sz w:val="20"/>
                <w:szCs w:val="20"/>
              </w:rPr>
              <w:instrText xml:space="preserve"> FORMTEXT </w:instrText>
            </w:r>
            <w:r w:rsidR="00FF6E19">
              <w:rPr>
                <w:sz w:val="20"/>
                <w:szCs w:val="20"/>
              </w:rPr>
            </w:r>
            <w:r w:rsidR="00FF6E19">
              <w:rPr>
                <w:sz w:val="20"/>
                <w:szCs w:val="20"/>
              </w:rPr>
              <w:fldChar w:fldCharType="separate"/>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sz w:val="20"/>
                <w:szCs w:val="20"/>
              </w:rPr>
              <w:fldChar w:fldCharType="end"/>
            </w:r>
          </w:p>
        </w:tc>
      </w:tr>
      <w:tr w:rsidR="004A039A" w14:paraId="32D8CCA4" w14:textId="77777777" w:rsidTr="00750C44">
        <w:tc>
          <w:tcPr>
            <w:tcW w:w="5000" w:type="pct"/>
            <w:gridSpan w:val="10"/>
          </w:tcPr>
          <w:p w14:paraId="043CFD94" w14:textId="4AC0D530"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001D136E" w:rsidRPr="00210437">
              <w:rPr>
                <w:i/>
                <w:iCs/>
                <w:color w:val="808080" w:themeColor="background1" w:themeShade="80"/>
                <w:sz w:val="20"/>
                <w:szCs w:val="20"/>
              </w:rPr>
              <w:t>John Lejay II</w:t>
            </w:r>
          </w:p>
        </w:tc>
      </w:tr>
      <w:tr w:rsidR="006A58F5" w14:paraId="65811568" w14:textId="77777777" w:rsidTr="006A58F5">
        <w:tc>
          <w:tcPr>
            <w:tcW w:w="2477" w:type="pct"/>
            <w:gridSpan w:val="4"/>
          </w:tcPr>
          <w:p w14:paraId="422F7A0F" w14:textId="47A046A3"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F370F5">
              <w:rPr>
                <w:rFonts w:ascii="Arial" w:hAnsi="Arial" w:cs="Arial"/>
                <w:sz w:val="18"/>
                <w:szCs w:val="18"/>
              </w:rPr>
              <w:t>SSP II</w:t>
            </w:r>
          </w:p>
        </w:tc>
        <w:tc>
          <w:tcPr>
            <w:tcW w:w="770" w:type="pct"/>
            <w:gridSpan w:val="3"/>
          </w:tcPr>
          <w:p w14:paraId="326A5A0E" w14:textId="3BA48638"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F370F5">
              <w:rPr>
                <w:sz w:val="20"/>
                <w:szCs w:val="20"/>
              </w:rPr>
              <w:t>3082</w:t>
            </w:r>
            <w:r w:rsidRPr="004A298F">
              <w:rPr>
                <w:rFonts w:ascii="Arial" w:hAnsi="Arial" w:cs="Arial"/>
                <w:sz w:val="18"/>
                <w:szCs w:val="18"/>
              </w:rPr>
              <w:t xml:space="preserve">    </w:t>
            </w:r>
          </w:p>
        </w:tc>
        <w:tc>
          <w:tcPr>
            <w:tcW w:w="470" w:type="pct"/>
          </w:tcPr>
          <w:p w14:paraId="350DA54D" w14:textId="5F178D5D"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F370F5">
              <w:rPr>
                <w:sz w:val="20"/>
                <w:szCs w:val="20"/>
              </w:rPr>
              <w:t>1</w:t>
            </w:r>
          </w:p>
        </w:tc>
        <w:tc>
          <w:tcPr>
            <w:tcW w:w="1283" w:type="pct"/>
            <w:gridSpan w:val="2"/>
          </w:tcPr>
          <w:p w14:paraId="678B491F" w14:textId="5859F506"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1D136E">
              <w:rPr>
                <w:sz w:val="20"/>
                <w:szCs w:val="20"/>
              </w:rPr>
              <w:t>99740953</w:t>
            </w:r>
          </w:p>
        </w:tc>
      </w:tr>
      <w:tr w:rsidR="006A58F5" w14:paraId="4CC23876" w14:textId="77777777" w:rsidTr="00940081">
        <w:tc>
          <w:tcPr>
            <w:tcW w:w="3118" w:type="pct"/>
            <w:gridSpan w:val="6"/>
            <w:tcBorders>
              <w:bottom w:val="single" w:sz="4" w:space="0" w:color="auto"/>
            </w:tcBorders>
          </w:tcPr>
          <w:p w14:paraId="241F2D3F"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5B178408" w14:textId="2BF02D67" w:rsidR="006A58F5" w:rsidRPr="004A298F" w:rsidRDefault="00F370F5" w:rsidP="006A58F5">
            <w:pPr>
              <w:spacing w:before="60" w:after="60"/>
              <w:rPr>
                <w:rFonts w:ascii="Arial" w:hAnsi="Arial" w:cs="Arial"/>
                <w:sz w:val="18"/>
                <w:szCs w:val="18"/>
              </w:rPr>
            </w:pPr>
            <w:r>
              <w:rPr>
                <w:sz w:val="20"/>
                <w:szCs w:val="20"/>
              </w:rPr>
              <w:t>Activities Coordinator, Fraternity and Sorority Life</w:t>
            </w:r>
            <w:r w:rsidR="00FB3030">
              <w:rPr>
                <w:sz w:val="20"/>
                <w:szCs w:val="20"/>
              </w:rPr>
              <w:t xml:space="preserve"> </w:t>
            </w:r>
            <w:r w:rsidRPr="004A298F">
              <w:rPr>
                <w:rFonts w:ascii="Arial" w:hAnsi="Arial" w:cs="Arial"/>
                <w:sz w:val="18"/>
                <w:szCs w:val="18"/>
              </w:rPr>
              <w:t xml:space="preserve">                           </w:t>
            </w:r>
          </w:p>
        </w:tc>
        <w:tc>
          <w:tcPr>
            <w:tcW w:w="1882" w:type="pct"/>
            <w:gridSpan w:val="4"/>
            <w:tcBorders>
              <w:bottom w:val="single" w:sz="4" w:space="0" w:color="auto"/>
            </w:tcBorders>
          </w:tcPr>
          <w:p w14:paraId="3030FEF3" w14:textId="6D8B4F16" w:rsidR="006A58F5" w:rsidRDefault="008F7066" w:rsidP="006A58F5">
            <w:pPr>
              <w:spacing w:before="60" w:after="60"/>
              <w:rPr>
                <w:rStyle w:val="ToFrom"/>
                <w:rFonts w:ascii="Arial" w:hAnsi="Arial" w:cs="Arial"/>
                <w:b w:val="0"/>
                <w:bCs/>
                <w:sz w:val="20"/>
                <w:szCs w:val="20"/>
              </w:rPr>
            </w:pPr>
            <w:hyperlink r:id="rId10"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F370F5">
                  <w:rPr>
                    <w:sz w:val="20"/>
                    <w:szCs w:val="20"/>
                  </w:rPr>
                  <w:t>Exempt</w:t>
                </w:r>
              </w:sdtContent>
            </w:sdt>
          </w:p>
          <w:p w14:paraId="62B17429"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1"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3E804757" w14:textId="77777777" w:rsidTr="005E640B">
        <w:tc>
          <w:tcPr>
            <w:tcW w:w="1207" w:type="pct"/>
            <w:tcBorders>
              <w:bottom w:val="single" w:sz="18" w:space="0" w:color="595959" w:themeColor="text1" w:themeTint="A6"/>
            </w:tcBorders>
          </w:tcPr>
          <w:p w14:paraId="51FCF277" w14:textId="1609FD9D" w:rsidR="006A58F5" w:rsidRPr="004A298F" w:rsidRDefault="006A58F5" w:rsidP="009606A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F370F5">
              <w:rPr>
                <w:sz w:val="20"/>
                <w:szCs w:val="20"/>
              </w:rPr>
              <w:t>10375</w:t>
            </w:r>
          </w:p>
        </w:tc>
        <w:tc>
          <w:tcPr>
            <w:tcW w:w="2654" w:type="pct"/>
            <w:gridSpan w:val="8"/>
            <w:tcBorders>
              <w:bottom w:val="single" w:sz="18" w:space="0" w:color="595959" w:themeColor="text1" w:themeTint="A6"/>
            </w:tcBorders>
          </w:tcPr>
          <w:p w14:paraId="6FEE92C6" w14:textId="530E9357" w:rsidR="006A58F5" w:rsidRPr="004A298F" w:rsidRDefault="006A58F5" w:rsidP="00FF6E1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F370F5">
              <w:rPr>
                <w:sz w:val="20"/>
                <w:szCs w:val="20"/>
              </w:rPr>
              <w:t>Matador Involvement Center</w:t>
            </w:r>
          </w:p>
        </w:tc>
        <w:tc>
          <w:tcPr>
            <w:tcW w:w="1139" w:type="pct"/>
            <w:tcBorders>
              <w:bottom w:val="single" w:sz="18" w:space="0" w:color="595959" w:themeColor="text1" w:themeTint="A6"/>
            </w:tcBorders>
          </w:tcPr>
          <w:p w14:paraId="2E81A413" w14:textId="0D3B20A4"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F370F5">
              <w:rPr>
                <w:sz w:val="20"/>
                <w:szCs w:val="20"/>
              </w:rPr>
              <w:t>1.0</w:t>
            </w:r>
          </w:p>
        </w:tc>
      </w:tr>
      <w:tr w:rsidR="005D67D5" w14:paraId="35CDC41E" w14:textId="77777777" w:rsidTr="005E640B">
        <w:tc>
          <w:tcPr>
            <w:tcW w:w="1787" w:type="pct"/>
            <w:gridSpan w:val="2"/>
            <w:tcBorders>
              <w:top w:val="single" w:sz="18" w:space="0" w:color="595959" w:themeColor="text1" w:themeTint="A6"/>
            </w:tcBorders>
            <w:shd w:val="clear" w:color="auto" w:fill="auto"/>
          </w:tcPr>
          <w:p w14:paraId="5A3DB7A9"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0CBBAD2F" w14:textId="77777777"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03" w:type="pct"/>
            <w:gridSpan w:val="3"/>
            <w:tcBorders>
              <w:top w:val="single" w:sz="18" w:space="0" w:color="595959" w:themeColor="text1" w:themeTint="A6"/>
            </w:tcBorders>
            <w:shd w:val="clear" w:color="auto" w:fill="auto"/>
          </w:tcPr>
          <w:p w14:paraId="16EF8EF0"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7F4B3CC3" w14:textId="77777777"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10" w:type="pct"/>
            <w:gridSpan w:val="5"/>
            <w:tcBorders>
              <w:top w:val="single" w:sz="18" w:space="0" w:color="595959" w:themeColor="text1" w:themeTint="A6"/>
            </w:tcBorders>
            <w:shd w:val="clear" w:color="auto" w:fill="auto"/>
          </w:tcPr>
          <w:p w14:paraId="04671229"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01305231" w14:textId="77777777"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D4E05" w14:paraId="07EEA130" w14:textId="77777777" w:rsidTr="000473A5">
        <w:tc>
          <w:tcPr>
            <w:tcW w:w="2135" w:type="pct"/>
            <w:gridSpan w:val="3"/>
            <w:shd w:val="clear" w:color="auto" w:fill="auto"/>
          </w:tcPr>
          <w:p w14:paraId="31E99415"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68E2BF1F" w14:textId="32FA6ACA" w:rsidR="002D4E05" w:rsidRPr="004A298F" w:rsidRDefault="002D4E05" w:rsidP="00200B1A">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F370F5">
              <w:rPr>
                <w:sz w:val="20"/>
                <w:szCs w:val="20"/>
              </w:rPr>
              <w:t>Aja Butler</w:t>
            </w:r>
          </w:p>
        </w:tc>
        <w:tc>
          <w:tcPr>
            <w:tcW w:w="2865" w:type="pct"/>
            <w:gridSpan w:val="7"/>
            <w:shd w:val="clear" w:color="auto" w:fill="auto"/>
          </w:tcPr>
          <w:p w14:paraId="5DCAEBC4"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4CC3A06F" w14:textId="1BB7DF64" w:rsidR="002D4E05" w:rsidRPr="004A298F" w:rsidRDefault="00F370F5" w:rsidP="006A58F5">
            <w:pPr>
              <w:spacing w:before="60" w:after="60"/>
              <w:rPr>
                <w:rFonts w:ascii="Arial" w:hAnsi="Arial" w:cs="Arial"/>
                <w:sz w:val="18"/>
                <w:szCs w:val="18"/>
              </w:rPr>
            </w:pPr>
            <w:r>
              <w:rPr>
                <w:sz w:val="20"/>
                <w:szCs w:val="20"/>
              </w:rPr>
              <w:t>Director, Student Life and Leadership</w:t>
            </w:r>
          </w:p>
        </w:tc>
      </w:tr>
    </w:tbl>
    <w:p w14:paraId="68AA6043"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2"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736E1601" w14:textId="77777777" w:rsidTr="00750C44">
        <w:trPr>
          <w:trHeight w:val="341"/>
        </w:trPr>
        <w:tc>
          <w:tcPr>
            <w:tcW w:w="10525" w:type="dxa"/>
            <w:shd w:val="clear" w:color="auto" w:fill="auto"/>
            <w:vAlign w:val="center"/>
          </w:tcPr>
          <w:p w14:paraId="6B3BE286" w14:textId="674A1C5E"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1"/>
                  <w14:checkedState w14:val="2612" w14:font="MS Gothic"/>
                  <w14:uncheckedState w14:val="2610" w14:font="MS Gothic"/>
                </w14:checkbox>
              </w:sdtPr>
              <w:sdtEndPr/>
              <w:sdtContent>
                <w:r w:rsidR="00057284">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MS Gothic"/>
                  <w14:uncheckedState w14:val="2610" w14:font="MS Gothic"/>
                </w14:checkbox>
              </w:sdtPr>
              <w:sdtEndPr/>
              <w:sdtContent>
                <w:r w:rsidR="00057284">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No</w:t>
            </w:r>
            <w:proofErr w:type="gramStart"/>
            <w:r w:rsidR="006C0269" w:rsidRPr="00AC78C2">
              <w:rPr>
                <w:rFonts w:ascii="Arial" w:hAnsi="Arial" w:cs="Arial"/>
                <w:sz w:val="18"/>
                <w:szCs w:val="18"/>
              </w:rPr>
              <w:t xml:space="preserve">   </w:t>
            </w:r>
            <w:r w:rsidR="006C0269" w:rsidRPr="00155999">
              <w:rPr>
                <w:rFonts w:ascii="Arial" w:hAnsi="Arial" w:cs="Arial"/>
                <w:i/>
                <w:sz w:val="14"/>
                <w:szCs w:val="14"/>
              </w:rPr>
              <w:t>(</w:t>
            </w:r>
            <w:proofErr w:type="gramEnd"/>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3"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614F10C8"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3143C291"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0860EECC" w14:textId="77777777" w:rsidTr="00405ED8">
        <w:trPr>
          <w:trHeight w:val="539"/>
        </w:trPr>
        <w:tc>
          <w:tcPr>
            <w:tcW w:w="10525" w:type="dxa"/>
          </w:tcPr>
          <w:p w14:paraId="0F8BFC76" w14:textId="2D9EAF50" w:rsidR="0010332F" w:rsidRPr="004A298F" w:rsidRDefault="00F370F5" w:rsidP="00016847">
            <w:pPr>
              <w:spacing w:before="40"/>
              <w:rPr>
                <w:sz w:val="20"/>
                <w:szCs w:val="20"/>
              </w:rPr>
            </w:pPr>
            <w:r w:rsidRPr="00BC0F64">
              <w:rPr>
                <w:sz w:val="20"/>
                <w:szCs w:val="20"/>
              </w:rPr>
              <w:t xml:space="preserve">Under the general supervision of the Director of Student Life and Leadership, </w:t>
            </w:r>
            <w:r w:rsidR="00FC79C8">
              <w:rPr>
                <w:sz w:val="20"/>
                <w:szCs w:val="20"/>
              </w:rPr>
              <w:t xml:space="preserve">the </w:t>
            </w:r>
            <w:r>
              <w:rPr>
                <w:sz w:val="20"/>
                <w:szCs w:val="20"/>
              </w:rPr>
              <w:t xml:space="preserve">Activities </w:t>
            </w:r>
            <w:r w:rsidRPr="00BC0F64">
              <w:rPr>
                <w:sz w:val="20"/>
                <w:szCs w:val="20"/>
              </w:rPr>
              <w:t>Coordinator for Fraternity and Sorority Life</w:t>
            </w:r>
            <w:r w:rsidR="007418C1">
              <w:rPr>
                <w:sz w:val="20"/>
                <w:szCs w:val="20"/>
              </w:rPr>
              <w:t xml:space="preserve"> </w:t>
            </w:r>
            <w:r>
              <w:rPr>
                <w:sz w:val="20"/>
                <w:szCs w:val="20"/>
              </w:rPr>
              <w:t>supports the</w:t>
            </w:r>
            <w:r w:rsidRPr="00BC0F64">
              <w:rPr>
                <w:sz w:val="20"/>
                <w:szCs w:val="20"/>
              </w:rPr>
              <w:t xml:space="preserve"> growth and development of CSUN</w:t>
            </w:r>
            <w:r w:rsidR="0067508B">
              <w:rPr>
                <w:sz w:val="20"/>
                <w:szCs w:val="20"/>
              </w:rPr>
              <w:t>’s diverse and vibrant</w:t>
            </w:r>
            <w:r w:rsidRPr="00BC0F64">
              <w:rPr>
                <w:sz w:val="20"/>
                <w:szCs w:val="20"/>
              </w:rPr>
              <w:t xml:space="preserve"> fraternity and sorority life community. </w:t>
            </w:r>
            <w:r w:rsidR="00210437">
              <w:rPr>
                <w:sz w:val="20"/>
                <w:szCs w:val="20"/>
              </w:rPr>
              <w:t>P</w:t>
            </w:r>
            <w:r w:rsidRPr="00BC0F64">
              <w:rPr>
                <w:sz w:val="20"/>
                <w:szCs w:val="20"/>
              </w:rPr>
              <w:t xml:space="preserve">rovides </w:t>
            </w:r>
            <w:r>
              <w:rPr>
                <w:sz w:val="20"/>
                <w:szCs w:val="20"/>
              </w:rPr>
              <w:t xml:space="preserve">direct </w:t>
            </w:r>
            <w:r w:rsidRPr="00BC0F64">
              <w:rPr>
                <w:sz w:val="20"/>
                <w:szCs w:val="20"/>
              </w:rPr>
              <w:t>advising support</w:t>
            </w:r>
            <w:r>
              <w:rPr>
                <w:sz w:val="20"/>
                <w:szCs w:val="20"/>
              </w:rPr>
              <w:t xml:space="preserve"> for the Panhellenic Council</w:t>
            </w:r>
            <w:r w:rsidR="00FC79C8">
              <w:rPr>
                <w:sz w:val="20"/>
                <w:szCs w:val="20"/>
              </w:rPr>
              <w:t xml:space="preserve"> (PHC)</w:t>
            </w:r>
            <w:r>
              <w:rPr>
                <w:sz w:val="20"/>
                <w:szCs w:val="20"/>
              </w:rPr>
              <w:t xml:space="preserve"> and Interfraternity Council</w:t>
            </w:r>
            <w:r w:rsidR="00FC79C8">
              <w:rPr>
                <w:sz w:val="20"/>
                <w:szCs w:val="20"/>
              </w:rPr>
              <w:t xml:space="preserve"> (IFC)</w:t>
            </w:r>
            <w:r w:rsidR="00EB6F72">
              <w:rPr>
                <w:sz w:val="20"/>
                <w:szCs w:val="20"/>
              </w:rPr>
              <w:t>;</w:t>
            </w:r>
            <w:r w:rsidR="00D174A1">
              <w:rPr>
                <w:sz w:val="20"/>
                <w:szCs w:val="20"/>
              </w:rPr>
              <w:t xml:space="preserve"> support</w:t>
            </w:r>
            <w:r w:rsidR="00D95C12">
              <w:rPr>
                <w:sz w:val="20"/>
                <w:szCs w:val="20"/>
              </w:rPr>
              <w:t>s</w:t>
            </w:r>
            <w:r w:rsidR="00D174A1">
              <w:rPr>
                <w:sz w:val="20"/>
                <w:szCs w:val="20"/>
              </w:rPr>
              <w:t xml:space="preserve"> student learning</w:t>
            </w:r>
            <w:r w:rsidR="00505474">
              <w:rPr>
                <w:sz w:val="20"/>
                <w:szCs w:val="20"/>
              </w:rPr>
              <w:t xml:space="preserve"> and development </w:t>
            </w:r>
            <w:r w:rsidR="006937E8">
              <w:rPr>
                <w:sz w:val="20"/>
                <w:szCs w:val="20"/>
              </w:rPr>
              <w:t>and</w:t>
            </w:r>
            <w:r w:rsidR="00075484">
              <w:rPr>
                <w:sz w:val="20"/>
                <w:szCs w:val="20"/>
              </w:rPr>
              <w:t xml:space="preserve"> </w:t>
            </w:r>
            <w:r w:rsidR="002F0D7F">
              <w:rPr>
                <w:sz w:val="20"/>
                <w:szCs w:val="20"/>
              </w:rPr>
              <w:t xml:space="preserve">the </w:t>
            </w:r>
            <w:r w:rsidR="00693FCB">
              <w:rPr>
                <w:sz w:val="20"/>
                <w:szCs w:val="20"/>
              </w:rPr>
              <w:t>implementation of safe and effective intake and recruitment</w:t>
            </w:r>
            <w:r w:rsidR="00D95C12">
              <w:rPr>
                <w:sz w:val="20"/>
                <w:szCs w:val="20"/>
              </w:rPr>
              <w:t xml:space="preserve"> processes.</w:t>
            </w:r>
            <w:r w:rsidR="00693FCB">
              <w:rPr>
                <w:sz w:val="20"/>
                <w:szCs w:val="20"/>
              </w:rPr>
              <w:t xml:space="preserve"> </w:t>
            </w:r>
            <w:r w:rsidR="00075484">
              <w:rPr>
                <w:sz w:val="20"/>
                <w:szCs w:val="20"/>
              </w:rPr>
              <w:t>E</w:t>
            </w:r>
            <w:r w:rsidR="00FC79C8" w:rsidRPr="5CAAC728">
              <w:rPr>
                <w:sz w:val="20"/>
                <w:szCs w:val="20"/>
              </w:rPr>
              <w:t>nsures student organizations comply with federal, state and local laws,</w:t>
            </w:r>
            <w:r w:rsidR="00F44D8D">
              <w:rPr>
                <w:sz w:val="20"/>
                <w:szCs w:val="20"/>
              </w:rPr>
              <w:t xml:space="preserve"> and </w:t>
            </w:r>
            <w:r w:rsidR="00FC79C8" w:rsidRPr="5CAAC728">
              <w:rPr>
                <w:sz w:val="20"/>
                <w:szCs w:val="20"/>
              </w:rPr>
              <w:t>University</w:t>
            </w:r>
            <w:r w:rsidR="00F44D8D">
              <w:rPr>
                <w:sz w:val="20"/>
                <w:szCs w:val="20"/>
              </w:rPr>
              <w:t>/</w:t>
            </w:r>
            <w:r w:rsidR="00FC79C8" w:rsidRPr="5CAAC728">
              <w:rPr>
                <w:sz w:val="20"/>
                <w:szCs w:val="20"/>
              </w:rPr>
              <w:t xml:space="preserve">CSU </w:t>
            </w:r>
            <w:r w:rsidR="00B04528">
              <w:rPr>
                <w:sz w:val="20"/>
                <w:szCs w:val="20"/>
              </w:rPr>
              <w:t>system-wide</w:t>
            </w:r>
            <w:r w:rsidR="002F0D7F">
              <w:rPr>
                <w:sz w:val="20"/>
                <w:szCs w:val="20"/>
              </w:rPr>
              <w:t xml:space="preserve"> policy</w:t>
            </w:r>
            <w:r w:rsidR="00FC79C8">
              <w:rPr>
                <w:sz w:val="20"/>
                <w:szCs w:val="20"/>
              </w:rPr>
              <w:t xml:space="preserve">. </w:t>
            </w:r>
            <w:r w:rsidR="00210437">
              <w:rPr>
                <w:sz w:val="20"/>
                <w:szCs w:val="20"/>
              </w:rPr>
              <w:t>P</w:t>
            </w:r>
            <w:r w:rsidR="00175EBD">
              <w:rPr>
                <w:sz w:val="20"/>
                <w:szCs w:val="20"/>
              </w:rPr>
              <w:t xml:space="preserve">lans assigned hazing prevention education programs, </w:t>
            </w:r>
            <w:r w:rsidR="00E8163C">
              <w:rPr>
                <w:sz w:val="20"/>
                <w:szCs w:val="20"/>
              </w:rPr>
              <w:t xml:space="preserve">Greek </w:t>
            </w:r>
            <w:r w:rsidR="00FB5C08">
              <w:rPr>
                <w:sz w:val="20"/>
                <w:szCs w:val="20"/>
              </w:rPr>
              <w:t xml:space="preserve">officer transition </w:t>
            </w:r>
            <w:r w:rsidR="00E8163C">
              <w:rPr>
                <w:sz w:val="20"/>
                <w:szCs w:val="20"/>
              </w:rPr>
              <w:t>trainings</w:t>
            </w:r>
            <w:r w:rsidR="007A2D0B">
              <w:rPr>
                <w:sz w:val="20"/>
                <w:szCs w:val="20"/>
              </w:rPr>
              <w:t xml:space="preserve">, </w:t>
            </w:r>
            <w:r w:rsidR="004C3A35">
              <w:rPr>
                <w:sz w:val="20"/>
                <w:szCs w:val="20"/>
              </w:rPr>
              <w:t>risk management</w:t>
            </w:r>
            <w:r w:rsidR="007A2D0B">
              <w:rPr>
                <w:sz w:val="20"/>
                <w:szCs w:val="20"/>
              </w:rPr>
              <w:t xml:space="preserve"> trainings, the annual Greek advisor training</w:t>
            </w:r>
            <w:r w:rsidR="00E8163C">
              <w:rPr>
                <w:sz w:val="20"/>
                <w:szCs w:val="20"/>
              </w:rPr>
              <w:t>, and Greek Graduation Celebration.</w:t>
            </w:r>
            <w:r w:rsidR="00CC0089">
              <w:rPr>
                <w:sz w:val="20"/>
                <w:szCs w:val="20"/>
              </w:rPr>
              <w:t xml:space="preserve"> </w:t>
            </w:r>
            <w:r w:rsidR="001A64ED">
              <w:rPr>
                <w:sz w:val="20"/>
                <w:szCs w:val="20"/>
              </w:rPr>
              <w:t>Supports and attends evening and weekend programs</w:t>
            </w:r>
            <w:r w:rsidR="00894647">
              <w:rPr>
                <w:sz w:val="20"/>
                <w:szCs w:val="20"/>
              </w:rPr>
              <w:t xml:space="preserve">, events and activities. </w:t>
            </w:r>
            <w:r w:rsidR="008924F3">
              <w:rPr>
                <w:sz w:val="20"/>
                <w:szCs w:val="20"/>
              </w:rPr>
              <w:t>C</w:t>
            </w:r>
            <w:r w:rsidR="00FC79C8">
              <w:rPr>
                <w:sz w:val="20"/>
                <w:szCs w:val="20"/>
              </w:rPr>
              <w:t xml:space="preserve">ontributes to the development and execution of program and department events and activities, </w:t>
            </w:r>
            <w:r w:rsidRPr="00BC0F64">
              <w:rPr>
                <w:sz w:val="20"/>
                <w:szCs w:val="20"/>
              </w:rPr>
              <w:t>engages in effective relationship building with internal and external stakeholders</w:t>
            </w:r>
            <w:r w:rsidR="00FC79C8">
              <w:rPr>
                <w:sz w:val="20"/>
                <w:szCs w:val="20"/>
              </w:rPr>
              <w:t xml:space="preserve">, and </w:t>
            </w:r>
            <w:r w:rsidRPr="00BC0F64">
              <w:rPr>
                <w:sz w:val="20"/>
                <w:szCs w:val="20"/>
              </w:rPr>
              <w:t>supports University and department efforts, initiatives</w:t>
            </w:r>
            <w:r w:rsidR="0029274B">
              <w:rPr>
                <w:sz w:val="20"/>
                <w:szCs w:val="20"/>
              </w:rPr>
              <w:t xml:space="preserve"> and</w:t>
            </w:r>
            <w:r w:rsidRPr="00BC0F64">
              <w:rPr>
                <w:sz w:val="20"/>
                <w:szCs w:val="20"/>
              </w:rPr>
              <w:t xml:space="preserve"> programs that advance equity and diversity at the University.</w:t>
            </w:r>
            <w:r w:rsidR="00FC79C8">
              <w:rPr>
                <w:sz w:val="20"/>
                <w:szCs w:val="20"/>
              </w:rPr>
              <w:t xml:space="preserve"> </w:t>
            </w:r>
            <w:r w:rsidR="00CC0089">
              <w:rPr>
                <w:sz w:val="20"/>
                <w:szCs w:val="20"/>
              </w:rPr>
              <w:t>Evaluates and assesses assigned programs and serves as the lead for assigned graduate and/or student assistants</w:t>
            </w:r>
            <w:r w:rsidR="001A64ED">
              <w:rPr>
                <w:sz w:val="20"/>
                <w:szCs w:val="20"/>
              </w:rPr>
              <w:t xml:space="preserve"> (when available). </w:t>
            </w:r>
            <w:r w:rsidR="00FC79C8">
              <w:rPr>
                <w:sz w:val="20"/>
                <w:szCs w:val="20"/>
              </w:rPr>
              <w:t xml:space="preserve">This is a high student contact position, requiring frequent work during the evening and/or the weekends. </w:t>
            </w:r>
          </w:p>
        </w:tc>
      </w:tr>
    </w:tbl>
    <w:p w14:paraId="09B5B6DE" w14:textId="77777777" w:rsidR="00291E09" w:rsidRPr="00AB79E4" w:rsidRDefault="00291E09" w:rsidP="00291E09">
      <w:pPr>
        <w:rPr>
          <w:rFonts w:ascii="Arial" w:hAnsi="Arial" w:cs="Arial"/>
          <w:b/>
          <w:sz w:val="20"/>
          <w:szCs w:val="20"/>
        </w:rPr>
      </w:pPr>
    </w:p>
    <w:p w14:paraId="1B352350"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60988489"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562158C1" w14:textId="77777777" w:rsidR="00E433BD" w:rsidRPr="00BD0E8A" w:rsidRDefault="00E433BD" w:rsidP="00E433BD">
      <w:pPr>
        <w:rPr>
          <w:sz w:val="2"/>
          <w:szCs w:val="16"/>
        </w:rPr>
      </w:pPr>
      <w:r w:rsidRPr="00BD0E8A">
        <w:rPr>
          <w:rFonts w:ascii="Arial" w:hAnsi="Arial" w:cs="Arial"/>
          <w:i/>
          <w:iCs/>
          <w:sz w:val="2"/>
          <w:szCs w:val="16"/>
        </w:rPr>
        <w:t> </w:t>
      </w:r>
    </w:p>
    <w:p w14:paraId="5856CDE9"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15264FC5"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 xml:space="preserve">was </w:t>
      </w:r>
      <w:r w:rsidRPr="00AB79E4">
        <w:rPr>
          <w:rFonts w:ascii="Arial" w:hAnsi="Arial" w:cs="Arial"/>
          <w:i/>
          <w:iCs/>
          <w:sz w:val="15"/>
          <w:szCs w:val="15"/>
        </w:rPr>
        <w:lastRenderedPageBreak/>
        <w:t>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79CEF029"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3CF01FDD" w14:textId="77777777" w:rsidTr="00F711C1">
        <w:trPr>
          <w:trHeight w:val="512"/>
        </w:trPr>
        <w:tc>
          <w:tcPr>
            <w:tcW w:w="8545" w:type="dxa"/>
            <w:shd w:val="clear" w:color="auto" w:fill="auto"/>
          </w:tcPr>
          <w:p w14:paraId="12E04C8F" w14:textId="77777777" w:rsidR="00E433BD" w:rsidRPr="00210437" w:rsidRDefault="00E433BD" w:rsidP="00E433BD">
            <w:pPr>
              <w:spacing w:before="60" w:after="60"/>
              <w:rPr>
                <w:rFonts w:ascii="Arial" w:hAnsi="Arial" w:cs="Arial"/>
                <w:color w:val="000000" w:themeColor="text1"/>
                <w:sz w:val="18"/>
                <w:szCs w:val="18"/>
              </w:rPr>
            </w:pPr>
            <w:r w:rsidRPr="00210437">
              <w:rPr>
                <w:rFonts w:ascii="Arial" w:hAnsi="Arial" w:cs="Arial"/>
                <w:b/>
                <w:color w:val="000000" w:themeColor="text1"/>
                <w:sz w:val="18"/>
                <w:szCs w:val="18"/>
              </w:rPr>
              <w:t>Description of Duties</w:t>
            </w:r>
            <w:r w:rsidRPr="00210437">
              <w:rPr>
                <w:rFonts w:ascii="Arial" w:hAnsi="Arial" w:cs="Arial"/>
                <w:b/>
                <w:color w:val="000000" w:themeColor="text1"/>
                <w:sz w:val="18"/>
                <w:szCs w:val="18"/>
              </w:rPr>
              <w:tab/>
            </w:r>
          </w:p>
        </w:tc>
        <w:tc>
          <w:tcPr>
            <w:tcW w:w="900" w:type="dxa"/>
            <w:shd w:val="clear" w:color="auto" w:fill="auto"/>
            <w:vAlign w:val="center"/>
          </w:tcPr>
          <w:p w14:paraId="41E5C092" w14:textId="77777777" w:rsidR="00E433BD" w:rsidRPr="00210437" w:rsidRDefault="00E433BD" w:rsidP="00A173EA">
            <w:pPr>
              <w:spacing w:before="60" w:after="60"/>
              <w:ind w:left="-110" w:right="-110"/>
              <w:jc w:val="center"/>
              <w:rPr>
                <w:rFonts w:ascii="Arial" w:hAnsi="Arial" w:cs="Arial"/>
                <w:b/>
                <w:color w:val="000000" w:themeColor="text1"/>
                <w:sz w:val="15"/>
                <w:szCs w:val="15"/>
              </w:rPr>
            </w:pPr>
            <w:r w:rsidRPr="00210437">
              <w:rPr>
                <w:rFonts w:ascii="Arial" w:hAnsi="Arial" w:cs="Arial"/>
                <w:b/>
                <w:color w:val="000000" w:themeColor="text1"/>
                <w:sz w:val="16"/>
                <w:szCs w:val="16"/>
              </w:rPr>
              <w:t>% of Time</w:t>
            </w:r>
            <w:r w:rsidRPr="00210437">
              <w:rPr>
                <w:rFonts w:ascii="Arial" w:hAnsi="Arial" w:cs="Arial"/>
                <w:b/>
                <w:color w:val="000000" w:themeColor="text1"/>
                <w:sz w:val="15"/>
                <w:szCs w:val="15"/>
              </w:rPr>
              <w:br/>
              <w:t>Total = 100</w:t>
            </w:r>
          </w:p>
        </w:tc>
        <w:tc>
          <w:tcPr>
            <w:tcW w:w="1080" w:type="dxa"/>
            <w:vAlign w:val="center"/>
          </w:tcPr>
          <w:p w14:paraId="26198AD7" w14:textId="77777777" w:rsidR="00E433BD" w:rsidRPr="00210437" w:rsidRDefault="000C1814" w:rsidP="00261B61">
            <w:pPr>
              <w:spacing w:before="60" w:after="60"/>
              <w:ind w:left="-104" w:right="-110"/>
              <w:jc w:val="center"/>
              <w:rPr>
                <w:rFonts w:ascii="Arial" w:hAnsi="Arial" w:cs="Arial"/>
                <w:b/>
                <w:color w:val="000000" w:themeColor="text1"/>
                <w:spacing w:val="-5"/>
                <w:sz w:val="14"/>
                <w:szCs w:val="14"/>
              </w:rPr>
            </w:pPr>
            <w:r w:rsidRPr="00210437">
              <w:rPr>
                <w:rFonts w:ascii="Arial" w:hAnsi="Arial" w:cs="Arial"/>
                <w:b/>
                <w:color w:val="000000" w:themeColor="text1"/>
                <w:spacing w:val="-5"/>
                <w:sz w:val="14"/>
                <w:szCs w:val="14"/>
              </w:rPr>
              <w:t xml:space="preserve">Essential </w:t>
            </w:r>
            <w:r w:rsidR="00750C44" w:rsidRPr="00210437">
              <w:rPr>
                <w:rFonts w:ascii="Arial" w:hAnsi="Arial" w:cs="Arial"/>
                <w:b/>
                <w:color w:val="000000" w:themeColor="text1"/>
                <w:spacing w:val="-5"/>
                <w:sz w:val="14"/>
                <w:szCs w:val="14"/>
              </w:rPr>
              <w:br/>
            </w:r>
            <w:r w:rsidR="0092447B" w:rsidRPr="00210437">
              <w:rPr>
                <w:rFonts w:ascii="Arial" w:hAnsi="Arial" w:cs="Arial"/>
                <w:b/>
                <w:color w:val="000000" w:themeColor="text1"/>
                <w:spacing w:val="-6"/>
                <w:sz w:val="14"/>
                <w:szCs w:val="14"/>
              </w:rPr>
              <w:t>(Minimum 15%)</w:t>
            </w:r>
            <w:r w:rsidR="00E433BD" w:rsidRPr="00210437">
              <w:rPr>
                <w:rFonts w:ascii="Arial" w:hAnsi="Arial" w:cs="Arial"/>
                <w:b/>
                <w:color w:val="000000" w:themeColor="text1"/>
                <w:spacing w:val="-5"/>
                <w:sz w:val="14"/>
                <w:szCs w:val="14"/>
              </w:rPr>
              <w:t xml:space="preserve"> </w:t>
            </w:r>
          </w:p>
        </w:tc>
      </w:tr>
      <w:tr w:rsidR="00FC79C8" w:rsidRPr="00180860" w14:paraId="3C339E61" w14:textId="77777777" w:rsidTr="00750C44">
        <w:tc>
          <w:tcPr>
            <w:tcW w:w="8545" w:type="dxa"/>
            <w:shd w:val="clear" w:color="auto" w:fill="auto"/>
          </w:tcPr>
          <w:p w14:paraId="4F14B2C5" w14:textId="4CB68F72" w:rsidR="00FC79C8" w:rsidRPr="00210437" w:rsidRDefault="00FC79C8" w:rsidP="00FC79C8">
            <w:pPr>
              <w:rPr>
                <w:b/>
                <w:bCs/>
                <w:color w:val="000000" w:themeColor="text1"/>
                <w:sz w:val="20"/>
                <w:szCs w:val="20"/>
                <w:u w:val="single"/>
              </w:rPr>
            </w:pPr>
            <w:r w:rsidRPr="00210437">
              <w:rPr>
                <w:b/>
                <w:bCs/>
                <w:color w:val="000000" w:themeColor="text1"/>
                <w:sz w:val="20"/>
                <w:szCs w:val="20"/>
                <w:u w:val="single"/>
              </w:rPr>
              <w:t>Council and Chapter Advisement</w:t>
            </w:r>
          </w:p>
          <w:p w14:paraId="2F87C825" w14:textId="5648C778" w:rsidR="00FB3030" w:rsidRPr="00210437" w:rsidRDefault="00FB3030" w:rsidP="00FB3030">
            <w:pPr>
              <w:pStyle w:val="ListParagraph"/>
              <w:numPr>
                <w:ilvl w:val="0"/>
                <w:numId w:val="25"/>
              </w:numPr>
              <w:rPr>
                <w:color w:val="000000" w:themeColor="text1"/>
                <w:sz w:val="20"/>
                <w:szCs w:val="20"/>
              </w:rPr>
            </w:pPr>
            <w:r w:rsidRPr="00210437">
              <w:rPr>
                <w:color w:val="000000" w:themeColor="text1"/>
                <w:sz w:val="20"/>
                <w:szCs w:val="20"/>
              </w:rPr>
              <w:t>Contribute</w:t>
            </w:r>
            <w:r w:rsidR="00210437" w:rsidRPr="00210437">
              <w:rPr>
                <w:color w:val="000000" w:themeColor="text1"/>
                <w:sz w:val="20"/>
                <w:szCs w:val="20"/>
              </w:rPr>
              <w:t>s</w:t>
            </w:r>
            <w:r w:rsidRPr="00210437">
              <w:rPr>
                <w:color w:val="000000" w:themeColor="text1"/>
                <w:sz w:val="20"/>
                <w:szCs w:val="20"/>
              </w:rPr>
              <w:t xml:space="preserve"> to the development of a diverse, inclusive and vibrant Fraternity and Sorority community at CSUN. </w:t>
            </w:r>
          </w:p>
          <w:p w14:paraId="0E8DD7E5" w14:textId="41192BAC" w:rsidR="00FB3030" w:rsidRPr="00210437" w:rsidRDefault="00FB3030" w:rsidP="00FB3030">
            <w:pPr>
              <w:pStyle w:val="ListParagraph"/>
              <w:numPr>
                <w:ilvl w:val="0"/>
                <w:numId w:val="25"/>
              </w:numPr>
              <w:rPr>
                <w:color w:val="000000" w:themeColor="text1"/>
                <w:sz w:val="20"/>
                <w:szCs w:val="20"/>
              </w:rPr>
            </w:pPr>
            <w:r w:rsidRPr="00210437">
              <w:rPr>
                <w:color w:val="000000" w:themeColor="text1"/>
                <w:sz w:val="20"/>
                <w:szCs w:val="20"/>
              </w:rPr>
              <w:t>Provide</w:t>
            </w:r>
            <w:r w:rsidR="00210437" w:rsidRPr="00210437">
              <w:rPr>
                <w:color w:val="000000" w:themeColor="text1"/>
                <w:sz w:val="20"/>
                <w:szCs w:val="20"/>
              </w:rPr>
              <w:t>s</w:t>
            </w:r>
            <w:r w:rsidRPr="00210437">
              <w:rPr>
                <w:color w:val="000000" w:themeColor="text1"/>
                <w:sz w:val="20"/>
                <w:szCs w:val="20"/>
              </w:rPr>
              <w:t xml:space="preserve"> support and advocacy for students while emphasizing individual accountability and responsibility within a vibrant and diverse campus community.</w:t>
            </w:r>
          </w:p>
          <w:p w14:paraId="69C44599" w14:textId="7DAD4098" w:rsidR="00FC79C8" w:rsidRPr="00210437" w:rsidRDefault="00FC79C8" w:rsidP="00FC79C8">
            <w:pPr>
              <w:pStyle w:val="ListParagraph"/>
              <w:numPr>
                <w:ilvl w:val="0"/>
                <w:numId w:val="25"/>
              </w:numPr>
              <w:rPr>
                <w:color w:val="000000" w:themeColor="text1"/>
                <w:sz w:val="20"/>
                <w:szCs w:val="20"/>
              </w:rPr>
            </w:pPr>
            <w:r w:rsidRPr="00210437">
              <w:rPr>
                <w:color w:val="000000" w:themeColor="text1"/>
                <w:sz w:val="20"/>
                <w:szCs w:val="20"/>
              </w:rPr>
              <w:t>Directly advise</w:t>
            </w:r>
            <w:r w:rsidR="00210437" w:rsidRPr="00210437">
              <w:rPr>
                <w:color w:val="000000" w:themeColor="text1"/>
                <w:sz w:val="20"/>
                <w:szCs w:val="20"/>
              </w:rPr>
              <w:t>s</w:t>
            </w:r>
            <w:r w:rsidRPr="00210437">
              <w:rPr>
                <w:color w:val="000000" w:themeColor="text1"/>
                <w:sz w:val="20"/>
                <w:szCs w:val="20"/>
              </w:rPr>
              <w:t xml:space="preserve"> the Interfraternity Council (IFC) and Panhellenic Council (PHC).</w:t>
            </w:r>
            <w:r w:rsidR="00FB3030" w:rsidRPr="00210437">
              <w:rPr>
                <w:color w:val="000000" w:themeColor="text1"/>
                <w:sz w:val="20"/>
                <w:szCs w:val="20"/>
              </w:rPr>
              <w:t xml:space="preserve"> </w:t>
            </w:r>
          </w:p>
          <w:p w14:paraId="2C619EF3" w14:textId="7A94029F" w:rsidR="00FB3030" w:rsidRPr="00210437" w:rsidRDefault="00FB3030" w:rsidP="00FB3030">
            <w:pPr>
              <w:pStyle w:val="ListParagraph"/>
              <w:numPr>
                <w:ilvl w:val="0"/>
                <w:numId w:val="25"/>
              </w:numPr>
              <w:rPr>
                <w:color w:val="000000" w:themeColor="text1"/>
                <w:sz w:val="20"/>
                <w:szCs w:val="20"/>
              </w:rPr>
            </w:pPr>
            <w:r w:rsidRPr="00210437">
              <w:rPr>
                <w:color w:val="000000" w:themeColor="text1"/>
                <w:sz w:val="20"/>
                <w:szCs w:val="20"/>
              </w:rPr>
              <w:t>Meet</w:t>
            </w:r>
            <w:r w:rsidR="00210437" w:rsidRPr="00210437">
              <w:rPr>
                <w:color w:val="000000" w:themeColor="text1"/>
                <w:sz w:val="20"/>
                <w:szCs w:val="20"/>
              </w:rPr>
              <w:t>s</w:t>
            </w:r>
            <w:r w:rsidRPr="00210437">
              <w:rPr>
                <w:color w:val="000000" w:themeColor="text1"/>
                <w:sz w:val="20"/>
                <w:szCs w:val="20"/>
              </w:rPr>
              <w:t xml:space="preserve"> regularly with council presidents, council recruitment chairs, chapter presidents and other officers as directed. Attend student governing council meetings.  </w:t>
            </w:r>
          </w:p>
          <w:p w14:paraId="43493007" w14:textId="7185839C" w:rsidR="00FC79C8" w:rsidRPr="00210437" w:rsidRDefault="00FB3030" w:rsidP="00FC79C8">
            <w:pPr>
              <w:pStyle w:val="ListParagraph"/>
              <w:numPr>
                <w:ilvl w:val="0"/>
                <w:numId w:val="25"/>
              </w:numPr>
              <w:rPr>
                <w:color w:val="000000" w:themeColor="text1"/>
                <w:sz w:val="20"/>
                <w:szCs w:val="20"/>
              </w:rPr>
            </w:pPr>
            <w:r w:rsidRPr="00210437">
              <w:rPr>
                <w:color w:val="000000" w:themeColor="text1"/>
                <w:sz w:val="20"/>
                <w:szCs w:val="20"/>
              </w:rPr>
              <w:t>Review</w:t>
            </w:r>
            <w:r w:rsidR="00210437" w:rsidRPr="00210437">
              <w:rPr>
                <w:color w:val="000000" w:themeColor="text1"/>
                <w:sz w:val="20"/>
                <w:szCs w:val="20"/>
              </w:rPr>
              <w:t>s</w:t>
            </w:r>
            <w:r w:rsidRPr="00210437">
              <w:rPr>
                <w:color w:val="000000" w:themeColor="text1"/>
                <w:sz w:val="20"/>
                <w:szCs w:val="20"/>
              </w:rPr>
              <w:t xml:space="preserve"> and approve</w:t>
            </w:r>
            <w:r w:rsidR="00210437" w:rsidRPr="00210437">
              <w:rPr>
                <w:color w:val="000000" w:themeColor="text1"/>
                <w:sz w:val="20"/>
                <w:szCs w:val="20"/>
              </w:rPr>
              <w:t>s</w:t>
            </w:r>
            <w:r w:rsidRPr="00210437">
              <w:rPr>
                <w:color w:val="000000" w:themeColor="text1"/>
                <w:sz w:val="20"/>
                <w:szCs w:val="20"/>
              </w:rPr>
              <w:t xml:space="preserve"> recruitment intake plans for IFC and PHC chapters seeking to recruit new members. </w:t>
            </w:r>
          </w:p>
          <w:p w14:paraId="09B2EAB9" w14:textId="2A16FD7F" w:rsidR="00FC79C8" w:rsidRPr="00210437" w:rsidRDefault="00FB3030" w:rsidP="00FC79C8">
            <w:pPr>
              <w:pStyle w:val="ListParagraph"/>
              <w:numPr>
                <w:ilvl w:val="0"/>
                <w:numId w:val="25"/>
              </w:numPr>
              <w:rPr>
                <w:color w:val="000000" w:themeColor="text1"/>
                <w:sz w:val="20"/>
                <w:szCs w:val="20"/>
              </w:rPr>
            </w:pPr>
            <w:r w:rsidRPr="00210437">
              <w:rPr>
                <w:color w:val="000000" w:themeColor="text1"/>
                <w:sz w:val="20"/>
                <w:szCs w:val="20"/>
              </w:rPr>
              <w:t>A</w:t>
            </w:r>
            <w:r w:rsidR="00FC79C8" w:rsidRPr="00210437">
              <w:rPr>
                <w:color w:val="000000" w:themeColor="text1"/>
                <w:sz w:val="20"/>
                <w:szCs w:val="20"/>
              </w:rPr>
              <w:t>dvise</w:t>
            </w:r>
            <w:r w:rsidR="00210437" w:rsidRPr="00210437">
              <w:rPr>
                <w:color w:val="000000" w:themeColor="text1"/>
                <w:sz w:val="20"/>
                <w:szCs w:val="20"/>
              </w:rPr>
              <w:t>s</w:t>
            </w:r>
            <w:r w:rsidR="00FC79C8" w:rsidRPr="00210437">
              <w:rPr>
                <w:color w:val="000000" w:themeColor="text1"/>
                <w:sz w:val="20"/>
                <w:szCs w:val="20"/>
              </w:rPr>
              <w:t xml:space="preserve"> fraternity and sorority organization leaders on University and department policy, procedures, and guidelines (e.g., club recognition requirements, intake/recruitment plan processes, Title IX, Student Code of Conduct, etc.)</w:t>
            </w:r>
          </w:p>
          <w:p w14:paraId="45D5F40F" w14:textId="4F07B47F" w:rsidR="00FC79C8" w:rsidRPr="00210437" w:rsidRDefault="00FC79C8" w:rsidP="00FC79C8">
            <w:pPr>
              <w:pStyle w:val="ListParagraph"/>
              <w:numPr>
                <w:ilvl w:val="0"/>
                <w:numId w:val="25"/>
              </w:numPr>
              <w:rPr>
                <w:color w:val="000000" w:themeColor="text1"/>
                <w:sz w:val="20"/>
                <w:szCs w:val="20"/>
              </w:rPr>
            </w:pPr>
            <w:r w:rsidRPr="00210437">
              <w:rPr>
                <w:color w:val="000000" w:themeColor="text1"/>
                <w:sz w:val="20"/>
                <w:szCs w:val="20"/>
              </w:rPr>
              <w:t>Implement</w:t>
            </w:r>
            <w:r w:rsidR="00210437" w:rsidRPr="00210437">
              <w:rPr>
                <w:color w:val="000000" w:themeColor="text1"/>
                <w:sz w:val="20"/>
                <w:szCs w:val="20"/>
              </w:rPr>
              <w:t>s</w:t>
            </w:r>
            <w:r w:rsidRPr="00210437">
              <w:rPr>
                <w:color w:val="000000" w:themeColor="text1"/>
                <w:sz w:val="20"/>
                <w:szCs w:val="20"/>
              </w:rPr>
              <w:t xml:space="preserve"> CSUN Greek Recommendations and related mandates (i.e., PREP, council affiliation, Greek 101, Greek 102, chapter standards program, etc.)</w:t>
            </w:r>
          </w:p>
          <w:p w14:paraId="3C00CA67" w14:textId="1B71219C" w:rsidR="00FC79C8" w:rsidRPr="00210437" w:rsidRDefault="00210437" w:rsidP="00FC79C8">
            <w:pPr>
              <w:pStyle w:val="ListParagraph"/>
              <w:numPr>
                <w:ilvl w:val="0"/>
                <w:numId w:val="25"/>
              </w:numPr>
              <w:rPr>
                <w:color w:val="000000" w:themeColor="text1"/>
                <w:sz w:val="20"/>
                <w:szCs w:val="20"/>
              </w:rPr>
            </w:pPr>
            <w:r w:rsidRPr="00210437">
              <w:rPr>
                <w:color w:val="000000" w:themeColor="text1"/>
                <w:sz w:val="20"/>
                <w:szCs w:val="20"/>
              </w:rPr>
              <w:t>Implements</w:t>
            </w:r>
            <w:r w:rsidR="00FC79C8" w:rsidRPr="00210437">
              <w:rPr>
                <w:color w:val="000000" w:themeColor="text1"/>
                <w:sz w:val="20"/>
                <w:szCs w:val="20"/>
              </w:rPr>
              <w:t xml:space="preserve"> Federal, State, and local laws; ordinances, and mandates; CSU Executive Orders, and CSUN policy</w:t>
            </w:r>
          </w:p>
          <w:p w14:paraId="7DDF187C" w14:textId="06609424" w:rsidR="00FB3030" w:rsidRPr="00210437" w:rsidRDefault="00210437" w:rsidP="00FB3030">
            <w:pPr>
              <w:pStyle w:val="ListParagraph"/>
              <w:numPr>
                <w:ilvl w:val="0"/>
                <w:numId w:val="25"/>
              </w:numPr>
              <w:rPr>
                <w:color w:val="000000" w:themeColor="text1"/>
                <w:sz w:val="20"/>
                <w:szCs w:val="20"/>
              </w:rPr>
            </w:pPr>
            <w:r w:rsidRPr="00210437">
              <w:rPr>
                <w:color w:val="000000" w:themeColor="text1"/>
                <w:sz w:val="20"/>
                <w:szCs w:val="20"/>
              </w:rPr>
              <w:t>Supports</w:t>
            </w:r>
            <w:r w:rsidR="000A2488" w:rsidRPr="00210437">
              <w:rPr>
                <w:color w:val="000000" w:themeColor="text1"/>
                <w:sz w:val="20"/>
                <w:szCs w:val="20"/>
              </w:rPr>
              <w:t xml:space="preserve"> </w:t>
            </w:r>
            <w:r w:rsidR="00FB3030" w:rsidRPr="00210437">
              <w:rPr>
                <w:color w:val="000000" w:themeColor="text1"/>
                <w:sz w:val="20"/>
                <w:szCs w:val="20"/>
              </w:rPr>
              <w:t>the</w:t>
            </w:r>
            <w:r w:rsidR="00FC79C8" w:rsidRPr="00210437">
              <w:rPr>
                <w:color w:val="000000" w:themeColor="text1"/>
                <w:sz w:val="20"/>
                <w:szCs w:val="20"/>
              </w:rPr>
              <w:t xml:space="preserve"> formal and informal recruitment and membership intake processes for </w:t>
            </w:r>
            <w:r w:rsidR="00FB3030" w:rsidRPr="00210437">
              <w:rPr>
                <w:color w:val="000000" w:themeColor="text1"/>
                <w:sz w:val="20"/>
                <w:szCs w:val="20"/>
              </w:rPr>
              <w:t xml:space="preserve">IFC and PHC chapters. </w:t>
            </w:r>
          </w:p>
          <w:p w14:paraId="0C8130D8" w14:textId="421FE5B2" w:rsidR="00FC79C8" w:rsidRPr="00210437" w:rsidRDefault="00FB3030" w:rsidP="00FC79C8">
            <w:pPr>
              <w:pStyle w:val="ListParagraph"/>
              <w:numPr>
                <w:ilvl w:val="0"/>
                <w:numId w:val="25"/>
              </w:numPr>
              <w:rPr>
                <w:color w:val="000000" w:themeColor="text1"/>
                <w:sz w:val="20"/>
                <w:szCs w:val="20"/>
              </w:rPr>
            </w:pPr>
            <w:r w:rsidRPr="00210437">
              <w:rPr>
                <w:color w:val="000000" w:themeColor="text1"/>
                <w:sz w:val="20"/>
                <w:szCs w:val="20"/>
              </w:rPr>
              <w:t>C</w:t>
            </w:r>
            <w:r w:rsidR="00FC79C8" w:rsidRPr="00210437">
              <w:rPr>
                <w:color w:val="000000" w:themeColor="text1"/>
                <w:sz w:val="20"/>
                <w:szCs w:val="20"/>
              </w:rPr>
              <w:t>onduct</w:t>
            </w:r>
            <w:r w:rsidR="00210437" w:rsidRPr="00210437">
              <w:rPr>
                <w:color w:val="000000" w:themeColor="text1"/>
                <w:sz w:val="20"/>
                <w:szCs w:val="20"/>
              </w:rPr>
              <w:t>s</w:t>
            </w:r>
            <w:r w:rsidR="00FC79C8" w:rsidRPr="00210437">
              <w:rPr>
                <w:color w:val="000000" w:themeColor="text1"/>
                <w:sz w:val="20"/>
                <w:szCs w:val="20"/>
              </w:rPr>
              <w:t xml:space="preserve"> eligibility/grade collection and verification analysis</w:t>
            </w:r>
            <w:r w:rsidRPr="00210437">
              <w:rPr>
                <w:color w:val="000000" w:themeColor="text1"/>
                <w:sz w:val="20"/>
                <w:szCs w:val="20"/>
              </w:rPr>
              <w:t xml:space="preserve">. </w:t>
            </w:r>
          </w:p>
          <w:p w14:paraId="6378B720" w14:textId="5CBBB57B" w:rsidR="00FB3030" w:rsidRPr="00210437" w:rsidRDefault="00FB3030" w:rsidP="00FC79C8">
            <w:pPr>
              <w:pStyle w:val="ListParagraph"/>
              <w:numPr>
                <w:ilvl w:val="0"/>
                <w:numId w:val="25"/>
              </w:numPr>
              <w:rPr>
                <w:color w:val="000000" w:themeColor="text1"/>
                <w:sz w:val="20"/>
                <w:szCs w:val="20"/>
              </w:rPr>
            </w:pPr>
            <w:r w:rsidRPr="00210437">
              <w:rPr>
                <w:color w:val="000000" w:themeColor="text1"/>
                <w:sz w:val="20"/>
                <w:szCs w:val="20"/>
              </w:rPr>
              <w:t>Meet</w:t>
            </w:r>
            <w:r w:rsidR="00210437" w:rsidRPr="00210437">
              <w:rPr>
                <w:color w:val="000000" w:themeColor="text1"/>
                <w:sz w:val="20"/>
                <w:szCs w:val="20"/>
              </w:rPr>
              <w:t>s</w:t>
            </w:r>
            <w:r w:rsidRPr="00210437">
              <w:rPr>
                <w:color w:val="000000" w:themeColor="text1"/>
                <w:sz w:val="20"/>
                <w:szCs w:val="20"/>
              </w:rPr>
              <w:t xml:space="preserve"> with IFC and PHC chapter leadership each semester to review chapter scholarship reports. </w:t>
            </w:r>
          </w:p>
          <w:p w14:paraId="533B9187" w14:textId="282E0507" w:rsidR="00FC79C8" w:rsidRPr="00210437" w:rsidRDefault="00FC79C8" w:rsidP="00FC79C8">
            <w:pPr>
              <w:pStyle w:val="ListParagraph"/>
              <w:numPr>
                <w:ilvl w:val="0"/>
                <w:numId w:val="25"/>
              </w:numPr>
              <w:rPr>
                <w:color w:val="000000" w:themeColor="text1"/>
                <w:sz w:val="20"/>
                <w:szCs w:val="20"/>
              </w:rPr>
            </w:pPr>
            <w:r w:rsidRPr="00210437">
              <w:rPr>
                <w:color w:val="000000" w:themeColor="text1"/>
                <w:sz w:val="20"/>
                <w:szCs w:val="20"/>
              </w:rPr>
              <w:t>Serve</w:t>
            </w:r>
            <w:r w:rsidR="00210437" w:rsidRPr="00210437">
              <w:rPr>
                <w:color w:val="000000" w:themeColor="text1"/>
                <w:sz w:val="20"/>
                <w:szCs w:val="20"/>
              </w:rPr>
              <w:t>s</w:t>
            </w:r>
            <w:r w:rsidRPr="00210437">
              <w:rPr>
                <w:color w:val="000000" w:themeColor="text1"/>
                <w:sz w:val="20"/>
                <w:szCs w:val="20"/>
              </w:rPr>
              <w:t xml:space="preserve"> as a resource for community building, leadership development, scholarship, new member education, wellness, risk management, crisis intervention, sexual assault prevention, chapter development, student conduct and policy development, and event/program planning. </w:t>
            </w:r>
          </w:p>
          <w:p w14:paraId="2F4AD7B0" w14:textId="3F7B23A5" w:rsidR="00FC79C8" w:rsidRPr="00210437" w:rsidRDefault="00D87848" w:rsidP="00FC79C8">
            <w:pPr>
              <w:pStyle w:val="ListParagraph"/>
              <w:numPr>
                <w:ilvl w:val="0"/>
                <w:numId w:val="25"/>
              </w:numPr>
              <w:rPr>
                <w:color w:val="000000" w:themeColor="text1"/>
                <w:sz w:val="20"/>
                <w:szCs w:val="20"/>
              </w:rPr>
            </w:pPr>
            <w:r w:rsidRPr="00210437">
              <w:rPr>
                <w:color w:val="000000" w:themeColor="text1"/>
                <w:sz w:val="20"/>
                <w:szCs w:val="20"/>
              </w:rPr>
              <w:t>Meet</w:t>
            </w:r>
            <w:r w:rsidR="00210437" w:rsidRPr="00210437">
              <w:rPr>
                <w:color w:val="000000" w:themeColor="text1"/>
                <w:sz w:val="20"/>
                <w:szCs w:val="20"/>
              </w:rPr>
              <w:t>s</w:t>
            </w:r>
            <w:r w:rsidRPr="00210437">
              <w:rPr>
                <w:color w:val="000000" w:themeColor="text1"/>
                <w:sz w:val="20"/>
                <w:szCs w:val="20"/>
              </w:rPr>
              <w:t xml:space="preserve"> with the Director and</w:t>
            </w:r>
            <w:r w:rsidR="00FC79C8" w:rsidRPr="00210437">
              <w:rPr>
                <w:color w:val="000000" w:themeColor="text1"/>
                <w:sz w:val="20"/>
                <w:szCs w:val="20"/>
              </w:rPr>
              <w:t xml:space="preserve"> inter/national headquarters personnel, local advisory leadership, the neighborhood/community, faculty/staff advisors, alumni</w:t>
            </w:r>
            <w:r w:rsidR="00210437" w:rsidRPr="00210437">
              <w:rPr>
                <w:color w:val="000000" w:themeColor="text1"/>
                <w:sz w:val="20"/>
                <w:szCs w:val="20"/>
              </w:rPr>
              <w:t>,</w:t>
            </w:r>
            <w:r w:rsidR="00FC79C8" w:rsidRPr="00210437">
              <w:rPr>
                <w:color w:val="000000" w:themeColor="text1"/>
                <w:sz w:val="20"/>
                <w:szCs w:val="20"/>
              </w:rPr>
              <w:t xml:space="preserve"> and parents</w:t>
            </w:r>
            <w:r w:rsidRPr="00210437">
              <w:rPr>
                <w:color w:val="000000" w:themeColor="text1"/>
                <w:sz w:val="20"/>
                <w:szCs w:val="20"/>
              </w:rPr>
              <w:t xml:space="preserve"> as directed. </w:t>
            </w:r>
          </w:p>
          <w:p w14:paraId="65414723" w14:textId="69CC84F4" w:rsidR="00FC79C8" w:rsidRPr="00210437" w:rsidRDefault="000A2488" w:rsidP="00FC79C8">
            <w:pPr>
              <w:pStyle w:val="ListParagraph"/>
              <w:numPr>
                <w:ilvl w:val="0"/>
                <w:numId w:val="25"/>
              </w:numPr>
              <w:rPr>
                <w:color w:val="000000" w:themeColor="text1"/>
                <w:sz w:val="20"/>
                <w:szCs w:val="20"/>
              </w:rPr>
            </w:pPr>
            <w:r w:rsidRPr="00210437">
              <w:rPr>
                <w:color w:val="000000" w:themeColor="text1"/>
                <w:sz w:val="20"/>
                <w:szCs w:val="20"/>
              </w:rPr>
              <w:t>Assist</w:t>
            </w:r>
            <w:r w:rsidR="00210437" w:rsidRPr="00210437">
              <w:rPr>
                <w:color w:val="000000" w:themeColor="text1"/>
                <w:sz w:val="20"/>
                <w:szCs w:val="20"/>
              </w:rPr>
              <w:t>s</w:t>
            </w:r>
            <w:r w:rsidRPr="00210437">
              <w:rPr>
                <w:color w:val="000000" w:themeColor="text1"/>
                <w:sz w:val="20"/>
                <w:szCs w:val="20"/>
              </w:rPr>
              <w:t xml:space="preserve"> with processing </w:t>
            </w:r>
            <w:r w:rsidR="00FC79C8" w:rsidRPr="00210437">
              <w:rPr>
                <w:color w:val="000000" w:themeColor="text1"/>
                <w:sz w:val="20"/>
                <w:szCs w:val="20"/>
              </w:rPr>
              <w:t xml:space="preserve">off-campus event registration </w:t>
            </w:r>
            <w:r w:rsidRPr="00210437">
              <w:rPr>
                <w:color w:val="000000" w:themeColor="text1"/>
                <w:sz w:val="20"/>
                <w:szCs w:val="20"/>
              </w:rPr>
              <w:t>forms</w:t>
            </w:r>
          </w:p>
          <w:p w14:paraId="1452FF81" w14:textId="66157FBF" w:rsidR="00FC79C8" w:rsidRPr="00210437" w:rsidRDefault="00FC79C8" w:rsidP="00FC79C8">
            <w:pPr>
              <w:pStyle w:val="ListParagraph"/>
              <w:numPr>
                <w:ilvl w:val="0"/>
                <w:numId w:val="25"/>
              </w:numPr>
              <w:rPr>
                <w:color w:val="000000" w:themeColor="text1"/>
                <w:sz w:val="20"/>
                <w:szCs w:val="20"/>
              </w:rPr>
            </w:pPr>
            <w:r w:rsidRPr="00210437">
              <w:rPr>
                <w:color w:val="000000" w:themeColor="text1"/>
                <w:sz w:val="20"/>
                <w:szCs w:val="20"/>
              </w:rPr>
              <w:t>Review</w:t>
            </w:r>
            <w:r w:rsidR="00210437" w:rsidRPr="00210437">
              <w:rPr>
                <w:color w:val="000000" w:themeColor="text1"/>
                <w:sz w:val="20"/>
                <w:szCs w:val="20"/>
              </w:rPr>
              <w:t>s</w:t>
            </w:r>
            <w:r w:rsidRPr="00210437">
              <w:rPr>
                <w:color w:val="000000" w:themeColor="text1"/>
                <w:sz w:val="20"/>
                <w:szCs w:val="20"/>
              </w:rPr>
              <w:t xml:space="preserve"> programs, events and activities for consistent application of risk management standards. </w:t>
            </w:r>
          </w:p>
          <w:p w14:paraId="120EFC96" w14:textId="256658AC" w:rsidR="0071767B" w:rsidRPr="00210437" w:rsidRDefault="0075786D" w:rsidP="0071767B">
            <w:pPr>
              <w:pStyle w:val="ListParagraph"/>
              <w:numPr>
                <w:ilvl w:val="0"/>
                <w:numId w:val="25"/>
              </w:numPr>
              <w:rPr>
                <w:color w:val="000000" w:themeColor="text1"/>
                <w:sz w:val="20"/>
                <w:szCs w:val="20"/>
              </w:rPr>
            </w:pPr>
            <w:r w:rsidRPr="00210437">
              <w:rPr>
                <w:color w:val="000000" w:themeColor="text1"/>
                <w:sz w:val="20"/>
                <w:szCs w:val="20"/>
              </w:rPr>
              <w:t xml:space="preserve">Assists with planning </w:t>
            </w:r>
            <w:r w:rsidR="00D87848" w:rsidRPr="00210437">
              <w:rPr>
                <w:color w:val="000000" w:themeColor="text1"/>
                <w:sz w:val="20"/>
                <w:szCs w:val="20"/>
              </w:rPr>
              <w:t>for</w:t>
            </w:r>
            <w:r w:rsidR="00FB3030" w:rsidRPr="00210437">
              <w:rPr>
                <w:color w:val="000000" w:themeColor="text1"/>
                <w:sz w:val="20"/>
                <w:szCs w:val="20"/>
              </w:rPr>
              <w:t xml:space="preserve"> </w:t>
            </w:r>
            <w:r w:rsidR="00FC79C8" w:rsidRPr="00210437">
              <w:rPr>
                <w:color w:val="000000" w:themeColor="text1"/>
                <w:sz w:val="20"/>
                <w:szCs w:val="20"/>
              </w:rPr>
              <w:t>Greek Graduation Celebration</w:t>
            </w:r>
          </w:p>
          <w:p w14:paraId="135AA9D3" w14:textId="61D2ACEF" w:rsidR="0071767B" w:rsidRPr="00210437" w:rsidRDefault="0071767B" w:rsidP="0071767B">
            <w:pPr>
              <w:pStyle w:val="ListParagraph"/>
              <w:numPr>
                <w:ilvl w:val="0"/>
                <w:numId w:val="25"/>
              </w:numPr>
              <w:rPr>
                <w:color w:val="000000" w:themeColor="text1"/>
                <w:sz w:val="20"/>
                <w:szCs w:val="20"/>
              </w:rPr>
            </w:pPr>
            <w:r w:rsidRPr="00210437">
              <w:rPr>
                <w:color w:val="000000" w:themeColor="text1"/>
                <w:sz w:val="20"/>
                <w:szCs w:val="20"/>
              </w:rPr>
              <w:t>Participate</w:t>
            </w:r>
            <w:r w:rsidR="00210437" w:rsidRPr="00210437">
              <w:rPr>
                <w:color w:val="000000" w:themeColor="text1"/>
                <w:sz w:val="20"/>
                <w:szCs w:val="20"/>
              </w:rPr>
              <w:t>s</w:t>
            </w:r>
            <w:r w:rsidRPr="00210437">
              <w:rPr>
                <w:color w:val="000000" w:themeColor="text1"/>
                <w:sz w:val="20"/>
                <w:szCs w:val="20"/>
              </w:rPr>
              <w:t xml:space="preserve"> in </w:t>
            </w:r>
            <w:r w:rsidR="00E97D53" w:rsidRPr="00210437">
              <w:rPr>
                <w:color w:val="000000" w:themeColor="text1"/>
                <w:sz w:val="20"/>
                <w:szCs w:val="20"/>
              </w:rPr>
              <w:t>regional Greek Consortium meetings and other opportunities to connect with advisors</w:t>
            </w:r>
            <w:r w:rsidR="003E50AD" w:rsidRPr="00210437">
              <w:rPr>
                <w:color w:val="000000" w:themeColor="text1"/>
                <w:sz w:val="20"/>
                <w:szCs w:val="20"/>
              </w:rPr>
              <w:t xml:space="preserve"> in the fraternity and sorority community. </w:t>
            </w:r>
          </w:p>
          <w:p w14:paraId="10252C4F" w14:textId="18A017AB" w:rsidR="00D87848" w:rsidRPr="00210437" w:rsidRDefault="00210437" w:rsidP="00D87848">
            <w:pPr>
              <w:pStyle w:val="ListParagraph"/>
              <w:numPr>
                <w:ilvl w:val="0"/>
                <w:numId w:val="25"/>
              </w:numPr>
              <w:rPr>
                <w:color w:val="000000" w:themeColor="text1"/>
                <w:sz w:val="20"/>
                <w:szCs w:val="20"/>
              </w:rPr>
            </w:pPr>
            <w:r w:rsidRPr="00210437">
              <w:rPr>
                <w:color w:val="000000" w:themeColor="text1"/>
                <w:sz w:val="20"/>
                <w:szCs w:val="20"/>
              </w:rPr>
              <w:t>Leads work direction</w:t>
            </w:r>
            <w:r w:rsidR="00FC79C8" w:rsidRPr="00210437">
              <w:rPr>
                <w:color w:val="000000" w:themeColor="text1"/>
                <w:sz w:val="20"/>
                <w:szCs w:val="20"/>
              </w:rPr>
              <w:t xml:space="preserve"> of assigned student assistants and graduate assistants</w:t>
            </w:r>
          </w:p>
          <w:p w14:paraId="63033F3E" w14:textId="50B8BB8F" w:rsidR="00FC79C8" w:rsidRPr="00210437" w:rsidRDefault="00FC79C8" w:rsidP="00D87848">
            <w:pPr>
              <w:pStyle w:val="ListParagraph"/>
              <w:numPr>
                <w:ilvl w:val="0"/>
                <w:numId w:val="25"/>
              </w:numPr>
              <w:rPr>
                <w:color w:val="000000" w:themeColor="text1"/>
                <w:sz w:val="20"/>
                <w:szCs w:val="20"/>
              </w:rPr>
            </w:pPr>
            <w:r w:rsidRPr="00210437">
              <w:rPr>
                <w:color w:val="000000" w:themeColor="text1"/>
                <w:sz w:val="20"/>
                <w:szCs w:val="20"/>
              </w:rPr>
              <w:t>Support</w:t>
            </w:r>
            <w:r w:rsidR="00210437" w:rsidRPr="00210437">
              <w:rPr>
                <w:color w:val="000000" w:themeColor="text1"/>
                <w:sz w:val="20"/>
                <w:szCs w:val="20"/>
              </w:rPr>
              <w:t>s</w:t>
            </w:r>
            <w:r w:rsidRPr="00210437">
              <w:rPr>
                <w:color w:val="000000" w:themeColor="text1"/>
                <w:sz w:val="20"/>
                <w:szCs w:val="20"/>
              </w:rPr>
              <w:t xml:space="preserve"> the overall mission of the Matador Involvement Center</w:t>
            </w:r>
          </w:p>
        </w:tc>
        <w:tc>
          <w:tcPr>
            <w:tcW w:w="900" w:type="dxa"/>
            <w:shd w:val="clear" w:color="auto" w:fill="auto"/>
            <w:vAlign w:val="center"/>
          </w:tcPr>
          <w:p w14:paraId="0E9E2530" w14:textId="75139914" w:rsidR="00FC79C8" w:rsidRPr="00210437" w:rsidRDefault="00393C36" w:rsidP="00FC79C8">
            <w:pPr>
              <w:jc w:val="center"/>
              <w:rPr>
                <w:color w:val="000000" w:themeColor="text1"/>
                <w:sz w:val="20"/>
                <w:szCs w:val="20"/>
              </w:rPr>
            </w:pPr>
            <w:r w:rsidRPr="00210437">
              <w:rPr>
                <w:color w:val="000000" w:themeColor="text1"/>
                <w:sz w:val="20"/>
                <w:szCs w:val="20"/>
              </w:rPr>
              <w:t>40</w:t>
            </w:r>
          </w:p>
        </w:tc>
        <w:tc>
          <w:tcPr>
            <w:tcW w:w="1080" w:type="dxa"/>
            <w:vAlign w:val="center"/>
          </w:tcPr>
          <w:sdt>
            <w:sdtPr>
              <w:rPr>
                <w:rFonts w:ascii="Arial" w:hAnsi="Arial" w:cs="Arial"/>
                <w:b/>
                <w:color w:val="000000" w:themeColor="text1"/>
              </w:rPr>
              <w:id w:val="474409583"/>
              <w14:checkbox>
                <w14:checked w14:val="1"/>
                <w14:checkedState w14:val="2612" w14:font="MS Gothic"/>
                <w14:uncheckedState w14:val="2610" w14:font="MS Gothic"/>
              </w14:checkbox>
            </w:sdtPr>
            <w:sdtEndPr/>
            <w:sdtContent>
              <w:p w14:paraId="640558FC" w14:textId="0E70DACD" w:rsidR="00FC79C8" w:rsidRPr="00210437" w:rsidRDefault="00393C36" w:rsidP="00FC79C8">
                <w:pPr>
                  <w:ind w:left="-200" w:right="-110"/>
                  <w:jc w:val="center"/>
                  <w:rPr>
                    <w:b/>
                    <w:color w:val="000000" w:themeColor="text1"/>
                  </w:rPr>
                </w:pPr>
                <w:r w:rsidRPr="00210437">
                  <w:rPr>
                    <w:rFonts w:ascii="MS Gothic" w:eastAsia="MS Gothic" w:hAnsi="MS Gothic" w:cs="Arial" w:hint="eastAsia"/>
                    <w:b/>
                    <w:color w:val="000000" w:themeColor="text1"/>
                  </w:rPr>
                  <w:t>☒</w:t>
                </w:r>
              </w:p>
            </w:sdtContent>
          </w:sdt>
        </w:tc>
      </w:tr>
      <w:tr w:rsidR="00FC79C8" w:rsidRPr="00180860" w14:paraId="48D10DCD" w14:textId="77777777" w:rsidTr="009342EA">
        <w:trPr>
          <w:trHeight w:val="1745"/>
        </w:trPr>
        <w:tc>
          <w:tcPr>
            <w:tcW w:w="8545" w:type="dxa"/>
            <w:shd w:val="clear" w:color="auto" w:fill="auto"/>
          </w:tcPr>
          <w:p w14:paraId="7027F940" w14:textId="77777777" w:rsidR="00D87848" w:rsidRPr="00210437" w:rsidRDefault="00D87848" w:rsidP="00D87848">
            <w:pPr>
              <w:rPr>
                <w:b/>
                <w:bCs/>
                <w:color w:val="000000" w:themeColor="text1"/>
                <w:sz w:val="20"/>
                <w:szCs w:val="20"/>
                <w:u w:val="single"/>
              </w:rPr>
            </w:pPr>
            <w:r w:rsidRPr="00210437">
              <w:rPr>
                <w:b/>
                <w:bCs/>
                <w:color w:val="000000" w:themeColor="text1"/>
                <w:sz w:val="20"/>
                <w:szCs w:val="20"/>
                <w:u w:val="single"/>
              </w:rPr>
              <w:t>Training, Leadership and Organizational Development</w:t>
            </w:r>
          </w:p>
          <w:p w14:paraId="489206FB" w14:textId="6A3B4B5F" w:rsidR="00D87848" w:rsidRPr="00210437" w:rsidRDefault="00D87848" w:rsidP="00393C36">
            <w:pPr>
              <w:pStyle w:val="ListParagraph"/>
              <w:numPr>
                <w:ilvl w:val="0"/>
                <w:numId w:val="31"/>
              </w:numPr>
              <w:rPr>
                <w:color w:val="000000" w:themeColor="text1"/>
                <w:sz w:val="20"/>
                <w:szCs w:val="20"/>
              </w:rPr>
            </w:pPr>
            <w:r w:rsidRPr="00210437">
              <w:rPr>
                <w:color w:val="000000" w:themeColor="text1"/>
                <w:sz w:val="20"/>
                <w:szCs w:val="20"/>
              </w:rPr>
              <w:t>Plan</w:t>
            </w:r>
            <w:r w:rsidR="00210437" w:rsidRPr="00210437">
              <w:rPr>
                <w:color w:val="000000" w:themeColor="text1"/>
                <w:sz w:val="20"/>
                <w:szCs w:val="20"/>
              </w:rPr>
              <w:t>s</w:t>
            </w:r>
            <w:r w:rsidRPr="00210437">
              <w:rPr>
                <w:color w:val="000000" w:themeColor="text1"/>
                <w:sz w:val="20"/>
                <w:szCs w:val="20"/>
              </w:rPr>
              <w:t xml:space="preserve"> and facilitate</w:t>
            </w:r>
            <w:r w:rsidR="00210437" w:rsidRPr="00210437">
              <w:rPr>
                <w:color w:val="000000" w:themeColor="text1"/>
                <w:sz w:val="20"/>
                <w:szCs w:val="20"/>
              </w:rPr>
              <w:t xml:space="preserve">s </w:t>
            </w:r>
            <w:r w:rsidRPr="00210437">
              <w:rPr>
                <w:color w:val="000000" w:themeColor="text1"/>
                <w:sz w:val="20"/>
                <w:szCs w:val="20"/>
              </w:rPr>
              <w:t>educational trainings and leadership development offerings (e.g., Greek 101, Greek 102, PREP, risk management, officer transition workshops, conflict management, off-campus events, etc.) for Greek organizations</w:t>
            </w:r>
          </w:p>
          <w:p w14:paraId="2522B968" w14:textId="43CCDFFB" w:rsidR="00D87848" w:rsidRPr="00210437" w:rsidRDefault="00D87848" w:rsidP="00393C36">
            <w:pPr>
              <w:pStyle w:val="ListParagraph"/>
              <w:numPr>
                <w:ilvl w:val="0"/>
                <w:numId w:val="31"/>
              </w:numPr>
              <w:rPr>
                <w:color w:val="000000" w:themeColor="text1"/>
                <w:sz w:val="20"/>
                <w:szCs w:val="20"/>
              </w:rPr>
            </w:pPr>
            <w:r w:rsidRPr="00210437">
              <w:rPr>
                <w:color w:val="000000" w:themeColor="text1"/>
                <w:sz w:val="20"/>
                <w:szCs w:val="20"/>
              </w:rPr>
              <w:t>Facilitate</w:t>
            </w:r>
            <w:r w:rsidR="00210437" w:rsidRPr="00210437">
              <w:rPr>
                <w:color w:val="000000" w:themeColor="text1"/>
                <w:sz w:val="20"/>
                <w:szCs w:val="20"/>
              </w:rPr>
              <w:t>s</w:t>
            </w:r>
            <w:r w:rsidRPr="00210437">
              <w:rPr>
                <w:color w:val="000000" w:themeColor="text1"/>
                <w:sz w:val="20"/>
                <w:szCs w:val="20"/>
              </w:rPr>
              <w:t xml:space="preserve"> judicial hearing </w:t>
            </w:r>
            <w:r w:rsidR="00210437" w:rsidRPr="00210437">
              <w:rPr>
                <w:color w:val="000000" w:themeColor="text1"/>
                <w:sz w:val="20"/>
                <w:szCs w:val="20"/>
              </w:rPr>
              <w:t>trainings</w:t>
            </w:r>
            <w:r w:rsidRPr="00210437">
              <w:rPr>
                <w:color w:val="000000" w:themeColor="text1"/>
                <w:sz w:val="20"/>
                <w:szCs w:val="20"/>
              </w:rPr>
              <w:t xml:space="preserve"> for IFC and PHC council representatives</w:t>
            </w:r>
          </w:p>
          <w:p w14:paraId="402F85AD" w14:textId="56C792A5" w:rsidR="00D87848" w:rsidRPr="00210437" w:rsidRDefault="00D87848" w:rsidP="00393C36">
            <w:pPr>
              <w:pStyle w:val="ListParagraph"/>
              <w:numPr>
                <w:ilvl w:val="0"/>
                <w:numId w:val="31"/>
              </w:numPr>
              <w:rPr>
                <w:color w:val="000000" w:themeColor="text1"/>
                <w:sz w:val="20"/>
                <w:szCs w:val="20"/>
              </w:rPr>
            </w:pPr>
            <w:r w:rsidRPr="00210437">
              <w:rPr>
                <w:color w:val="000000" w:themeColor="text1"/>
                <w:sz w:val="20"/>
                <w:szCs w:val="20"/>
              </w:rPr>
              <w:t>Plan</w:t>
            </w:r>
            <w:r w:rsidR="00210437" w:rsidRPr="00210437">
              <w:rPr>
                <w:color w:val="000000" w:themeColor="text1"/>
                <w:sz w:val="20"/>
                <w:szCs w:val="20"/>
              </w:rPr>
              <w:t>s</w:t>
            </w:r>
            <w:r w:rsidRPr="00210437">
              <w:rPr>
                <w:color w:val="000000" w:themeColor="text1"/>
                <w:sz w:val="20"/>
                <w:szCs w:val="20"/>
              </w:rPr>
              <w:t xml:space="preserve"> the annual Greek advisor training</w:t>
            </w:r>
            <w:r w:rsidR="00D937B7" w:rsidRPr="00210437">
              <w:rPr>
                <w:color w:val="000000" w:themeColor="text1"/>
                <w:sz w:val="20"/>
                <w:szCs w:val="20"/>
              </w:rPr>
              <w:t xml:space="preserve"> and </w:t>
            </w:r>
            <w:r w:rsidR="002036FF" w:rsidRPr="00210437">
              <w:rPr>
                <w:color w:val="000000" w:themeColor="text1"/>
                <w:sz w:val="20"/>
                <w:szCs w:val="20"/>
              </w:rPr>
              <w:t>assist</w:t>
            </w:r>
            <w:r w:rsidR="00210437" w:rsidRPr="00210437">
              <w:rPr>
                <w:color w:val="000000" w:themeColor="text1"/>
                <w:sz w:val="20"/>
                <w:szCs w:val="20"/>
              </w:rPr>
              <w:t>s</w:t>
            </w:r>
            <w:r w:rsidR="002036FF" w:rsidRPr="00210437">
              <w:rPr>
                <w:color w:val="000000" w:themeColor="text1"/>
                <w:sz w:val="20"/>
                <w:szCs w:val="20"/>
              </w:rPr>
              <w:t xml:space="preserve"> with updating the advisor handbook and other educational resources. </w:t>
            </w:r>
          </w:p>
          <w:p w14:paraId="234FB91F" w14:textId="4151A905" w:rsidR="00FC79C8" w:rsidRPr="00210437" w:rsidRDefault="00D87848" w:rsidP="009342EA">
            <w:pPr>
              <w:pStyle w:val="ListParagraph"/>
              <w:numPr>
                <w:ilvl w:val="0"/>
                <w:numId w:val="31"/>
              </w:numPr>
              <w:spacing w:after="160" w:line="259" w:lineRule="auto"/>
              <w:rPr>
                <w:color w:val="000000" w:themeColor="text1"/>
                <w:sz w:val="20"/>
                <w:szCs w:val="20"/>
              </w:rPr>
            </w:pPr>
            <w:r w:rsidRPr="00210437">
              <w:rPr>
                <w:color w:val="000000" w:themeColor="text1"/>
                <w:sz w:val="20"/>
                <w:szCs w:val="20"/>
              </w:rPr>
              <w:t>Support</w:t>
            </w:r>
            <w:r w:rsidR="00210437" w:rsidRPr="00210437">
              <w:rPr>
                <w:color w:val="000000" w:themeColor="text1"/>
                <w:sz w:val="20"/>
                <w:szCs w:val="20"/>
              </w:rPr>
              <w:t>s</w:t>
            </w:r>
            <w:r w:rsidRPr="00210437">
              <w:rPr>
                <w:color w:val="000000" w:themeColor="text1"/>
                <w:sz w:val="20"/>
                <w:szCs w:val="20"/>
              </w:rPr>
              <w:t xml:space="preserve"> planning </w:t>
            </w:r>
            <w:r w:rsidR="00B46045" w:rsidRPr="00210437">
              <w:rPr>
                <w:color w:val="000000" w:themeColor="text1"/>
                <w:sz w:val="20"/>
                <w:szCs w:val="20"/>
              </w:rPr>
              <w:t xml:space="preserve">and marketing </w:t>
            </w:r>
            <w:r w:rsidRPr="00210437">
              <w:rPr>
                <w:color w:val="000000" w:themeColor="text1"/>
                <w:sz w:val="20"/>
                <w:szCs w:val="20"/>
              </w:rPr>
              <w:t>for hazing prevention efforts</w:t>
            </w:r>
          </w:p>
        </w:tc>
        <w:tc>
          <w:tcPr>
            <w:tcW w:w="900" w:type="dxa"/>
            <w:shd w:val="clear" w:color="auto" w:fill="auto"/>
            <w:vAlign w:val="center"/>
          </w:tcPr>
          <w:p w14:paraId="447D917C" w14:textId="40558AC4" w:rsidR="00FC79C8" w:rsidRPr="00210437" w:rsidRDefault="00393C36" w:rsidP="00FC79C8">
            <w:pPr>
              <w:jc w:val="center"/>
              <w:rPr>
                <w:color w:val="000000" w:themeColor="text1"/>
                <w:sz w:val="20"/>
                <w:szCs w:val="20"/>
              </w:rPr>
            </w:pPr>
            <w:r w:rsidRPr="00210437">
              <w:rPr>
                <w:color w:val="000000" w:themeColor="text1"/>
                <w:sz w:val="20"/>
                <w:szCs w:val="20"/>
              </w:rPr>
              <w:t>25</w:t>
            </w:r>
          </w:p>
        </w:tc>
        <w:tc>
          <w:tcPr>
            <w:tcW w:w="1080" w:type="dxa"/>
            <w:vAlign w:val="center"/>
          </w:tcPr>
          <w:sdt>
            <w:sdtPr>
              <w:rPr>
                <w:rFonts w:ascii="Arial" w:hAnsi="Arial" w:cs="Arial"/>
                <w:b/>
                <w:color w:val="000000" w:themeColor="text1"/>
              </w:rPr>
              <w:id w:val="515278019"/>
              <w14:checkbox>
                <w14:checked w14:val="1"/>
                <w14:checkedState w14:val="2612" w14:font="MS Gothic"/>
                <w14:uncheckedState w14:val="2610" w14:font="MS Gothic"/>
              </w14:checkbox>
            </w:sdtPr>
            <w:sdtEndPr/>
            <w:sdtContent>
              <w:p w14:paraId="204316DE" w14:textId="56E6AD62" w:rsidR="00FC79C8" w:rsidRPr="00210437" w:rsidRDefault="00393C36" w:rsidP="00FC79C8">
                <w:pPr>
                  <w:ind w:left="-200" w:right="-110"/>
                  <w:jc w:val="center"/>
                  <w:rPr>
                    <w:b/>
                    <w:color w:val="000000" w:themeColor="text1"/>
                  </w:rPr>
                </w:pPr>
                <w:r w:rsidRPr="00210437">
                  <w:rPr>
                    <w:rFonts w:ascii="MS Gothic" w:eastAsia="MS Gothic" w:hAnsi="MS Gothic" w:cs="Arial" w:hint="eastAsia"/>
                    <w:b/>
                    <w:color w:val="000000" w:themeColor="text1"/>
                  </w:rPr>
                  <w:t>☒</w:t>
                </w:r>
              </w:p>
            </w:sdtContent>
          </w:sdt>
        </w:tc>
      </w:tr>
      <w:tr w:rsidR="00FC79C8" w:rsidRPr="00180860" w14:paraId="287DF76D" w14:textId="77777777" w:rsidTr="00750C44">
        <w:tc>
          <w:tcPr>
            <w:tcW w:w="8545" w:type="dxa"/>
            <w:shd w:val="clear" w:color="auto" w:fill="auto"/>
          </w:tcPr>
          <w:p w14:paraId="3BB48291" w14:textId="77777777" w:rsidR="00FC79C8" w:rsidRPr="00210437" w:rsidRDefault="005C653E" w:rsidP="00FC79C8">
            <w:pPr>
              <w:spacing w:before="60" w:after="60"/>
              <w:rPr>
                <w:b/>
                <w:bCs/>
                <w:color w:val="000000" w:themeColor="text1"/>
                <w:sz w:val="20"/>
                <w:szCs w:val="20"/>
                <w:u w:val="single"/>
              </w:rPr>
            </w:pPr>
            <w:r w:rsidRPr="00210437">
              <w:rPr>
                <w:b/>
                <w:bCs/>
                <w:color w:val="000000" w:themeColor="text1"/>
                <w:sz w:val="20"/>
                <w:szCs w:val="20"/>
                <w:u w:val="single"/>
              </w:rPr>
              <w:t>Technology, Marketing and Accessibility</w:t>
            </w:r>
          </w:p>
          <w:p w14:paraId="24586093" w14:textId="2FE315A6" w:rsidR="005C653E" w:rsidRPr="00210437" w:rsidRDefault="005C653E" w:rsidP="005C653E">
            <w:pPr>
              <w:pStyle w:val="ListParagraph"/>
              <w:numPr>
                <w:ilvl w:val="0"/>
                <w:numId w:val="28"/>
              </w:numPr>
              <w:spacing w:before="60" w:after="60"/>
              <w:rPr>
                <w:color w:val="000000" w:themeColor="text1"/>
                <w:sz w:val="20"/>
                <w:szCs w:val="20"/>
              </w:rPr>
            </w:pPr>
            <w:r w:rsidRPr="00210437">
              <w:rPr>
                <w:color w:val="000000" w:themeColor="text1"/>
                <w:sz w:val="20"/>
                <w:szCs w:val="20"/>
              </w:rPr>
              <w:t xml:space="preserve">Supports the development and design of fraternity and sorority life webpages, social media accounts, ensuring information is current and accurate. </w:t>
            </w:r>
          </w:p>
          <w:p w14:paraId="35C242A5" w14:textId="74CDFFED" w:rsidR="005C653E" w:rsidRPr="00210437" w:rsidRDefault="005C653E" w:rsidP="005C653E">
            <w:pPr>
              <w:pStyle w:val="ListParagraph"/>
              <w:numPr>
                <w:ilvl w:val="0"/>
                <w:numId w:val="28"/>
              </w:numPr>
              <w:spacing w:before="60" w:after="60"/>
              <w:rPr>
                <w:color w:val="000000" w:themeColor="text1"/>
                <w:sz w:val="20"/>
                <w:szCs w:val="20"/>
              </w:rPr>
            </w:pPr>
            <w:r w:rsidRPr="00210437">
              <w:rPr>
                <w:color w:val="000000" w:themeColor="text1"/>
                <w:sz w:val="20"/>
                <w:szCs w:val="20"/>
              </w:rPr>
              <w:t>Ensure</w:t>
            </w:r>
            <w:r w:rsidR="00210437" w:rsidRPr="00210437">
              <w:rPr>
                <w:color w:val="000000" w:themeColor="text1"/>
                <w:sz w:val="20"/>
                <w:szCs w:val="20"/>
              </w:rPr>
              <w:t>s</w:t>
            </w:r>
            <w:r w:rsidRPr="00210437">
              <w:rPr>
                <w:color w:val="000000" w:themeColor="text1"/>
                <w:sz w:val="20"/>
                <w:szCs w:val="20"/>
              </w:rPr>
              <w:t xml:space="preserve"> marketing materials are accessible per university requirements. </w:t>
            </w:r>
          </w:p>
          <w:p w14:paraId="24A1DFFD" w14:textId="1DE02282" w:rsidR="005C653E" w:rsidRPr="00210437" w:rsidRDefault="005C653E" w:rsidP="005C653E">
            <w:pPr>
              <w:pStyle w:val="ListParagraph"/>
              <w:numPr>
                <w:ilvl w:val="0"/>
                <w:numId w:val="28"/>
              </w:numPr>
              <w:spacing w:before="60" w:after="60"/>
              <w:rPr>
                <w:color w:val="000000" w:themeColor="text1"/>
                <w:sz w:val="20"/>
                <w:szCs w:val="20"/>
              </w:rPr>
            </w:pPr>
            <w:r w:rsidRPr="00210437">
              <w:rPr>
                <w:color w:val="000000" w:themeColor="text1"/>
                <w:sz w:val="20"/>
                <w:szCs w:val="20"/>
              </w:rPr>
              <w:t>Monitor</w:t>
            </w:r>
            <w:r w:rsidR="00210437" w:rsidRPr="00210437">
              <w:rPr>
                <w:color w:val="000000" w:themeColor="text1"/>
                <w:sz w:val="20"/>
                <w:szCs w:val="20"/>
              </w:rPr>
              <w:t>s</w:t>
            </w:r>
            <w:r w:rsidRPr="00210437">
              <w:rPr>
                <w:color w:val="000000" w:themeColor="text1"/>
                <w:sz w:val="20"/>
                <w:szCs w:val="20"/>
              </w:rPr>
              <w:t xml:space="preserve"> training completion rates and verify students complete the program prior to receiving an invitation for membership (bid, application, invitation, etc.)</w:t>
            </w:r>
          </w:p>
          <w:p w14:paraId="690BE45F" w14:textId="3A988EFF" w:rsidR="005C653E" w:rsidRPr="00210437" w:rsidRDefault="005C653E" w:rsidP="005C653E">
            <w:pPr>
              <w:pStyle w:val="ListParagraph"/>
              <w:numPr>
                <w:ilvl w:val="0"/>
                <w:numId w:val="28"/>
              </w:numPr>
              <w:spacing w:before="60" w:after="60"/>
              <w:rPr>
                <w:color w:val="000000" w:themeColor="text1"/>
                <w:sz w:val="20"/>
                <w:szCs w:val="20"/>
              </w:rPr>
            </w:pPr>
            <w:r w:rsidRPr="00210437">
              <w:rPr>
                <w:color w:val="000000" w:themeColor="text1"/>
                <w:sz w:val="20"/>
                <w:szCs w:val="20"/>
              </w:rPr>
              <w:t>Utilize</w:t>
            </w:r>
            <w:r w:rsidR="00210437" w:rsidRPr="00210437">
              <w:rPr>
                <w:color w:val="000000" w:themeColor="text1"/>
                <w:sz w:val="20"/>
                <w:szCs w:val="20"/>
              </w:rPr>
              <w:t>s</w:t>
            </w:r>
            <w:r w:rsidRPr="00210437">
              <w:rPr>
                <w:color w:val="000000" w:themeColor="text1"/>
                <w:sz w:val="20"/>
                <w:szCs w:val="20"/>
              </w:rPr>
              <w:t xml:space="preserve"> online software programs and learning management systems to deliver education content for potential new members and active members. </w:t>
            </w:r>
          </w:p>
          <w:p w14:paraId="6CFE6ECD" w14:textId="09B2A834" w:rsidR="005C653E" w:rsidRPr="00210437" w:rsidRDefault="005C653E" w:rsidP="005C653E">
            <w:pPr>
              <w:pStyle w:val="ListParagraph"/>
              <w:numPr>
                <w:ilvl w:val="0"/>
                <w:numId w:val="28"/>
              </w:numPr>
              <w:spacing w:before="60" w:after="60"/>
              <w:rPr>
                <w:color w:val="000000" w:themeColor="text1"/>
                <w:sz w:val="20"/>
                <w:szCs w:val="20"/>
              </w:rPr>
            </w:pPr>
            <w:r w:rsidRPr="00210437">
              <w:rPr>
                <w:color w:val="000000" w:themeColor="text1"/>
                <w:sz w:val="20"/>
                <w:szCs w:val="20"/>
              </w:rPr>
              <w:t>Work</w:t>
            </w:r>
            <w:r w:rsidR="00210437" w:rsidRPr="00210437">
              <w:rPr>
                <w:color w:val="000000" w:themeColor="text1"/>
                <w:sz w:val="20"/>
                <w:szCs w:val="20"/>
              </w:rPr>
              <w:t>s</w:t>
            </w:r>
            <w:r w:rsidRPr="00210437">
              <w:rPr>
                <w:color w:val="000000" w:themeColor="text1"/>
                <w:sz w:val="20"/>
                <w:szCs w:val="20"/>
              </w:rPr>
              <w:t xml:space="preserve"> with campus partners to review and update training content for mandatory trainings. </w:t>
            </w:r>
          </w:p>
          <w:p w14:paraId="6ADBD40D" w14:textId="25EB8505" w:rsidR="005C653E" w:rsidRPr="00210437" w:rsidRDefault="005C653E" w:rsidP="005C653E">
            <w:pPr>
              <w:pStyle w:val="ListParagraph"/>
              <w:numPr>
                <w:ilvl w:val="0"/>
                <w:numId w:val="28"/>
              </w:numPr>
              <w:spacing w:before="60" w:after="60"/>
              <w:rPr>
                <w:color w:val="000000" w:themeColor="text1"/>
                <w:sz w:val="20"/>
                <w:szCs w:val="20"/>
              </w:rPr>
            </w:pPr>
            <w:r w:rsidRPr="00210437">
              <w:rPr>
                <w:color w:val="000000" w:themeColor="text1"/>
                <w:sz w:val="20"/>
                <w:szCs w:val="20"/>
              </w:rPr>
              <w:t>Develop</w:t>
            </w:r>
            <w:r w:rsidR="00210437" w:rsidRPr="00210437">
              <w:rPr>
                <w:color w:val="000000" w:themeColor="text1"/>
                <w:sz w:val="20"/>
                <w:szCs w:val="20"/>
              </w:rPr>
              <w:t>s</w:t>
            </w:r>
            <w:r w:rsidRPr="00210437">
              <w:rPr>
                <w:color w:val="000000" w:themeColor="text1"/>
                <w:sz w:val="20"/>
                <w:szCs w:val="20"/>
              </w:rPr>
              <w:t xml:space="preserve"> online education</w:t>
            </w:r>
            <w:r w:rsidR="00094D74" w:rsidRPr="00210437">
              <w:rPr>
                <w:color w:val="000000" w:themeColor="text1"/>
                <w:sz w:val="20"/>
                <w:szCs w:val="20"/>
              </w:rPr>
              <w:t>al</w:t>
            </w:r>
            <w:r w:rsidRPr="00210437">
              <w:rPr>
                <w:color w:val="000000" w:themeColor="text1"/>
                <w:sz w:val="20"/>
                <w:szCs w:val="20"/>
              </w:rPr>
              <w:t xml:space="preserve"> resources for students and advisors as needed. </w:t>
            </w:r>
          </w:p>
          <w:p w14:paraId="170B526F" w14:textId="575AD826" w:rsidR="005C653E" w:rsidRPr="00210437" w:rsidRDefault="000A2488" w:rsidP="00393C36">
            <w:pPr>
              <w:pStyle w:val="ListParagraph"/>
              <w:numPr>
                <w:ilvl w:val="0"/>
                <w:numId w:val="27"/>
              </w:numPr>
              <w:rPr>
                <w:color w:val="000000" w:themeColor="text1"/>
                <w:sz w:val="20"/>
                <w:szCs w:val="20"/>
              </w:rPr>
            </w:pPr>
            <w:r w:rsidRPr="00210437">
              <w:rPr>
                <w:color w:val="000000" w:themeColor="text1"/>
                <w:sz w:val="20"/>
                <w:szCs w:val="20"/>
              </w:rPr>
              <w:t xml:space="preserve">Supports the clubs and organizations compliant review process as a facilitator and uses technology tools, such as </w:t>
            </w:r>
            <w:proofErr w:type="spellStart"/>
            <w:r w:rsidRPr="00210437">
              <w:rPr>
                <w:color w:val="000000" w:themeColor="text1"/>
                <w:sz w:val="20"/>
                <w:szCs w:val="20"/>
              </w:rPr>
              <w:t>Maxient</w:t>
            </w:r>
            <w:proofErr w:type="spellEnd"/>
            <w:r w:rsidRPr="00210437">
              <w:rPr>
                <w:color w:val="000000" w:themeColor="text1"/>
                <w:sz w:val="20"/>
                <w:szCs w:val="20"/>
              </w:rPr>
              <w:t xml:space="preserve"> for adjudication of cases. </w:t>
            </w:r>
          </w:p>
        </w:tc>
        <w:tc>
          <w:tcPr>
            <w:tcW w:w="900" w:type="dxa"/>
            <w:shd w:val="clear" w:color="auto" w:fill="auto"/>
            <w:vAlign w:val="center"/>
          </w:tcPr>
          <w:p w14:paraId="28662173" w14:textId="7052AE31" w:rsidR="00FC79C8" w:rsidRPr="00210437" w:rsidRDefault="00393C36" w:rsidP="00FC79C8">
            <w:pPr>
              <w:jc w:val="center"/>
              <w:rPr>
                <w:color w:val="000000" w:themeColor="text1"/>
                <w:sz w:val="20"/>
                <w:szCs w:val="20"/>
              </w:rPr>
            </w:pPr>
            <w:r w:rsidRPr="00210437">
              <w:rPr>
                <w:color w:val="000000" w:themeColor="text1"/>
                <w:sz w:val="20"/>
                <w:szCs w:val="20"/>
              </w:rPr>
              <w:t>15</w:t>
            </w:r>
          </w:p>
        </w:tc>
        <w:tc>
          <w:tcPr>
            <w:tcW w:w="1080" w:type="dxa"/>
            <w:vAlign w:val="center"/>
          </w:tcPr>
          <w:sdt>
            <w:sdtPr>
              <w:rPr>
                <w:rFonts w:ascii="Arial" w:hAnsi="Arial" w:cs="Arial"/>
                <w:b/>
                <w:color w:val="000000" w:themeColor="text1"/>
              </w:rPr>
              <w:id w:val="-2121057303"/>
              <w14:checkbox>
                <w14:checked w14:val="1"/>
                <w14:checkedState w14:val="2612" w14:font="MS Gothic"/>
                <w14:uncheckedState w14:val="2610" w14:font="MS Gothic"/>
              </w14:checkbox>
            </w:sdtPr>
            <w:sdtEndPr/>
            <w:sdtContent>
              <w:p w14:paraId="711E0A4C" w14:textId="299C44E1" w:rsidR="00FC79C8" w:rsidRPr="00210437" w:rsidRDefault="00393C36" w:rsidP="00FC79C8">
                <w:pPr>
                  <w:ind w:left="-200" w:right="-110"/>
                  <w:jc w:val="center"/>
                  <w:rPr>
                    <w:b/>
                    <w:color w:val="000000" w:themeColor="text1"/>
                  </w:rPr>
                </w:pPr>
                <w:r w:rsidRPr="00210437">
                  <w:rPr>
                    <w:rFonts w:ascii="MS Gothic" w:eastAsia="MS Gothic" w:hAnsi="MS Gothic" w:cs="Arial" w:hint="eastAsia"/>
                    <w:b/>
                    <w:color w:val="000000" w:themeColor="text1"/>
                  </w:rPr>
                  <w:t>☒</w:t>
                </w:r>
              </w:p>
            </w:sdtContent>
          </w:sdt>
        </w:tc>
      </w:tr>
      <w:tr w:rsidR="00FC79C8" w:rsidRPr="00180860" w14:paraId="103886DF" w14:textId="77777777" w:rsidTr="00750C44">
        <w:tc>
          <w:tcPr>
            <w:tcW w:w="8545" w:type="dxa"/>
            <w:shd w:val="clear" w:color="auto" w:fill="auto"/>
          </w:tcPr>
          <w:p w14:paraId="7D5DDE8A" w14:textId="53B2FDD9" w:rsidR="00393C36" w:rsidRPr="00210437" w:rsidRDefault="00393C36" w:rsidP="00393C36">
            <w:pPr>
              <w:pStyle w:val="ListParagraph"/>
              <w:ind w:left="0"/>
              <w:rPr>
                <w:b/>
                <w:bCs/>
                <w:color w:val="000000" w:themeColor="text1"/>
                <w:sz w:val="20"/>
                <w:szCs w:val="20"/>
                <w:u w:val="single"/>
              </w:rPr>
            </w:pPr>
            <w:r w:rsidRPr="00210437">
              <w:rPr>
                <w:b/>
                <w:bCs/>
                <w:color w:val="000000" w:themeColor="text1"/>
                <w:sz w:val="20"/>
                <w:szCs w:val="20"/>
                <w:u w:val="single"/>
              </w:rPr>
              <w:lastRenderedPageBreak/>
              <w:t>Assessment and Reporting</w:t>
            </w:r>
          </w:p>
          <w:p w14:paraId="4741F9C7" w14:textId="642F1079" w:rsidR="00393C36" w:rsidRPr="00210437" w:rsidRDefault="00210437" w:rsidP="00393C36">
            <w:pPr>
              <w:pStyle w:val="ListParagraph"/>
              <w:numPr>
                <w:ilvl w:val="0"/>
                <w:numId w:val="29"/>
              </w:numPr>
              <w:rPr>
                <w:color w:val="000000" w:themeColor="text1"/>
                <w:sz w:val="20"/>
                <w:szCs w:val="20"/>
              </w:rPr>
            </w:pPr>
            <w:r w:rsidRPr="00210437">
              <w:rPr>
                <w:color w:val="000000" w:themeColor="text1"/>
                <w:sz w:val="20"/>
                <w:szCs w:val="20"/>
              </w:rPr>
              <w:t>Assists</w:t>
            </w:r>
            <w:r w:rsidR="000A2488" w:rsidRPr="00210437">
              <w:rPr>
                <w:color w:val="000000" w:themeColor="text1"/>
                <w:sz w:val="20"/>
                <w:szCs w:val="20"/>
              </w:rPr>
              <w:t xml:space="preserve"> with</w:t>
            </w:r>
            <w:r w:rsidR="00393C36" w:rsidRPr="00210437">
              <w:rPr>
                <w:color w:val="000000" w:themeColor="text1"/>
                <w:sz w:val="20"/>
                <w:szCs w:val="20"/>
              </w:rPr>
              <w:t xml:space="preserve"> the collection of data from each recognized fraternity and sorority organization in accordance with the Campus-Recognized Sorority and Fraternity Transparency Act. </w:t>
            </w:r>
          </w:p>
          <w:p w14:paraId="49181F09" w14:textId="5841A535" w:rsidR="00393C36" w:rsidRPr="00210437" w:rsidRDefault="00393C36" w:rsidP="00393C36">
            <w:pPr>
              <w:pStyle w:val="ListParagraph"/>
              <w:numPr>
                <w:ilvl w:val="0"/>
                <w:numId w:val="29"/>
              </w:numPr>
              <w:rPr>
                <w:color w:val="000000" w:themeColor="text1"/>
                <w:sz w:val="20"/>
                <w:szCs w:val="20"/>
              </w:rPr>
            </w:pPr>
            <w:r w:rsidRPr="00210437">
              <w:rPr>
                <w:color w:val="000000" w:themeColor="text1"/>
                <w:sz w:val="20"/>
                <w:szCs w:val="20"/>
              </w:rPr>
              <w:t>Compile</w:t>
            </w:r>
            <w:r w:rsidR="00210437" w:rsidRPr="00210437">
              <w:rPr>
                <w:color w:val="000000" w:themeColor="text1"/>
                <w:sz w:val="20"/>
                <w:szCs w:val="20"/>
              </w:rPr>
              <w:t>s</w:t>
            </w:r>
            <w:r w:rsidRPr="00210437">
              <w:rPr>
                <w:color w:val="000000" w:themeColor="text1"/>
                <w:sz w:val="20"/>
                <w:szCs w:val="20"/>
              </w:rPr>
              <w:t>, maintain</w:t>
            </w:r>
            <w:r w:rsidR="00210437" w:rsidRPr="00210437">
              <w:rPr>
                <w:color w:val="000000" w:themeColor="text1"/>
                <w:sz w:val="20"/>
                <w:szCs w:val="20"/>
              </w:rPr>
              <w:t>s</w:t>
            </w:r>
            <w:r w:rsidRPr="00210437">
              <w:rPr>
                <w:color w:val="000000" w:themeColor="text1"/>
                <w:sz w:val="20"/>
                <w:szCs w:val="20"/>
              </w:rPr>
              <w:t xml:space="preserve"> and publish</w:t>
            </w:r>
            <w:r w:rsidR="00210437" w:rsidRPr="00210437">
              <w:rPr>
                <w:color w:val="000000" w:themeColor="text1"/>
                <w:sz w:val="20"/>
                <w:szCs w:val="20"/>
              </w:rPr>
              <w:t>es</w:t>
            </w:r>
            <w:r w:rsidRPr="00210437">
              <w:rPr>
                <w:color w:val="000000" w:themeColor="text1"/>
                <w:sz w:val="20"/>
                <w:szCs w:val="20"/>
              </w:rPr>
              <w:t xml:space="preserve"> a publicly accessible report in compliance with the Campus-Recognized Sorority and Fraternity Transparency Act.  </w:t>
            </w:r>
          </w:p>
          <w:p w14:paraId="28D5142E" w14:textId="696BCFF2" w:rsidR="00393C36" w:rsidRPr="00210437" w:rsidRDefault="00393C36" w:rsidP="00393C36">
            <w:pPr>
              <w:pStyle w:val="ListParagraph"/>
              <w:numPr>
                <w:ilvl w:val="0"/>
                <w:numId w:val="29"/>
              </w:numPr>
              <w:spacing w:after="160" w:line="259" w:lineRule="auto"/>
              <w:rPr>
                <w:color w:val="000000" w:themeColor="text1"/>
                <w:sz w:val="20"/>
                <w:szCs w:val="20"/>
              </w:rPr>
            </w:pPr>
            <w:r w:rsidRPr="00210437">
              <w:rPr>
                <w:color w:val="000000" w:themeColor="text1"/>
                <w:sz w:val="20"/>
                <w:szCs w:val="20"/>
              </w:rPr>
              <w:t>Work</w:t>
            </w:r>
            <w:r w:rsidR="00210437" w:rsidRPr="00210437">
              <w:rPr>
                <w:color w:val="000000" w:themeColor="text1"/>
                <w:sz w:val="20"/>
                <w:szCs w:val="20"/>
              </w:rPr>
              <w:t>s</w:t>
            </w:r>
            <w:r w:rsidRPr="00210437">
              <w:rPr>
                <w:color w:val="000000" w:themeColor="text1"/>
                <w:sz w:val="20"/>
                <w:szCs w:val="20"/>
              </w:rPr>
              <w:t xml:space="preserve"> with the department Director to create, implement and assess student learning outcomes, surveys, and evaluations for trainings and presentations</w:t>
            </w:r>
          </w:p>
          <w:p w14:paraId="0389E725" w14:textId="6815741E" w:rsidR="00FC79C8" w:rsidRPr="00210437" w:rsidRDefault="00393C36" w:rsidP="00393C36">
            <w:pPr>
              <w:pStyle w:val="ListParagraph"/>
              <w:numPr>
                <w:ilvl w:val="0"/>
                <w:numId w:val="29"/>
              </w:numPr>
              <w:spacing w:after="160" w:line="259" w:lineRule="auto"/>
              <w:rPr>
                <w:color w:val="000000" w:themeColor="text1"/>
                <w:sz w:val="20"/>
                <w:szCs w:val="20"/>
              </w:rPr>
            </w:pPr>
            <w:r w:rsidRPr="00210437">
              <w:rPr>
                <w:color w:val="000000" w:themeColor="text1"/>
                <w:sz w:val="20"/>
                <w:szCs w:val="20"/>
              </w:rPr>
              <w:t>Prepare</w:t>
            </w:r>
            <w:r w:rsidR="00210437" w:rsidRPr="00210437">
              <w:rPr>
                <w:color w:val="000000" w:themeColor="text1"/>
                <w:sz w:val="20"/>
                <w:szCs w:val="20"/>
              </w:rPr>
              <w:t>s</w:t>
            </w:r>
            <w:r w:rsidRPr="00210437">
              <w:rPr>
                <w:color w:val="000000" w:themeColor="text1"/>
                <w:sz w:val="20"/>
                <w:szCs w:val="20"/>
              </w:rPr>
              <w:t xml:space="preserve"> data reports for internal and external review</w:t>
            </w:r>
          </w:p>
        </w:tc>
        <w:tc>
          <w:tcPr>
            <w:tcW w:w="900" w:type="dxa"/>
            <w:shd w:val="clear" w:color="auto" w:fill="auto"/>
            <w:vAlign w:val="center"/>
          </w:tcPr>
          <w:p w14:paraId="5C75220C" w14:textId="3E4E715A" w:rsidR="00FC79C8" w:rsidRPr="00210437" w:rsidRDefault="00393C36" w:rsidP="00FC79C8">
            <w:pPr>
              <w:jc w:val="center"/>
              <w:rPr>
                <w:color w:val="000000" w:themeColor="text1"/>
                <w:sz w:val="20"/>
                <w:szCs w:val="20"/>
              </w:rPr>
            </w:pPr>
            <w:r w:rsidRPr="00210437">
              <w:rPr>
                <w:color w:val="000000" w:themeColor="text1"/>
                <w:sz w:val="20"/>
                <w:szCs w:val="20"/>
              </w:rPr>
              <w:t>1</w:t>
            </w:r>
            <w:r w:rsidR="008A08EF" w:rsidRPr="00210437">
              <w:rPr>
                <w:color w:val="000000" w:themeColor="text1"/>
                <w:sz w:val="20"/>
                <w:szCs w:val="20"/>
              </w:rPr>
              <w:t>0</w:t>
            </w:r>
          </w:p>
        </w:tc>
        <w:tc>
          <w:tcPr>
            <w:tcW w:w="1080" w:type="dxa"/>
            <w:vAlign w:val="center"/>
          </w:tcPr>
          <w:sdt>
            <w:sdtPr>
              <w:rPr>
                <w:rFonts w:ascii="Arial" w:hAnsi="Arial" w:cs="Arial"/>
                <w:b/>
                <w:color w:val="000000" w:themeColor="text1"/>
              </w:rPr>
              <w:id w:val="-1421565042"/>
              <w14:checkbox>
                <w14:checked w14:val="1"/>
                <w14:checkedState w14:val="2612" w14:font="MS Gothic"/>
                <w14:uncheckedState w14:val="2610" w14:font="MS Gothic"/>
              </w14:checkbox>
            </w:sdtPr>
            <w:sdtEndPr/>
            <w:sdtContent>
              <w:p w14:paraId="14A81BA0" w14:textId="29FB52F5" w:rsidR="00FC79C8" w:rsidRPr="00210437" w:rsidRDefault="00393C36" w:rsidP="00FC79C8">
                <w:pPr>
                  <w:ind w:left="-200" w:right="-110"/>
                  <w:jc w:val="center"/>
                  <w:rPr>
                    <w:b/>
                    <w:color w:val="000000" w:themeColor="text1"/>
                  </w:rPr>
                </w:pPr>
                <w:r w:rsidRPr="00210437">
                  <w:rPr>
                    <w:rFonts w:ascii="MS Gothic" w:eastAsia="MS Gothic" w:hAnsi="MS Gothic" w:cs="Arial" w:hint="eastAsia"/>
                    <w:b/>
                    <w:color w:val="000000" w:themeColor="text1"/>
                  </w:rPr>
                  <w:t>☒</w:t>
                </w:r>
              </w:p>
            </w:sdtContent>
          </w:sdt>
        </w:tc>
      </w:tr>
      <w:tr w:rsidR="00FC79C8" w:rsidRPr="00180860" w14:paraId="74E73FF9" w14:textId="77777777" w:rsidTr="00750C44">
        <w:tc>
          <w:tcPr>
            <w:tcW w:w="8545" w:type="dxa"/>
            <w:shd w:val="clear" w:color="auto" w:fill="auto"/>
          </w:tcPr>
          <w:p w14:paraId="3D8FF677" w14:textId="77777777" w:rsidR="00393C36" w:rsidRPr="00210437" w:rsidRDefault="00393C36" w:rsidP="00393C36">
            <w:pPr>
              <w:spacing w:before="60" w:after="60"/>
              <w:rPr>
                <w:b/>
                <w:bCs/>
                <w:color w:val="000000" w:themeColor="text1"/>
                <w:sz w:val="20"/>
                <w:szCs w:val="20"/>
                <w:u w:val="single"/>
              </w:rPr>
            </w:pPr>
            <w:r w:rsidRPr="00210437">
              <w:rPr>
                <w:b/>
                <w:bCs/>
                <w:color w:val="000000" w:themeColor="text1"/>
                <w:sz w:val="20"/>
                <w:szCs w:val="20"/>
                <w:u w:val="single"/>
              </w:rPr>
              <w:t>Other Responsibilities</w:t>
            </w:r>
          </w:p>
          <w:p w14:paraId="4916E46F" w14:textId="132527E3" w:rsidR="00F52E53" w:rsidRPr="00210437" w:rsidRDefault="00E25A2C" w:rsidP="00F52E53">
            <w:pPr>
              <w:pStyle w:val="ListParagraph"/>
              <w:numPr>
                <w:ilvl w:val="0"/>
                <w:numId w:val="30"/>
              </w:numPr>
              <w:rPr>
                <w:color w:val="000000" w:themeColor="text1"/>
                <w:sz w:val="20"/>
                <w:szCs w:val="20"/>
              </w:rPr>
            </w:pPr>
            <w:r w:rsidRPr="00210437">
              <w:rPr>
                <w:color w:val="000000" w:themeColor="text1"/>
                <w:sz w:val="20"/>
                <w:szCs w:val="20"/>
              </w:rPr>
              <w:t xml:space="preserve">Assists with preparation of the </w:t>
            </w:r>
            <w:r w:rsidR="00F52E53" w:rsidRPr="00210437">
              <w:rPr>
                <w:color w:val="000000" w:themeColor="text1"/>
                <w:sz w:val="20"/>
                <w:szCs w:val="20"/>
              </w:rPr>
              <w:t>AS Annual and supplemental budget requests for designated programs</w:t>
            </w:r>
          </w:p>
          <w:p w14:paraId="0E464467" w14:textId="1A1490BF" w:rsidR="00F52E53" w:rsidRPr="00210437" w:rsidRDefault="00F52E53" w:rsidP="00F52E53">
            <w:pPr>
              <w:pStyle w:val="ListParagraph"/>
              <w:numPr>
                <w:ilvl w:val="0"/>
                <w:numId w:val="30"/>
              </w:numPr>
              <w:rPr>
                <w:color w:val="000000" w:themeColor="text1"/>
                <w:sz w:val="20"/>
                <w:szCs w:val="20"/>
              </w:rPr>
            </w:pPr>
            <w:r w:rsidRPr="00210437">
              <w:rPr>
                <w:color w:val="000000" w:themeColor="text1"/>
                <w:sz w:val="20"/>
                <w:szCs w:val="20"/>
              </w:rPr>
              <w:t>Use</w:t>
            </w:r>
            <w:r w:rsidR="00210437" w:rsidRPr="00210437">
              <w:rPr>
                <w:color w:val="000000" w:themeColor="text1"/>
                <w:sz w:val="20"/>
                <w:szCs w:val="20"/>
              </w:rPr>
              <w:t>s</w:t>
            </w:r>
            <w:r w:rsidRPr="00210437">
              <w:rPr>
                <w:color w:val="000000" w:themeColor="text1"/>
                <w:sz w:val="20"/>
                <w:szCs w:val="20"/>
              </w:rPr>
              <w:t xml:space="preserve"> assigned program budget(s) in accordance with department goals, priorities and directives</w:t>
            </w:r>
          </w:p>
          <w:p w14:paraId="38BAE13C" w14:textId="2201ADCE" w:rsidR="00F52E53" w:rsidRPr="00210437" w:rsidRDefault="00F52E53" w:rsidP="00F52E53">
            <w:pPr>
              <w:pStyle w:val="ListParagraph"/>
              <w:numPr>
                <w:ilvl w:val="0"/>
                <w:numId w:val="30"/>
              </w:numPr>
              <w:rPr>
                <w:color w:val="000000" w:themeColor="text1"/>
                <w:sz w:val="20"/>
                <w:szCs w:val="20"/>
              </w:rPr>
            </w:pPr>
            <w:r w:rsidRPr="00210437">
              <w:rPr>
                <w:color w:val="000000" w:themeColor="text1"/>
                <w:sz w:val="20"/>
                <w:szCs w:val="20"/>
              </w:rPr>
              <w:t>Support</w:t>
            </w:r>
            <w:r w:rsidR="00210437" w:rsidRPr="00210437">
              <w:rPr>
                <w:color w:val="000000" w:themeColor="text1"/>
                <w:sz w:val="20"/>
                <w:szCs w:val="20"/>
              </w:rPr>
              <w:t>s</w:t>
            </w:r>
            <w:r w:rsidRPr="00210437">
              <w:rPr>
                <w:color w:val="000000" w:themeColor="text1"/>
                <w:sz w:val="20"/>
                <w:szCs w:val="20"/>
              </w:rPr>
              <w:t xml:space="preserve"> the overall mission of the Matador Involvement Center</w:t>
            </w:r>
          </w:p>
          <w:p w14:paraId="745F8F03" w14:textId="35757714" w:rsidR="00F52E53" w:rsidRPr="00210437" w:rsidRDefault="00F52E53" w:rsidP="00F52E53">
            <w:pPr>
              <w:pStyle w:val="ListParagraph"/>
              <w:numPr>
                <w:ilvl w:val="0"/>
                <w:numId w:val="30"/>
              </w:numPr>
              <w:rPr>
                <w:color w:val="000000" w:themeColor="text1"/>
                <w:sz w:val="20"/>
                <w:szCs w:val="20"/>
              </w:rPr>
            </w:pPr>
            <w:r w:rsidRPr="00210437">
              <w:rPr>
                <w:color w:val="000000" w:themeColor="text1"/>
                <w:sz w:val="20"/>
                <w:szCs w:val="20"/>
              </w:rPr>
              <w:t>Attend</w:t>
            </w:r>
            <w:r w:rsidR="00210437" w:rsidRPr="00210437">
              <w:rPr>
                <w:color w:val="000000" w:themeColor="text1"/>
                <w:sz w:val="20"/>
                <w:szCs w:val="20"/>
              </w:rPr>
              <w:t>s</w:t>
            </w:r>
            <w:r w:rsidRPr="00210437">
              <w:rPr>
                <w:color w:val="000000" w:themeColor="text1"/>
                <w:sz w:val="20"/>
                <w:szCs w:val="20"/>
              </w:rPr>
              <w:t xml:space="preserve"> department, divisional and university meetings, events, trainings, etc.</w:t>
            </w:r>
          </w:p>
          <w:p w14:paraId="10FE6C97" w14:textId="7665F96D" w:rsidR="00F52E53" w:rsidRPr="00210437" w:rsidRDefault="00F52E53" w:rsidP="00F52E53">
            <w:pPr>
              <w:pStyle w:val="ListParagraph"/>
              <w:numPr>
                <w:ilvl w:val="0"/>
                <w:numId w:val="30"/>
              </w:numPr>
              <w:rPr>
                <w:color w:val="000000" w:themeColor="text1"/>
                <w:sz w:val="20"/>
                <w:szCs w:val="20"/>
              </w:rPr>
            </w:pPr>
            <w:r w:rsidRPr="00210437">
              <w:rPr>
                <w:color w:val="000000" w:themeColor="text1"/>
                <w:sz w:val="20"/>
                <w:szCs w:val="20"/>
              </w:rPr>
              <w:t>Serve</w:t>
            </w:r>
            <w:r w:rsidR="00210437" w:rsidRPr="00210437">
              <w:rPr>
                <w:color w:val="000000" w:themeColor="text1"/>
                <w:sz w:val="20"/>
                <w:szCs w:val="20"/>
              </w:rPr>
              <w:t>s</w:t>
            </w:r>
            <w:r w:rsidRPr="00210437">
              <w:rPr>
                <w:color w:val="000000" w:themeColor="text1"/>
                <w:sz w:val="20"/>
                <w:szCs w:val="20"/>
              </w:rPr>
              <w:t xml:space="preserve"> on committees as assigned  </w:t>
            </w:r>
          </w:p>
          <w:p w14:paraId="0B989222" w14:textId="411ECF85" w:rsidR="00F52E53" w:rsidRPr="00210437" w:rsidRDefault="00F52E53" w:rsidP="00F52E53">
            <w:pPr>
              <w:pStyle w:val="ListParagraph"/>
              <w:numPr>
                <w:ilvl w:val="0"/>
                <w:numId w:val="30"/>
              </w:numPr>
              <w:rPr>
                <w:color w:val="000000" w:themeColor="text1"/>
                <w:sz w:val="20"/>
                <w:szCs w:val="20"/>
              </w:rPr>
            </w:pPr>
            <w:r w:rsidRPr="00210437">
              <w:rPr>
                <w:color w:val="000000" w:themeColor="text1"/>
                <w:sz w:val="20"/>
                <w:szCs w:val="20"/>
              </w:rPr>
              <w:t>Assist</w:t>
            </w:r>
            <w:r w:rsidR="00210437" w:rsidRPr="00210437">
              <w:rPr>
                <w:color w:val="000000" w:themeColor="text1"/>
                <w:sz w:val="20"/>
                <w:szCs w:val="20"/>
              </w:rPr>
              <w:t>s</w:t>
            </w:r>
            <w:r w:rsidRPr="00210437">
              <w:rPr>
                <w:color w:val="000000" w:themeColor="text1"/>
                <w:sz w:val="20"/>
                <w:szCs w:val="20"/>
              </w:rPr>
              <w:t xml:space="preserve"> with department events, programs, activities as assigned</w:t>
            </w:r>
          </w:p>
          <w:p w14:paraId="639ABFE6" w14:textId="560C0425" w:rsidR="00FC79C8" w:rsidRPr="00210437" w:rsidRDefault="00F52E53" w:rsidP="003B6D73">
            <w:pPr>
              <w:pStyle w:val="ListParagraph"/>
              <w:numPr>
                <w:ilvl w:val="0"/>
                <w:numId w:val="30"/>
              </w:numPr>
              <w:rPr>
                <w:color w:val="000000" w:themeColor="text1"/>
                <w:sz w:val="20"/>
                <w:szCs w:val="20"/>
              </w:rPr>
            </w:pPr>
            <w:r w:rsidRPr="00210437">
              <w:rPr>
                <w:color w:val="000000" w:themeColor="text1"/>
                <w:sz w:val="20"/>
                <w:szCs w:val="20"/>
              </w:rPr>
              <w:t>Assist</w:t>
            </w:r>
            <w:r w:rsidR="00210437" w:rsidRPr="00210437">
              <w:rPr>
                <w:color w:val="000000" w:themeColor="text1"/>
                <w:sz w:val="20"/>
                <w:szCs w:val="20"/>
              </w:rPr>
              <w:t>s</w:t>
            </w:r>
            <w:r w:rsidRPr="00210437">
              <w:rPr>
                <w:color w:val="000000" w:themeColor="text1"/>
                <w:sz w:val="20"/>
                <w:szCs w:val="20"/>
              </w:rPr>
              <w:t xml:space="preserve"> with coordinating department involvement in university and community events as assigned</w:t>
            </w:r>
          </w:p>
        </w:tc>
        <w:tc>
          <w:tcPr>
            <w:tcW w:w="900" w:type="dxa"/>
            <w:shd w:val="clear" w:color="auto" w:fill="auto"/>
            <w:vAlign w:val="center"/>
          </w:tcPr>
          <w:p w14:paraId="42C0BECF" w14:textId="65965C9A" w:rsidR="00FC79C8" w:rsidRPr="00210437" w:rsidRDefault="005139CE" w:rsidP="00FC79C8">
            <w:pPr>
              <w:jc w:val="center"/>
              <w:rPr>
                <w:color w:val="000000" w:themeColor="text1"/>
                <w:sz w:val="20"/>
                <w:szCs w:val="20"/>
              </w:rPr>
            </w:pPr>
            <w:r w:rsidRPr="00210437">
              <w:rPr>
                <w:color w:val="000000" w:themeColor="text1"/>
                <w:sz w:val="20"/>
                <w:szCs w:val="20"/>
              </w:rPr>
              <w:t>5</w:t>
            </w:r>
          </w:p>
        </w:tc>
        <w:tc>
          <w:tcPr>
            <w:tcW w:w="1080" w:type="dxa"/>
            <w:vAlign w:val="center"/>
          </w:tcPr>
          <w:sdt>
            <w:sdtPr>
              <w:rPr>
                <w:rFonts w:ascii="Arial" w:hAnsi="Arial" w:cs="Arial"/>
                <w:b/>
                <w:color w:val="000000" w:themeColor="text1"/>
              </w:rPr>
              <w:id w:val="-619845010"/>
              <w14:checkbox>
                <w14:checked w14:val="1"/>
                <w14:checkedState w14:val="2612" w14:font="MS Gothic"/>
                <w14:uncheckedState w14:val="2610" w14:font="MS Gothic"/>
              </w14:checkbox>
            </w:sdtPr>
            <w:sdtEndPr/>
            <w:sdtContent>
              <w:p w14:paraId="7764E662" w14:textId="36155D8B" w:rsidR="00FC79C8" w:rsidRPr="00210437" w:rsidRDefault="005139CE" w:rsidP="00FC79C8">
                <w:pPr>
                  <w:ind w:left="-200" w:right="-110"/>
                  <w:jc w:val="center"/>
                  <w:rPr>
                    <w:b/>
                    <w:color w:val="000000" w:themeColor="text1"/>
                  </w:rPr>
                </w:pPr>
                <w:r w:rsidRPr="00210437">
                  <w:rPr>
                    <w:rFonts w:ascii="MS Gothic" w:eastAsia="MS Gothic" w:hAnsi="MS Gothic" w:cs="Arial" w:hint="eastAsia"/>
                    <w:b/>
                    <w:color w:val="000000" w:themeColor="text1"/>
                  </w:rPr>
                  <w:t>☒</w:t>
                </w:r>
              </w:p>
            </w:sdtContent>
          </w:sdt>
        </w:tc>
      </w:tr>
      <w:tr w:rsidR="005139CE" w:rsidRPr="00180860" w14:paraId="2D86A954" w14:textId="77777777" w:rsidTr="00750C44">
        <w:tc>
          <w:tcPr>
            <w:tcW w:w="8545" w:type="dxa"/>
            <w:shd w:val="clear" w:color="auto" w:fill="auto"/>
          </w:tcPr>
          <w:p w14:paraId="5AFE6B0E" w14:textId="7897CB53" w:rsidR="005139CE" w:rsidRPr="00210437" w:rsidRDefault="005139CE" w:rsidP="00393C36">
            <w:pPr>
              <w:spacing w:before="60" w:after="60"/>
              <w:rPr>
                <w:b/>
                <w:bCs/>
                <w:color w:val="000000" w:themeColor="text1"/>
                <w:sz w:val="20"/>
                <w:szCs w:val="20"/>
              </w:rPr>
            </w:pPr>
            <w:r w:rsidRPr="00210437">
              <w:rPr>
                <w:color w:val="000000" w:themeColor="text1"/>
                <w:sz w:val="20"/>
                <w:szCs w:val="20"/>
              </w:rPr>
              <w:fldChar w:fldCharType="begin">
                <w:ffData>
                  <w:name w:val=""/>
                  <w:enabled/>
                  <w:calcOnExit w:val="0"/>
                  <w:textInput/>
                </w:ffData>
              </w:fldChar>
            </w:r>
            <w:r w:rsidRPr="00210437">
              <w:rPr>
                <w:color w:val="000000" w:themeColor="text1"/>
                <w:sz w:val="20"/>
                <w:szCs w:val="20"/>
              </w:rPr>
              <w:instrText xml:space="preserve"> FORMTEXT </w:instrText>
            </w:r>
            <w:r w:rsidRPr="00210437">
              <w:rPr>
                <w:color w:val="000000" w:themeColor="text1"/>
                <w:sz w:val="20"/>
                <w:szCs w:val="20"/>
              </w:rPr>
            </w:r>
            <w:r w:rsidRPr="00210437">
              <w:rPr>
                <w:color w:val="000000" w:themeColor="text1"/>
                <w:sz w:val="20"/>
                <w:szCs w:val="20"/>
              </w:rPr>
              <w:fldChar w:fldCharType="separate"/>
            </w:r>
            <w:r w:rsidRPr="00210437">
              <w:rPr>
                <w:noProof/>
                <w:color w:val="000000" w:themeColor="text1"/>
                <w:sz w:val="20"/>
                <w:szCs w:val="20"/>
              </w:rPr>
              <w:t>Performs other duties as assigned.</w:t>
            </w:r>
            <w:r w:rsidRPr="00210437">
              <w:rPr>
                <w:color w:val="000000" w:themeColor="text1"/>
                <w:sz w:val="20"/>
                <w:szCs w:val="20"/>
              </w:rPr>
              <w:fldChar w:fldCharType="end"/>
            </w:r>
          </w:p>
        </w:tc>
        <w:tc>
          <w:tcPr>
            <w:tcW w:w="900" w:type="dxa"/>
            <w:shd w:val="clear" w:color="auto" w:fill="auto"/>
            <w:vAlign w:val="center"/>
          </w:tcPr>
          <w:p w14:paraId="6D5DD059" w14:textId="72602C94" w:rsidR="005139CE" w:rsidRPr="00210437" w:rsidRDefault="005139CE" w:rsidP="00FC79C8">
            <w:pPr>
              <w:jc w:val="center"/>
              <w:rPr>
                <w:color w:val="000000" w:themeColor="text1"/>
                <w:sz w:val="20"/>
                <w:szCs w:val="20"/>
              </w:rPr>
            </w:pPr>
            <w:r w:rsidRPr="00210437">
              <w:rPr>
                <w:color w:val="000000" w:themeColor="text1"/>
                <w:sz w:val="20"/>
                <w:szCs w:val="20"/>
              </w:rPr>
              <w:t>5</w:t>
            </w:r>
          </w:p>
        </w:tc>
        <w:tc>
          <w:tcPr>
            <w:tcW w:w="1080" w:type="dxa"/>
            <w:vAlign w:val="center"/>
          </w:tcPr>
          <w:p w14:paraId="430EE57C" w14:textId="77777777" w:rsidR="005139CE" w:rsidRPr="00210437" w:rsidRDefault="005139CE" w:rsidP="00FC79C8">
            <w:pPr>
              <w:ind w:left="-200" w:right="-110"/>
              <w:jc w:val="center"/>
              <w:rPr>
                <w:rFonts w:ascii="Arial" w:hAnsi="Arial" w:cs="Arial"/>
                <w:b/>
                <w:color w:val="000000" w:themeColor="text1"/>
              </w:rPr>
            </w:pPr>
          </w:p>
        </w:tc>
      </w:tr>
    </w:tbl>
    <w:p w14:paraId="4A1C98AD" w14:textId="77777777" w:rsidR="007F6B2E" w:rsidRDefault="007F6B2E" w:rsidP="007F6B2E">
      <w:pPr>
        <w:rPr>
          <w:rFonts w:ascii="Arial" w:hAnsi="Arial" w:cs="Arial"/>
          <w:sz w:val="18"/>
          <w:szCs w:val="18"/>
        </w:rPr>
      </w:pPr>
    </w:p>
    <w:p w14:paraId="461A10D2"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7104184F"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74736F21" w14:textId="77777777" w:rsidTr="00BE03B1">
        <w:trPr>
          <w:trHeight w:val="256"/>
        </w:trPr>
        <w:tc>
          <w:tcPr>
            <w:tcW w:w="3502" w:type="dxa"/>
            <w:shd w:val="clear" w:color="auto" w:fill="E7E6E6" w:themeFill="background2"/>
            <w:vAlign w:val="center"/>
          </w:tcPr>
          <w:p w14:paraId="45258E9A"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4CDC862E"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314838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0507A732"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11A5DD05"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231CB09B"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1EAFEF18"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5E743BD1"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2C27A16F"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768F75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60E69508"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08F0437A"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0459648F"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300D82A0" w14:textId="77777777" w:rsidTr="00BE03B1">
        <w:trPr>
          <w:trHeight w:val="201"/>
        </w:trPr>
        <w:tc>
          <w:tcPr>
            <w:tcW w:w="3502" w:type="dxa"/>
            <w:shd w:val="clear" w:color="auto" w:fill="auto"/>
            <w:vAlign w:val="center"/>
          </w:tcPr>
          <w:p w14:paraId="0B7B332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1" w:type="dxa"/>
            <w:vAlign w:val="center"/>
          </w:tcPr>
          <w:p w14:paraId="106579CB" w14:textId="0577B8A6"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21" w:type="dxa"/>
            <w:vAlign w:val="center"/>
          </w:tcPr>
          <w:p w14:paraId="1FFE1D71"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72BC3078"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389C632E"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6295B1A7"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23CD3A9F"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34EAF45"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4CA6A4CF" w14:textId="77777777" w:rsidR="00BE03B1" w:rsidRPr="009D2AC2" w:rsidRDefault="00BE03B1" w:rsidP="00BE03B1">
            <w:pPr>
              <w:rPr>
                <w:rFonts w:ascii="Arial" w:hAnsi="Arial" w:cs="Arial"/>
                <w:b/>
                <w:sz w:val="16"/>
                <w:szCs w:val="16"/>
              </w:rPr>
            </w:pPr>
          </w:p>
        </w:tc>
      </w:tr>
      <w:tr w:rsidR="00BE03B1" w:rsidRPr="00486B98" w14:paraId="3143F7F4" w14:textId="77777777" w:rsidTr="00BE03B1">
        <w:trPr>
          <w:trHeight w:val="201"/>
        </w:trPr>
        <w:tc>
          <w:tcPr>
            <w:tcW w:w="3502" w:type="dxa"/>
            <w:shd w:val="clear" w:color="auto" w:fill="auto"/>
            <w:vAlign w:val="center"/>
          </w:tcPr>
          <w:p w14:paraId="1158FD6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1DFE4AFC" w14:textId="7FA33E89"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21" w:type="dxa"/>
            <w:vAlign w:val="center"/>
          </w:tcPr>
          <w:p w14:paraId="3F8F74F9"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D873C9C"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82D29CD" w14:textId="77777777" w:rsidR="00BE03B1" w:rsidRPr="003C7D65" w:rsidRDefault="00BE03B1" w:rsidP="00BE03B1">
            <w:pPr>
              <w:rPr>
                <w:rFonts w:ascii="Arial" w:hAnsi="Arial" w:cs="Arial"/>
                <w:sz w:val="16"/>
                <w:szCs w:val="16"/>
              </w:rPr>
            </w:pPr>
          </w:p>
        </w:tc>
        <w:tc>
          <w:tcPr>
            <w:tcW w:w="2479" w:type="dxa"/>
            <w:vAlign w:val="center"/>
          </w:tcPr>
          <w:p w14:paraId="07A98481"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D4CF2FA" w14:textId="4BD86983"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1"/>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C121771" w14:textId="739836BD"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0"/>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D1A33DA"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38F97E2" w14:textId="77777777" w:rsidTr="00BE03B1">
        <w:trPr>
          <w:trHeight w:val="201"/>
        </w:trPr>
        <w:tc>
          <w:tcPr>
            <w:tcW w:w="3502" w:type="dxa"/>
            <w:shd w:val="clear" w:color="auto" w:fill="auto"/>
            <w:vAlign w:val="center"/>
          </w:tcPr>
          <w:p w14:paraId="178C299A"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7724CA3D" w14:textId="6C173553"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21" w:type="dxa"/>
            <w:vAlign w:val="center"/>
          </w:tcPr>
          <w:p w14:paraId="596F896F"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26F84A28"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E41AA6A" w14:textId="77777777" w:rsidR="00BE03B1" w:rsidRPr="003C7D65" w:rsidRDefault="00BE03B1" w:rsidP="00BE03B1">
            <w:pPr>
              <w:rPr>
                <w:rFonts w:ascii="Arial" w:hAnsi="Arial" w:cs="Arial"/>
                <w:sz w:val="16"/>
                <w:szCs w:val="16"/>
              </w:rPr>
            </w:pPr>
          </w:p>
        </w:tc>
        <w:tc>
          <w:tcPr>
            <w:tcW w:w="2479" w:type="dxa"/>
            <w:vAlign w:val="center"/>
          </w:tcPr>
          <w:p w14:paraId="58335BBB"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4552E9C1" w14:textId="14484D48"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15" w:type="dxa"/>
            <w:vAlign w:val="center"/>
          </w:tcPr>
          <w:p w14:paraId="18DE5C45" w14:textId="39185AEB"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1"/>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15" w:type="dxa"/>
            <w:vAlign w:val="center"/>
          </w:tcPr>
          <w:p w14:paraId="25867DAA"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0C98863B" w14:textId="77777777" w:rsidTr="00BE03B1">
        <w:trPr>
          <w:trHeight w:val="201"/>
        </w:trPr>
        <w:tc>
          <w:tcPr>
            <w:tcW w:w="3502" w:type="dxa"/>
            <w:shd w:val="clear" w:color="auto" w:fill="auto"/>
            <w:vAlign w:val="center"/>
          </w:tcPr>
          <w:p w14:paraId="26C28AA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104CE795" w14:textId="44912A65"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21" w:type="dxa"/>
            <w:vAlign w:val="center"/>
          </w:tcPr>
          <w:p w14:paraId="715CEF3B"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5529BCE"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D2FDA92" w14:textId="77777777" w:rsidR="00BE03B1" w:rsidRPr="003C7D65" w:rsidRDefault="00BE03B1" w:rsidP="00BE03B1">
            <w:pPr>
              <w:rPr>
                <w:rFonts w:ascii="Arial" w:hAnsi="Arial" w:cs="Arial"/>
                <w:sz w:val="16"/>
                <w:szCs w:val="16"/>
              </w:rPr>
            </w:pPr>
          </w:p>
        </w:tc>
        <w:tc>
          <w:tcPr>
            <w:tcW w:w="2479" w:type="dxa"/>
            <w:vAlign w:val="center"/>
          </w:tcPr>
          <w:p w14:paraId="4FE0D75F"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7FB34A86" w14:textId="72B91172"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15" w:type="dxa"/>
            <w:vAlign w:val="center"/>
          </w:tcPr>
          <w:p w14:paraId="1C3EEFEB" w14:textId="30FE2955"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1"/>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15" w:type="dxa"/>
            <w:vAlign w:val="center"/>
          </w:tcPr>
          <w:p w14:paraId="3586B9F4"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6A0E4A37" w14:textId="77777777" w:rsidTr="00BE03B1">
        <w:trPr>
          <w:trHeight w:val="201"/>
        </w:trPr>
        <w:tc>
          <w:tcPr>
            <w:tcW w:w="3502" w:type="dxa"/>
            <w:shd w:val="clear" w:color="auto" w:fill="auto"/>
            <w:vAlign w:val="center"/>
          </w:tcPr>
          <w:p w14:paraId="52624EF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207B2E4C" w14:textId="74C0CCCA"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21" w:type="dxa"/>
            <w:vAlign w:val="center"/>
          </w:tcPr>
          <w:p w14:paraId="30ABDCAC"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C3D7BC4"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DC1DA67" w14:textId="77777777" w:rsidR="00BE03B1" w:rsidRPr="003C7D65" w:rsidRDefault="00BE03B1" w:rsidP="00BE03B1">
            <w:pPr>
              <w:rPr>
                <w:rFonts w:ascii="Arial" w:hAnsi="Arial" w:cs="Arial"/>
                <w:sz w:val="16"/>
                <w:szCs w:val="16"/>
              </w:rPr>
            </w:pPr>
          </w:p>
        </w:tc>
        <w:tc>
          <w:tcPr>
            <w:tcW w:w="2479" w:type="dxa"/>
            <w:vAlign w:val="center"/>
          </w:tcPr>
          <w:p w14:paraId="40E49735"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1C89946A"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50F56E9"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8860F86" w14:textId="1838C2A5"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r>
      <w:tr w:rsidR="00BE03B1" w:rsidRPr="00486B98" w14:paraId="5DB1687A" w14:textId="77777777" w:rsidTr="00BE03B1">
        <w:trPr>
          <w:trHeight w:val="201"/>
        </w:trPr>
        <w:tc>
          <w:tcPr>
            <w:tcW w:w="3502" w:type="dxa"/>
            <w:shd w:val="clear" w:color="auto" w:fill="auto"/>
            <w:vAlign w:val="center"/>
          </w:tcPr>
          <w:p w14:paraId="4142053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1CCEAB4E" w14:textId="1AD67786"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21" w:type="dxa"/>
            <w:vAlign w:val="center"/>
          </w:tcPr>
          <w:p w14:paraId="3F8E9C23"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D08CB85"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574A13B" w14:textId="77777777" w:rsidR="00BE03B1" w:rsidRPr="003C7D65" w:rsidRDefault="00BE03B1" w:rsidP="00BE03B1">
            <w:pPr>
              <w:rPr>
                <w:rFonts w:ascii="Arial" w:hAnsi="Arial" w:cs="Arial"/>
                <w:sz w:val="16"/>
                <w:szCs w:val="16"/>
              </w:rPr>
            </w:pPr>
          </w:p>
        </w:tc>
        <w:tc>
          <w:tcPr>
            <w:tcW w:w="2479" w:type="dxa"/>
            <w:vAlign w:val="center"/>
          </w:tcPr>
          <w:p w14:paraId="565A2E32"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5CAB253B"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2CC025F2"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627C82C3" w14:textId="77777777" w:rsidR="00BE03B1" w:rsidRPr="009D2AC2" w:rsidRDefault="00BE03B1" w:rsidP="00BE03B1">
            <w:pPr>
              <w:rPr>
                <w:rFonts w:ascii="Arial" w:hAnsi="Arial" w:cs="Arial"/>
                <w:b/>
                <w:sz w:val="16"/>
                <w:szCs w:val="16"/>
              </w:rPr>
            </w:pPr>
          </w:p>
        </w:tc>
      </w:tr>
      <w:tr w:rsidR="00BE03B1" w:rsidRPr="00486B98" w14:paraId="4EDEE58E" w14:textId="77777777" w:rsidTr="00BE03B1">
        <w:trPr>
          <w:trHeight w:val="201"/>
        </w:trPr>
        <w:tc>
          <w:tcPr>
            <w:tcW w:w="3502" w:type="dxa"/>
            <w:shd w:val="clear" w:color="auto" w:fill="auto"/>
            <w:vAlign w:val="center"/>
          </w:tcPr>
          <w:p w14:paraId="7A01F0E6"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3783ACEE" w14:textId="4D9663C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1"/>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21" w:type="dxa"/>
            <w:vAlign w:val="center"/>
          </w:tcPr>
          <w:p w14:paraId="518DE639" w14:textId="2C8D68AF"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0"/>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21" w:type="dxa"/>
            <w:vAlign w:val="center"/>
          </w:tcPr>
          <w:p w14:paraId="4BC608A6"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746B062" w14:textId="77777777" w:rsidR="00BE03B1" w:rsidRPr="003C7D65" w:rsidRDefault="00BE03B1" w:rsidP="00BE03B1">
            <w:pPr>
              <w:rPr>
                <w:rFonts w:ascii="Arial" w:hAnsi="Arial" w:cs="Arial"/>
                <w:sz w:val="16"/>
                <w:szCs w:val="16"/>
              </w:rPr>
            </w:pPr>
          </w:p>
        </w:tc>
        <w:tc>
          <w:tcPr>
            <w:tcW w:w="2479" w:type="dxa"/>
            <w:vAlign w:val="center"/>
          </w:tcPr>
          <w:p w14:paraId="3DE95E8B"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3CDCC427" w14:textId="327C6536"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7C5DD4D8"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6BB6A04"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75A16482" w14:textId="77777777" w:rsidTr="00BE03B1">
        <w:trPr>
          <w:trHeight w:val="201"/>
        </w:trPr>
        <w:tc>
          <w:tcPr>
            <w:tcW w:w="3502" w:type="dxa"/>
            <w:shd w:val="clear" w:color="auto" w:fill="auto"/>
            <w:vAlign w:val="center"/>
          </w:tcPr>
          <w:p w14:paraId="58196B1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622DA6B8" w14:textId="1C7375FA"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1"/>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21" w:type="dxa"/>
            <w:vAlign w:val="center"/>
          </w:tcPr>
          <w:p w14:paraId="0C61D37D" w14:textId="58B4355D"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0"/>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21" w:type="dxa"/>
            <w:vAlign w:val="center"/>
          </w:tcPr>
          <w:p w14:paraId="1FFB1271"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DFF3D15" w14:textId="77777777" w:rsidR="00BE03B1" w:rsidRPr="00384C16" w:rsidRDefault="00BE03B1" w:rsidP="00BE03B1">
            <w:pPr>
              <w:rPr>
                <w:rFonts w:ascii="Arial" w:hAnsi="Arial" w:cs="Arial"/>
                <w:sz w:val="16"/>
                <w:szCs w:val="16"/>
              </w:rPr>
            </w:pPr>
          </w:p>
        </w:tc>
        <w:tc>
          <w:tcPr>
            <w:tcW w:w="2479" w:type="dxa"/>
            <w:vAlign w:val="center"/>
          </w:tcPr>
          <w:p w14:paraId="43D74C22"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359097C8" w14:textId="637FAB61"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15" w:type="dxa"/>
            <w:vAlign w:val="center"/>
          </w:tcPr>
          <w:p w14:paraId="071BAEEC"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4C12505A"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1674E6AA" w14:textId="77777777" w:rsidTr="00BE03B1">
        <w:trPr>
          <w:trHeight w:val="201"/>
        </w:trPr>
        <w:tc>
          <w:tcPr>
            <w:tcW w:w="3502" w:type="dxa"/>
            <w:shd w:val="clear" w:color="auto" w:fill="auto"/>
            <w:vAlign w:val="center"/>
          </w:tcPr>
          <w:p w14:paraId="4B99CAEF"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660B0877" w14:textId="4FD43A6A"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1"/>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21" w:type="dxa"/>
            <w:vAlign w:val="center"/>
          </w:tcPr>
          <w:p w14:paraId="5050AEAC" w14:textId="6E9E1D39"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0"/>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21" w:type="dxa"/>
            <w:vAlign w:val="center"/>
          </w:tcPr>
          <w:p w14:paraId="4249D679"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5B5BF91" w14:textId="77777777" w:rsidR="00BE03B1" w:rsidRPr="003C7D65" w:rsidRDefault="00BE03B1" w:rsidP="00BE03B1">
            <w:pPr>
              <w:rPr>
                <w:rFonts w:ascii="Arial" w:hAnsi="Arial" w:cs="Arial"/>
                <w:sz w:val="16"/>
                <w:szCs w:val="16"/>
              </w:rPr>
            </w:pPr>
          </w:p>
        </w:tc>
        <w:tc>
          <w:tcPr>
            <w:tcW w:w="2479" w:type="dxa"/>
            <w:vAlign w:val="center"/>
          </w:tcPr>
          <w:p w14:paraId="4882EED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6210E3A0"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CF95C33" w14:textId="7E1F1DAC"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15" w:type="dxa"/>
            <w:vAlign w:val="center"/>
          </w:tcPr>
          <w:p w14:paraId="4552D9A8"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01903731" w14:textId="77777777" w:rsidTr="00BE03B1">
        <w:trPr>
          <w:trHeight w:val="201"/>
        </w:trPr>
        <w:tc>
          <w:tcPr>
            <w:tcW w:w="3502" w:type="dxa"/>
            <w:shd w:val="clear" w:color="auto" w:fill="auto"/>
            <w:vAlign w:val="center"/>
          </w:tcPr>
          <w:p w14:paraId="1DC1B91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2BE56239" w14:textId="5DCB9CA3"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1"/>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21" w:type="dxa"/>
            <w:vAlign w:val="center"/>
          </w:tcPr>
          <w:p w14:paraId="19F5DC28" w14:textId="741FD7DE"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0"/>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21" w:type="dxa"/>
            <w:vAlign w:val="center"/>
          </w:tcPr>
          <w:p w14:paraId="080BADE5"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31AE8FB"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7A68C74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20B14CA1"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4CD5768F" w14:textId="57F70D08"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4321D06"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277471E4" w14:textId="77777777" w:rsidTr="00BE03B1">
        <w:trPr>
          <w:trHeight w:val="201"/>
        </w:trPr>
        <w:tc>
          <w:tcPr>
            <w:tcW w:w="3502" w:type="dxa"/>
            <w:shd w:val="clear" w:color="auto" w:fill="auto"/>
            <w:vAlign w:val="center"/>
          </w:tcPr>
          <w:p w14:paraId="14A1F54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244B20D3" w14:textId="5CBF9FA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1"/>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21" w:type="dxa"/>
            <w:vAlign w:val="center"/>
          </w:tcPr>
          <w:p w14:paraId="71370BF0" w14:textId="02AEC744"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0"/>
                  <w14:checkedState w14:val="2612" w14:font="MS Gothic"/>
                  <w14:uncheckedState w14:val="2610" w14:font="MS Gothic"/>
                </w14:checkbox>
              </w:sdtPr>
              <w:sdtEndPr/>
              <w:sdtContent>
                <w:r w:rsidR="00930678">
                  <w:rPr>
                    <w:rFonts w:ascii="MS Gothic" w:eastAsia="MS Gothic" w:hAnsi="MS Gothic" w:cs="Tahoma" w:hint="eastAsia"/>
                    <w:b/>
                    <w:color w:val="000000" w:themeColor="text1"/>
                    <w:sz w:val="18"/>
                    <w:szCs w:val="18"/>
                  </w:rPr>
                  <w:t>☐</w:t>
                </w:r>
              </w:sdtContent>
            </w:sdt>
          </w:p>
        </w:tc>
        <w:tc>
          <w:tcPr>
            <w:tcW w:w="721" w:type="dxa"/>
            <w:vAlign w:val="center"/>
          </w:tcPr>
          <w:p w14:paraId="67D1F11B" w14:textId="77777777" w:rsidR="00BE03B1" w:rsidRPr="00CF080D"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7C1B853A"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46D2FBE7"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716B43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D0D9AD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7DFB2983" w14:textId="77777777" w:rsidR="00BE03B1" w:rsidRPr="003C7D65" w:rsidRDefault="00BE03B1" w:rsidP="00BE03B1">
            <w:pPr>
              <w:rPr>
                <w:rFonts w:ascii="Arial" w:hAnsi="Arial" w:cs="Arial"/>
                <w:sz w:val="16"/>
                <w:szCs w:val="16"/>
              </w:rPr>
            </w:pPr>
          </w:p>
        </w:tc>
      </w:tr>
    </w:tbl>
    <w:p w14:paraId="3941EF80"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7463607F" w14:textId="77777777" w:rsidTr="00DE2D52">
        <w:trPr>
          <w:trHeight w:val="256"/>
        </w:trPr>
        <w:tc>
          <w:tcPr>
            <w:tcW w:w="3505" w:type="dxa"/>
            <w:shd w:val="clear" w:color="auto" w:fill="E7E6E6" w:themeFill="background2"/>
            <w:vAlign w:val="center"/>
          </w:tcPr>
          <w:p w14:paraId="318DD9C4"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29E80CFF"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6474F7A"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38C0E80B"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5B92B6FA"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26826B84"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642AF08A" w14:textId="77777777" w:rsidTr="00DE2D52">
        <w:trPr>
          <w:trHeight w:val="201"/>
        </w:trPr>
        <w:tc>
          <w:tcPr>
            <w:tcW w:w="3505" w:type="dxa"/>
            <w:shd w:val="clear" w:color="auto" w:fill="auto"/>
            <w:vAlign w:val="center"/>
          </w:tcPr>
          <w:p w14:paraId="2379D529"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13F34476" w14:textId="746634DA"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20" w:type="dxa"/>
            <w:vAlign w:val="center"/>
          </w:tcPr>
          <w:p w14:paraId="7696300A"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ABDF347"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0A2CF587" w14:textId="77777777" w:rsidTr="00DE2D52">
        <w:trPr>
          <w:trHeight w:val="201"/>
        </w:trPr>
        <w:tc>
          <w:tcPr>
            <w:tcW w:w="3505" w:type="dxa"/>
            <w:shd w:val="clear" w:color="auto" w:fill="auto"/>
            <w:vAlign w:val="center"/>
          </w:tcPr>
          <w:p w14:paraId="5E5AC0D0"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5AA3CDDE"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591DA37A" w14:textId="65CF385A"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20" w:type="dxa"/>
            <w:vAlign w:val="center"/>
          </w:tcPr>
          <w:p w14:paraId="61155363"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66AFAB3F" w14:textId="77777777" w:rsidTr="00DE2D52">
        <w:trPr>
          <w:trHeight w:val="201"/>
        </w:trPr>
        <w:tc>
          <w:tcPr>
            <w:tcW w:w="3505" w:type="dxa"/>
            <w:shd w:val="clear" w:color="auto" w:fill="auto"/>
            <w:vAlign w:val="center"/>
          </w:tcPr>
          <w:p w14:paraId="79D3F97B"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5416E1C9"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0CE0D0D6" w14:textId="10CF2BF4"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20" w:type="dxa"/>
            <w:vAlign w:val="center"/>
          </w:tcPr>
          <w:p w14:paraId="27B85C0A"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66CF92A9" w14:textId="77777777" w:rsidTr="00DE2D52">
        <w:trPr>
          <w:trHeight w:val="201"/>
        </w:trPr>
        <w:tc>
          <w:tcPr>
            <w:tcW w:w="3505" w:type="dxa"/>
            <w:shd w:val="clear" w:color="auto" w:fill="auto"/>
            <w:vAlign w:val="center"/>
          </w:tcPr>
          <w:p w14:paraId="7C4971E4"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28A32826"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647F813" w14:textId="06F821C1"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20" w:type="dxa"/>
            <w:vAlign w:val="center"/>
          </w:tcPr>
          <w:p w14:paraId="6204A234"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EndPr/>
              <w:sdtContent>
                <w:r w:rsidR="008A4739" w:rsidRPr="009D2AC2">
                  <w:rPr>
                    <w:rFonts w:ascii="MS Gothic" w:eastAsia="MS Gothic" w:hAnsi="MS Gothic" w:cs="Tahoma" w:hint="eastAsia"/>
                    <w:b/>
                    <w:color w:val="000000" w:themeColor="text1"/>
                    <w:sz w:val="18"/>
                    <w:szCs w:val="18"/>
                  </w:rPr>
                  <w:t>☐</w:t>
                </w:r>
              </w:sdtContent>
            </w:sdt>
          </w:p>
        </w:tc>
      </w:tr>
      <w:tr w:rsidR="00BE03B1" w:rsidRPr="003C7D65" w14:paraId="44E1213D" w14:textId="77777777" w:rsidTr="00DE2D52">
        <w:trPr>
          <w:trHeight w:val="201"/>
        </w:trPr>
        <w:tc>
          <w:tcPr>
            <w:tcW w:w="3505" w:type="dxa"/>
            <w:shd w:val="clear" w:color="auto" w:fill="auto"/>
            <w:vAlign w:val="center"/>
          </w:tcPr>
          <w:p w14:paraId="443A3B34"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08FE239E"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8A92331" w14:textId="6FF1142E"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1"/>
                  <w14:checkedState w14:val="2612" w14:font="MS Gothic"/>
                  <w14:uncheckedState w14:val="2610" w14:font="MS Gothic"/>
                </w14:checkbox>
              </w:sdtPr>
              <w:sdtEndPr/>
              <w:sdtContent>
                <w:r w:rsidR="00393C36">
                  <w:rPr>
                    <w:rFonts w:ascii="MS Gothic" w:eastAsia="MS Gothic" w:hAnsi="MS Gothic" w:cs="Tahoma" w:hint="eastAsia"/>
                    <w:b/>
                    <w:color w:val="000000" w:themeColor="text1"/>
                    <w:sz w:val="18"/>
                    <w:szCs w:val="18"/>
                  </w:rPr>
                  <w:t>☒</w:t>
                </w:r>
              </w:sdtContent>
            </w:sdt>
          </w:p>
        </w:tc>
        <w:tc>
          <w:tcPr>
            <w:tcW w:w="720" w:type="dxa"/>
            <w:vAlign w:val="center"/>
          </w:tcPr>
          <w:p w14:paraId="2BB7CA85" w14:textId="77777777" w:rsidR="00BE03B1" w:rsidRPr="009D2AC2" w:rsidRDefault="008F7066"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bl>
    <w:p w14:paraId="0BC50199"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2E010641" w14:textId="77777777" w:rsidTr="00C91C6B">
        <w:trPr>
          <w:trHeight w:val="287"/>
        </w:trPr>
        <w:tc>
          <w:tcPr>
            <w:tcW w:w="10525" w:type="dxa"/>
            <w:shd w:val="clear" w:color="auto" w:fill="E7E6E6" w:themeFill="background2"/>
            <w:vAlign w:val="center"/>
          </w:tcPr>
          <w:p w14:paraId="1FDAF54B"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683353D8" w14:textId="77777777" w:rsidTr="00C91C6B">
        <w:tc>
          <w:tcPr>
            <w:tcW w:w="10525" w:type="dxa"/>
          </w:tcPr>
          <w:p w14:paraId="0D6E29DD" w14:textId="77777777" w:rsidR="00210437" w:rsidRDefault="00210437" w:rsidP="006A4149">
            <w:pPr>
              <w:rPr>
                <w:rFonts w:ascii="Arial" w:hAnsi="Arial" w:cs="Arial"/>
                <w:sz w:val="16"/>
                <w:szCs w:val="16"/>
              </w:rPr>
            </w:pPr>
          </w:p>
          <w:p w14:paraId="7859B471" w14:textId="06FF5BB7" w:rsidR="00F87D60" w:rsidRPr="00B61AC9" w:rsidRDefault="00173A71" w:rsidP="006A4149">
            <w:pPr>
              <w:rPr>
                <w:rFonts w:ascii="Arial" w:hAnsi="Arial" w:cs="Arial"/>
                <w:sz w:val="16"/>
                <w:szCs w:val="16"/>
              </w:rPr>
            </w:pPr>
            <w:r>
              <w:rPr>
                <w:rFonts w:ascii="Arial" w:hAnsi="Arial" w:cs="Arial"/>
                <w:sz w:val="16"/>
                <w:szCs w:val="16"/>
              </w:rPr>
              <w:t>Frequent work during evenings and weekends</w:t>
            </w:r>
          </w:p>
          <w:p w14:paraId="246C422C" w14:textId="77777777" w:rsidR="00F87D60" w:rsidRPr="00B61AC9" w:rsidRDefault="00F87D60" w:rsidP="006A4149">
            <w:pPr>
              <w:rPr>
                <w:rFonts w:ascii="Arial" w:hAnsi="Arial" w:cs="Arial"/>
                <w:sz w:val="16"/>
                <w:szCs w:val="16"/>
              </w:rPr>
            </w:pPr>
          </w:p>
        </w:tc>
      </w:tr>
    </w:tbl>
    <w:p w14:paraId="142478B6" w14:textId="77777777" w:rsidR="007F6B2E" w:rsidRDefault="007F6B2E" w:rsidP="00B977B9">
      <w:pPr>
        <w:rPr>
          <w:rFonts w:ascii="Arial" w:hAnsi="Arial" w:cs="Arial"/>
          <w:sz w:val="18"/>
          <w:szCs w:val="18"/>
        </w:rPr>
      </w:pPr>
    </w:p>
    <w:p w14:paraId="56379F87"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74BC1948" w14:textId="77777777" w:rsidTr="006E0EFF">
        <w:tc>
          <w:tcPr>
            <w:tcW w:w="5184" w:type="dxa"/>
            <w:shd w:val="clear" w:color="auto" w:fill="auto"/>
          </w:tcPr>
          <w:p w14:paraId="2EEFEDD6"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458404E2"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6E9A3CC3" w14:textId="77777777" w:rsidTr="00B1292F">
        <w:trPr>
          <w:trHeight w:val="224"/>
        </w:trPr>
        <w:tc>
          <w:tcPr>
            <w:tcW w:w="5184" w:type="dxa"/>
            <w:shd w:val="clear" w:color="auto" w:fill="E7E6E6" w:themeFill="background2"/>
            <w:vAlign w:val="bottom"/>
          </w:tcPr>
          <w:p w14:paraId="6F22CE6C"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2555FB66"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14:paraId="28DA63E5" w14:textId="77777777" w:rsidTr="006E0EFF">
        <w:trPr>
          <w:trHeight w:val="320"/>
        </w:trPr>
        <w:tc>
          <w:tcPr>
            <w:tcW w:w="5184" w:type="dxa"/>
            <w:shd w:val="clear" w:color="auto" w:fill="auto"/>
            <w:vAlign w:val="center"/>
          </w:tcPr>
          <w:p w14:paraId="2E19F456" w14:textId="5CE521CE" w:rsidR="008E4E62" w:rsidRPr="0010332F" w:rsidRDefault="00E26208" w:rsidP="00BF01F4">
            <w:pPr>
              <w:rPr>
                <w:color w:val="000000"/>
                <w:sz w:val="20"/>
                <w:szCs w:val="20"/>
              </w:rPr>
            </w:pPr>
            <w:r>
              <w:rPr>
                <w:color w:val="000000"/>
                <w:sz w:val="20"/>
                <w:szCs w:val="20"/>
              </w:rPr>
              <w:t>Microsoft Office Suite (i.e., Work, Excel, PowerPoint, Outlook, MS Teams, etc.); Google Drive, Canva</w:t>
            </w:r>
          </w:p>
        </w:tc>
        <w:tc>
          <w:tcPr>
            <w:tcW w:w="5341" w:type="dxa"/>
            <w:shd w:val="clear" w:color="auto" w:fill="auto"/>
            <w:vAlign w:val="center"/>
          </w:tcPr>
          <w:p w14:paraId="34BF4582" w14:textId="6AAA9995" w:rsidR="008E4E62" w:rsidRPr="00AC78C2" w:rsidRDefault="00A13A64" w:rsidP="00BF01F4">
            <w:pPr>
              <w:rPr>
                <w:color w:val="000000"/>
                <w:sz w:val="20"/>
                <w:szCs w:val="20"/>
              </w:rPr>
            </w:pPr>
            <w:r>
              <w:rPr>
                <w:color w:val="000000"/>
                <w:sz w:val="20"/>
                <w:szCs w:val="20"/>
              </w:rPr>
              <w:t>Create documents, presentations, data reporting and analysis, email correspondence</w:t>
            </w:r>
          </w:p>
        </w:tc>
      </w:tr>
      <w:tr w:rsidR="001A56A8" w:rsidRPr="00180860" w14:paraId="2652377C" w14:textId="77777777" w:rsidTr="006E0EFF">
        <w:trPr>
          <w:trHeight w:val="320"/>
        </w:trPr>
        <w:tc>
          <w:tcPr>
            <w:tcW w:w="5184" w:type="dxa"/>
            <w:shd w:val="clear" w:color="auto" w:fill="auto"/>
            <w:vAlign w:val="center"/>
          </w:tcPr>
          <w:p w14:paraId="404C4A3A" w14:textId="3B27652B" w:rsidR="001A56A8" w:rsidRDefault="001A56A8" w:rsidP="00BF01F4">
            <w:pPr>
              <w:rPr>
                <w:color w:val="000000"/>
                <w:sz w:val="20"/>
                <w:szCs w:val="20"/>
              </w:rPr>
            </w:pPr>
            <w:r>
              <w:rPr>
                <w:color w:val="000000"/>
                <w:sz w:val="20"/>
                <w:szCs w:val="20"/>
              </w:rPr>
              <w:t>Qualtrics and Anthology Baseline</w:t>
            </w:r>
          </w:p>
        </w:tc>
        <w:tc>
          <w:tcPr>
            <w:tcW w:w="5341" w:type="dxa"/>
            <w:shd w:val="clear" w:color="auto" w:fill="auto"/>
            <w:vAlign w:val="center"/>
          </w:tcPr>
          <w:p w14:paraId="49C85ADA" w14:textId="2CD4D852" w:rsidR="001A56A8" w:rsidRDefault="00C6054B" w:rsidP="00BF01F4">
            <w:pPr>
              <w:rPr>
                <w:color w:val="000000"/>
                <w:sz w:val="20"/>
                <w:szCs w:val="20"/>
              </w:rPr>
            </w:pPr>
            <w:r>
              <w:rPr>
                <w:color w:val="000000"/>
                <w:sz w:val="20"/>
                <w:szCs w:val="20"/>
              </w:rPr>
              <w:t>Create, distribute and collect assessment data, run reports</w:t>
            </w:r>
          </w:p>
        </w:tc>
      </w:tr>
      <w:tr w:rsidR="00DA6636" w:rsidRPr="00180860" w14:paraId="41B207F7" w14:textId="77777777" w:rsidTr="006E0EFF">
        <w:trPr>
          <w:trHeight w:val="320"/>
        </w:trPr>
        <w:tc>
          <w:tcPr>
            <w:tcW w:w="5184" w:type="dxa"/>
            <w:shd w:val="clear" w:color="auto" w:fill="auto"/>
            <w:vAlign w:val="center"/>
          </w:tcPr>
          <w:p w14:paraId="6DB6A2B5" w14:textId="65E86CFD" w:rsidR="00DA6636" w:rsidRDefault="00DA6636" w:rsidP="00BF01F4">
            <w:pPr>
              <w:rPr>
                <w:color w:val="000000"/>
                <w:sz w:val="20"/>
                <w:szCs w:val="20"/>
              </w:rPr>
            </w:pPr>
            <w:r>
              <w:rPr>
                <w:color w:val="000000"/>
                <w:sz w:val="20"/>
                <w:szCs w:val="20"/>
              </w:rPr>
              <w:lastRenderedPageBreak/>
              <w:t>Anthology Engage</w:t>
            </w:r>
          </w:p>
        </w:tc>
        <w:tc>
          <w:tcPr>
            <w:tcW w:w="5341" w:type="dxa"/>
            <w:shd w:val="clear" w:color="auto" w:fill="auto"/>
            <w:vAlign w:val="center"/>
          </w:tcPr>
          <w:p w14:paraId="128CE175" w14:textId="06747EE3" w:rsidR="00DA6636" w:rsidRDefault="004F2B8F" w:rsidP="00BF01F4">
            <w:pPr>
              <w:rPr>
                <w:color w:val="000000"/>
                <w:sz w:val="20"/>
                <w:szCs w:val="20"/>
              </w:rPr>
            </w:pPr>
            <w:r>
              <w:rPr>
                <w:color w:val="000000"/>
                <w:sz w:val="20"/>
                <w:szCs w:val="20"/>
              </w:rPr>
              <w:t>Create online forms, promote events, track student attendance at events, manage chapter rosters, etc.</w:t>
            </w:r>
          </w:p>
        </w:tc>
      </w:tr>
      <w:tr w:rsidR="00157722" w:rsidRPr="00180860" w14:paraId="39E40FBA" w14:textId="77777777" w:rsidTr="006E0EFF">
        <w:trPr>
          <w:trHeight w:val="320"/>
        </w:trPr>
        <w:tc>
          <w:tcPr>
            <w:tcW w:w="5184" w:type="dxa"/>
            <w:shd w:val="clear" w:color="auto" w:fill="auto"/>
            <w:vAlign w:val="center"/>
          </w:tcPr>
          <w:p w14:paraId="27281B6B" w14:textId="121D0FBE" w:rsidR="00157722" w:rsidRDefault="00157722" w:rsidP="00157722">
            <w:pPr>
              <w:rPr>
                <w:color w:val="000000"/>
                <w:sz w:val="20"/>
                <w:szCs w:val="20"/>
              </w:rPr>
            </w:pPr>
            <w:r>
              <w:rPr>
                <w:color w:val="000000"/>
                <w:sz w:val="20"/>
                <w:szCs w:val="20"/>
              </w:rPr>
              <w:t>Social Media (Instagram, Facebook, YouTube, etc.)</w:t>
            </w:r>
          </w:p>
        </w:tc>
        <w:tc>
          <w:tcPr>
            <w:tcW w:w="5341" w:type="dxa"/>
            <w:shd w:val="clear" w:color="auto" w:fill="auto"/>
            <w:vAlign w:val="center"/>
          </w:tcPr>
          <w:p w14:paraId="48B098D5" w14:textId="1F3915DB" w:rsidR="00157722" w:rsidRDefault="00424C66" w:rsidP="00157722">
            <w:pPr>
              <w:rPr>
                <w:color w:val="000000"/>
                <w:sz w:val="20"/>
                <w:szCs w:val="20"/>
              </w:rPr>
            </w:pPr>
            <w:r>
              <w:rPr>
                <w:color w:val="000000"/>
                <w:sz w:val="20"/>
                <w:szCs w:val="20"/>
              </w:rPr>
              <w:t>Market events, upload video trainings, correspond with students and the public, etc.</w:t>
            </w:r>
          </w:p>
        </w:tc>
      </w:tr>
      <w:tr w:rsidR="00157722" w:rsidRPr="00180860" w14:paraId="4E8C6C0D" w14:textId="77777777" w:rsidTr="006E0EFF">
        <w:trPr>
          <w:trHeight w:val="320"/>
        </w:trPr>
        <w:tc>
          <w:tcPr>
            <w:tcW w:w="5184" w:type="dxa"/>
            <w:shd w:val="clear" w:color="auto" w:fill="auto"/>
            <w:vAlign w:val="center"/>
          </w:tcPr>
          <w:p w14:paraId="5D370F99" w14:textId="3CC16B96" w:rsidR="00157722" w:rsidRPr="00AC78C2" w:rsidRDefault="00C169B8" w:rsidP="00157722">
            <w:pPr>
              <w:rPr>
                <w:color w:val="000000"/>
                <w:sz w:val="20"/>
                <w:szCs w:val="20"/>
              </w:rPr>
            </w:pPr>
            <w:r>
              <w:rPr>
                <w:color w:val="000000"/>
                <w:sz w:val="20"/>
                <w:szCs w:val="20"/>
              </w:rPr>
              <w:t xml:space="preserve">Various internet browsers (Chrome, Internet Explorer, </w:t>
            </w:r>
            <w:proofErr w:type="spellStart"/>
            <w:r>
              <w:rPr>
                <w:color w:val="000000"/>
                <w:sz w:val="20"/>
                <w:szCs w:val="20"/>
              </w:rPr>
              <w:t>FireFox</w:t>
            </w:r>
            <w:proofErr w:type="spellEnd"/>
            <w:r>
              <w:rPr>
                <w:color w:val="000000"/>
                <w:sz w:val="20"/>
                <w:szCs w:val="20"/>
              </w:rPr>
              <w:t>)</w:t>
            </w:r>
          </w:p>
        </w:tc>
        <w:tc>
          <w:tcPr>
            <w:tcW w:w="5341" w:type="dxa"/>
            <w:shd w:val="clear" w:color="auto" w:fill="auto"/>
            <w:vAlign w:val="center"/>
          </w:tcPr>
          <w:p w14:paraId="245E3E65" w14:textId="2D391E1D" w:rsidR="00157722" w:rsidRPr="00AC78C2" w:rsidRDefault="004567D4" w:rsidP="00157722">
            <w:pPr>
              <w:rPr>
                <w:color w:val="000000"/>
                <w:sz w:val="20"/>
                <w:szCs w:val="20"/>
              </w:rPr>
            </w:pPr>
            <w:r>
              <w:rPr>
                <w:color w:val="000000"/>
                <w:sz w:val="20"/>
                <w:szCs w:val="20"/>
              </w:rPr>
              <w:t>Access various cloud-based software platforms, update the website, internet searches, etc.</w:t>
            </w:r>
          </w:p>
        </w:tc>
      </w:tr>
      <w:tr w:rsidR="00830BE3" w:rsidRPr="00180860" w14:paraId="1C1D3362" w14:textId="77777777" w:rsidTr="006E0EFF">
        <w:trPr>
          <w:trHeight w:val="320"/>
        </w:trPr>
        <w:tc>
          <w:tcPr>
            <w:tcW w:w="5184" w:type="dxa"/>
            <w:shd w:val="clear" w:color="auto" w:fill="auto"/>
            <w:vAlign w:val="center"/>
          </w:tcPr>
          <w:p w14:paraId="6B5331F5" w14:textId="2748F060" w:rsidR="00830BE3" w:rsidRDefault="00830BE3" w:rsidP="00157722">
            <w:pPr>
              <w:rPr>
                <w:color w:val="000000"/>
                <w:sz w:val="20"/>
                <w:szCs w:val="20"/>
              </w:rPr>
            </w:pPr>
            <w:r>
              <w:rPr>
                <w:color w:val="000000"/>
                <w:sz w:val="20"/>
                <w:szCs w:val="20"/>
              </w:rPr>
              <w:t>Kahoot</w:t>
            </w:r>
          </w:p>
        </w:tc>
        <w:tc>
          <w:tcPr>
            <w:tcW w:w="5341" w:type="dxa"/>
            <w:shd w:val="clear" w:color="auto" w:fill="auto"/>
            <w:vAlign w:val="center"/>
          </w:tcPr>
          <w:p w14:paraId="71B0864D" w14:textId="333C6227" w:rsidR="00830BE3" w:rsidRDefault="001C5F9D" w:rsidP="00157722">
            <w:pPr>
              <w:rPr>
                <w:color w:val="000000"/>
                <w:sz w:val="20"/>
                <w:szCs w:val="20"/>
              </w:rPr>
            </w:pPr>
            <w:r>
              <w:rPr>
                <w:color w:val="000000"/>
                <w:sz w:val="20"/>
                <w:szCs w:val="20"/>
              </w:rPr>
              <w:t>Create and deliver training and education materials</w:t>
            </w:r>
          </w:p>
        </w:tc>
      </w:tr>
      <w:tr w:rsidR="00403ED0" w:rsidRPr="00180860" w14:paraId="3B09E068" w14:textId="77777777" w:rsidTr="006E0EFF">
        <w:trPr>
          <w:trHeight w:val="320"/>
        </w:trPr>
        <w:tc>
          <w:tcPr>
            <w:tcW w:w="5184" w:type="dxa"/>
            <w:shd w:val="clear" w:color="auto" w:fill="auto"/>
            <w:vAlign w:val="center"/>
          </w:tcPr>
          <w:p w14:paraId="1C4C58D0" w14:textId="04F2D3AC" w:rsidR="00403ED0" w:rsidRDefault="00403ED0" w:rsidP="00157722">
            <w:pPr>
              <w:rPr>
                <w:color w:val="000000"/>
                <w:sz w:val="20"/>
                <w:szCs w:val="20"/>
              </w:rPr>
            </w:pPr>
            <w:r>
              <w:rPr>
                <w:color w:val="000000"/>
                <w:sz w:val="20"/>
                <w:szCs w:val="20"/>
              </w:rPr>
              <w:t>Zoom, MS Teams</w:t>
            </w:r>
          </w:p>
        </w:tc>
        <w:tc>
          <w:tcPr>
            <w:tcW w:w="5341" w:type="dxa"/>
            <w:shd w:val="clear" w:color="auto" w:fill="auto"/>
            <w:vAlign w:val="center"/>
          </w:tcPr>
          <w:p w14:paraId="37F7DDEF" w14:textId="65D477DF" w:rsidR="00403ED0" w:rsidRDefault="006D0150" w:rsidP="00157722">
            <w:pPr>
              <w:rPr>
                <w:color w:val="000000"/>
                <w:sz w:val="20"/>
                <w:szCs w:val="20"/>
              </w:rPr>
            </w:pPr>
            <w:r>
              <w:rPr>
                <w:color w:val="000000"/>
                <w:sz w:val="20"/>
                <w:szCs w:val="20"/>
              </w:rPr>
              <w:t>Host meetings, trainings, events, etc.</w:t>
            </w:r>
          </w:p>
        </w:tc>
      </w:tr>
      <w:tr w:rsidR="00157722" w:rsidRPr="00180860" w14:paraId="3D900B80" w14:textId="77777777" w:rsidTr="006E0EFF">
        <w:trPr>
          <w:trHeight w:val="320"/>
        </w:trPr>
        <w:tc>
          <w:tcPr>
            <w:tcW w:w="5184" w:type="dxa"/>
            <w:shd w:val="clear" w:color="auto" w:fill="auto"/>
            <w:vAlign w:val="center"/>
          </w:tcPr>
          <w:p w14:paraId="7C1A13DF" w14:textId="21A97158" w:rsidR="00157722" w:rsidRPr="00AC78C2" w:rsidRDefault="00157722" w:rsidP="00157722">
            <w:pPr>
              <w:rPr>
                <w:color w:val="000000"/>
                <w:sz w:val="20"/>
                <w:szCs w:val="20"/>
              </w:rPr>
            </w:pPr>
            <w:r>
              <w:rPr>
                <w:color w:val="000000"/>
                <w:sz w:val="20"/>
                <w:szCs w:val="20"/>
              </w:rPr>
              <w:t>SOLAR</w:t>
            </w:r>
            <w:r w:rsidR="006D0150">
              <w:rPr>
                <w:color w:val="000000"/>
                <w:sz w:val="20"/>
                <w:szCs w:val="20"/>
              </w:rPr>
              <w:t xml:space="preserve"> or other student management system</w:t>
            </w:r>
          </w:p>
        </w:tc>
        <w:tc>
          <w:tcPr>
            <w:tcW w:w="5341" w:type="dxa"/>
            <w:shd w:val="clear" w:color="auto" w:fill="auto"/>
            <w:vAlign w:val="center"/>
          </w:tcPr>
          <w:p w14:paraId="0F795A76" w14:textId="5D431AAB" w:rsidR="00157722" w:rsidRPr="00AC78C2" w:rsidRDefault="006D0150" w:rsidP="00157722">
            <w:pPr>
              <w:rPr>
                <w:color w:val="000000"/>
                <w:sz w:val="20"/>
                <w:szCs w:val="20"/>
              </w:rPr>
            </w:pPr>
            <w:r>
              <w:rPr>
                <w:color w:val="000000"/>
                <w:sz w:val="20"/>
                <w:szCs w:val="20"/>
              </w:rPr>
              <w:t xml:space="preserve">Verify student enrollment, GPA, </w:t>
            </w:r>
            <w:r w:rsidR="00980AA3">
              <w:rPr>
                <w:color w:val="000000"/>
                <w:sz w:val="20"/>
                <w:szCs w:val="20"/>
              </w:rPr>
              <w:t xml:space="preserve">unit load, etc. </w:t>
            </w:r>
          </w:p>
        </w:tc>
      </w:tr>
      <w:tr w:rsidR="00157722" w:rsidRPr="00180860" w14:paraId="793D6964" w14:textId="77777777" w:rsidTr="006E0EFF">
        <w:trPr>
          <w:trHeight w:val="320"/>
        </w:trPr>
        <w:tc>
          <w:tcPr>
            <w:tcW w:w="5184" w:type="dxa"/>
            <w:shd w:val="clear" w:color="auto" w:fill="auto"/>
            <w:vAlign w:val="center"/>
          </w:tcPr>
          <w:p w14:paraId="5A1614E6" w14:textId="56C881EE" w:rsidR="00157722" w:rsidRPr="00AC78C2" w:rsidRDefault="005F3E23" w:rsidP="00157722">
            <w:pPr>
              <w:rPr>
                <w:color w:val="000000"/>
                <w:sz w:val="20"/>
                <w:szCs w:val="20"/>
              </w:rPr>
            </w:pPr>
            <w:proofErr w:type="spellStart"/>
            <w:r>
              <w:rPr>
                <w:color w:val="000000"/>
                <w:sz w:val="20"/>
                <w:szCs w:val="20"/>
              </w:rPr>
              <w:t>Maxient</w:t>
            </w:r>
            <w:proofErr w:type="spellEnd"/>
          </w:p>
        </w:tc>
        <w:tc>
          <w:tcPr>
            <w:tcW w:w="5341" w:type="dxa"/>
            <w:shd w:val="clear" w:color="auto" w:fill="auto"/>
            <w:vAlign w:val="center"/>
          </w:tcPr>
          <w:p w14:paraId="1C2CAEDF" w14:textId="1FCC302A" w:rsidR="00157722" w:rsidRPr="00AC78C2" w:rsidRDefault="003C5AA0" w:rsidP="00157722">
            <w:pPr>
              <w:rPr>
                <w:color w:val="000000"/>
                <w:sz w:val="20"/>
                <w:szCs w:val="20"/>
              </w:rPr>
            </w:pPr>
            <w:r>
              <w:rPr>
                <w:color w:val="000000"/>
                <w:sz w:val="20"/>
                <w:szCs w:val="20"/>
              </w:rPr>
              <w:t>Adjudicate group conduct cases</w:t>
            </w:r>
          </w:p>
        </w:tc>
      </w:tr>
    </w:tbl>
    <w:p w14:paraId="44010D00" w14:textId="77777777" w:rsidR="00B977B9" w:rsidRDefault="00B977B9" w:rsidP="00B977B9">
      <w:pPr>
        <w:rPr>
          <w:rFonts w:ascii="Arial" w:hAnsi="Arial" w:cs="Arial"/>
          <w:b/>
          <w:sz w:val="18"/>
          <w:szCs w:val="18"/>
        </w:rPr>
      </w:pPr>
      <w:r>
        <w:rPr>
          <w:rFonts w:ascii="Arial" w:hAnsi="Arial" w:cs="Arial"/>
          <w:sz w:val="18"/>
          <w:szCs w:val="18"/>
        </w:rPr>
        <w:t xml:space="preserve"> </w:t>
      </w:r>
    </w:p>
    <w:p w14:paraId="775C9396"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3596D27C" w14:textId="77777777" w:rsidR="00405ED8" w:rsidRPr="008011A9" w:rsidRDefault="00405ED8" w:rsidP="00405ED8">
      <w:pPr>
        <w:ind w:firstLine="720"/>
        <w:rPr>
          <w:rFonts w:ascii="Arial" w:hAnsi="Arial" w:cs="Arial"/>
          <w:b/>
          <w:color w:val="2F5496" w:themeColor="accent5" w:themeShade="BF"/>
          <w:sz w:val="10"/>
          <w:szCs w:val="10"/>
        </w:rPr>
      </w:pPr>
    </w:p>
    <w:p w14:paraId="7615B596"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4"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058E0AB0"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39E433D4"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02A51B12"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130C26DB"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543B6492"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3C5C548C"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353CA6A7" w14:textId="77777777" w:rsidR="00E94C60" w:rsidRPr="00173A71" w:rsidRDefault="004D2F66" w:rsidP="008E658A">
            <w:pPr>
              <w:rPr>
                <w:color w:val="000000"/>
                <w:sz w:val="20"/>
                <w:szCs w:val="20"/>
              </w:rPr>
            </w:pPr>
            <w:r w:rsidRPr="00173A71">
              <w:rPr>
                <w:b/>
                <w:color w:val="5B4C93"/>
                <w:sz w:val="20"/>
                <w:szCs w:val="20"/>
              </w:rPr>
              <w:t>*</w:t>
            </w:r>
            <w:r w:rsidRPr="00173A71">
              <w:rPr>
                <w:color w:val="000000"/>
                <w:sz w:val="20"/>
                <w:szCs w:val="20"/>
              </w:rPr>
              <w:t xml:space="preserve">CSU </w:t>
            </w:r>
            <w:r w:rsidR="00E94C60" w:rsidRPr="00173A71">
              <w:rPr>
                <w:color w:val="000000"/>
                <w:sz w:val="20"/>
                <w:szCs w:val="20"/>
              </w:rPr>
              <w:t xml:space="preserve">Sexual </w:t>
            </w:r>
            <w:r w:rsidR="00F5010B" w:rsidRPr="00173A71">
              <w:rPr>
                <w:color w:val="000000"/>
                <w:sz w:val="20"/>
                <w:szCs w:val="20"/>
              </w:rPr>
              <w:t>Harassment</w:t>
            </w:r>
            <w:r w:rsidR="00593BF1" w:rsidRPr="00173A71">
              <w:rPr>
                <w:color w:val="000000"/>
                <w:sz w:val="20"/>
                <w:szCs w:val="20"/>
              </w:rPr>
              <w:t xml:space="preserve"> </w:t>
            </w:r>
            <w:proofErr w:type="gramStart"/>
            <w:r w:rsidR="00593BF1" w:rsidRPr="00173A71">
              <w:rPr>
                <w:color w:val="000000"/>
                <w:sz w:val="20"/>
                <w:szCs w:val="20"/>
              </w:rPr>
              <w:t>Prevention  /</w:t>
            </w:r>
            <w:proofErr w:type="gramEnd"/>
            <w:r w:rsidR="008E658A" w:rsidRPr="00173A71">
              <w:rPr>
                <w:color w:val="000000"/>
                <w:sz w:val="20"/>
                <w:szCs w:val="20"/>
              </w:rPr>
              <w:t xml:space="preserve">  Title IX  /  </w:t>
            </w:r>
            <w:r w:rsidR="00F5010B" w:rsidRPr="00173A71">
              <w:rPr>
                <w:color w:val="000000"/>
                <w:sz w:val="20"/>
                <w:szCs w:val="20"/>
              </w:rPr>
              <w:t xml:space="preserve">Data Security Training   </w:t>
            </w:r>
            <w:r w:rsidR="00F5010B" w:rsidRPr="00173A71">
              <w:rPr>
                <w:i/>
                <w:color w:val="000000"/>
                <w:sz w:val="20"/>
                <w:szCs w:val="20"/>
              </w:rPr>
              <w:t>(Required for ALL employees)</w:t>
            </w:r>
          </w:p>
        </w:tc>
        <w:tc>
          <w:tcPr>
            <w:tcW w:w="690" w:type="dxa"/>
            <w:shd w:val="clear" w:color="auto" w:fill="E7E6E6" w:themeFill="background2"/>
            <w:vAlign w:val="center"/>
          </w:tcPr>
          <w:p w14:paraId="72D22EA7"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8F7066">
              <w:rPr>
                <w:rFonts w:ascii="Arial" w:hAnsi="Arial" w:cs="Arial"/>
                <w:sz w:val="18"/>
                <w:szCs w:val="18"/>
              </w:rPr>
            </w:r>
            <w:r w:rsidR="008F7066">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0454C2A5"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42BBDEBA" w14:textId="77777777" w:rsidR="00E94C60" w:rsidRPr="00E72D60" w:rsidRDefault="00E94C60" w:rsidP="00E94C60">
            <w:pPr>
              <w:spacing w:before="25"/>
              <w:jc w:val="center"/>
              <w:rPr>
                <w:rFonts w:ascii="Arial" w:hAnsi="Arial" w:cs="Arial"/>
                <w:sz w:val="18"/>
                <w:szCs w:val="18"/>
              </w:rPr>
            </w:pPr>
          </w:p>
        </w:tc>
      </w:tr>
      <w:tr w:rsidR="008A4739" w:rsidRPr="00E72D60" w14:paraId="15637FC8" w14:textId="77777777" w:rsidTr="00D24BC3">
        <w:trPr>
          <w:trHeight w:val="315"/>
        </w:trPr>
        <w:tc>
          <w:tcPr>
            <w:tcW w:w="8388" w:type="dxa"/>
            <w:tcBorders>
              <w:top w:val="single" w:sz="4" w:space="0" w:color="auto"/>
              <w:bottom w:val="single" w:sz="4" w:space="0" w:color="auto"/>
            </w:tcBorders>
            <w:shd w:val="clear" w:color="auto" w:fill="auto"/>
            <w:vAlign w:val="center"/>
          </w:tcPr>
          <w:p w14:paraId="3D244392" w14:textId="77777777" w:rsidR="008A4739" w:rsidRPr="00173A71" w:rsidRDefault="008A4739" w:rsidP="008A4739">
            <w:pPr>
              <w:rPr>
                <w:color w:val="000000"/>
                <w:sz w:val="20"/>
                <w:szCs w:val="20"/>
              </w:rPr>
            </w:pPr>
            <w:r w:rsidRPr="00173A71">
              <w:rPr>
                <w:b/>
                <w:color w:val="5B4C93"/>
                <w:sz w:val="20"/>
                <w:szCs w:val="20"/>
              </w:rPr>
              <w:t>*</w:t>
            </w:r>
            <w:r w:rsidRPr="00173A71">
              <w:rPr>
                <w:color w:val="000000"/>
                <w:sz w:val="20"/>
                <w:szCs w:val="20"/>
              </w:rPr>
              <w:t>CSUN Procurement Card (P-Card) Training</w:t>
            </w:r>
          </w:p>
        </w:tc>
        <w:tc>
          <w:tcPr>
            <w:tcW w:w="690" w:type="dxa"/>
            <w:vAlign w:val="center"/>
          </w:tcPr>
          <w:p w14:paraId="3341012C" w14:textId="77777777" w:rsidR="008A4739" w:rsidRPr="007A0E27" w:rsidRDefault="008F706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5FD6B340" w14:textId="77777777" w:rsidR="008A4739" w:rsidRPr="007A0E27" w:rsidRDefault="008F706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4AA775EA" w14:textId="5B394B3F" w:rsidR="008A4739" w:rsidRPr="007A0E27" w:rsidRDefault="008F706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EndPr/>
              <w:sdtContent>
                <w:r w:rsidR="00173A71">
                  <w:rPr>
                    <w:rFonts w:ascii="MS Gothic" w:eastAsia="MS Gothic" w:hAnsi="MS Gothic" w:cs="Tahoma" w:hint="eastAsia"/>
                    <w:b/>
                    <w:color w:val="000000" w:themeColor="text1"/>
                    <w:sz w:val="22"/>
                    <w:szCs w:val="18"/>
                  </w:rPr>
                  <w:t>☒</w:t>
                </w:r>
              </w:sdtContent>
            </w:sdt>
          </w:p>
        </w:tc>
      </w:tr>
      <w:tr w:rsidR="008A4739" w:rsidRPr="00E72D60" w14:paraId="4E59AE03" w14:textId="77777777" w:rsidTr="00D24BC3">
        <w:trPr>
          <w:trHeight w:val="315"/>
        </w:trPr>
        <w:tc>
          <w:tcPr>
            <w:tcW w:w="8388" w:type="dxa"/>
            <w:tcBorders>
              <w:top w:val="single" w:sz="4" w:space="0" w:color="auto"/>
              <w:bottom w:val="single" w:sz="4" w:space="0" w:color="auto"/>
            </w:tcBorders>
            <w:shd w:val="clear" w:color="auto" w:fill="auto"/>
            <w:vAlign w:val="center"/>
          </w:tcPr>
          <w:p w14:paraId="2529D31B" w14:textId="77777777" w:rsidR="008A4739" w:rsidRPr="00173A71" w:rsidRDefault="00907217" w:rsidP="008A4739">
            <w:pPr>
              <w:rPr>
                <w:color w:val="000000"/>
                <w:sz w:val="20"/>
                <w:szCs w:val="20"/>
              </w:rPr>
            </w:pPr>
            <w:r w:rsidRPr="00173A71">
              <w:rPr>
                <w:b/>
                <w:color w:val="5B4C93"/>
                <w:sz w:val="20"/>
                <w:szCs w:val="20"/>
              </w:rPr>
              <w:t>*</w:t>
            </w:r>
            <w:r w:rsidRPr="00173A71">
              <w:rPr>
                <w:color w:val="000000"/>
                <w:sz w:val="20"/>
                <w:szCs w:val="20"/>
              </w:rPr>
              <w:t xml:space="preserve">CSUN </w:t>
            </w:r>
            <w:hyperlink r:id="rId15" w:history="1">
              <w:r w:rsidRPr="00173A71">
                <w:rPr>
                  <w:rStyle w:val="Hyperlink"/>
                  <w:color w:val="2CA5DA"/>
                  <w:sz w:val="20"/>
                  <w:szCs w:val="20"/>
                </w:rPr>
                <w:t>Defensive Driver Training</w:t>
              </w:r>
              <w:r w:rsidRPr="00173A71">
                <w:rPr>
                  <w:color w:val="2CA5DA"/>
                  <w:sz w:val="20"/>
                  <w:szCs w:val="20"/>
                </w:rPr>
                <w:t xml:space="preserve"> </w:t>
              </w:r>
            </w:hyperlink>
            <w:r w:rsidRPr="00173A71">
              <w:rPr>
                <w:color w:val="000000"/>
                <w:sz w:val="20"/>
                <w:szCs w:val="20"/>
              </w:rPr>
              <w:t xml:space="preserve">  </w:t>
            </w:r>
            <w:r w:rsidRPr="00173A71">
              <w:rPr>
                <w:color w:val="000000"/>
                <w:sz w:val="20"/>
                <w:szCs w:val="20"/>
              </w:rPr>
              <w:fldChar w:fldCharType="begin">
                <w:ffData>
                  <w:name w:val="Text11"/>
                  <w:enabled/>
                  <w:calcOnExit w:val="0"/>
                  <w:textInput>
                    <w:default w:val="and Powered Cart/Low Speed Vehicle Safety Training (if appl)"/>
                  </w:textInput>
                </w:ffData>
              </w:fldChar>
            </w:r>
            <w:bookmarkStart w:id="1" w:name="Text11"/>
            <w:r w:rsidRPr="00173A71">
              <w:rPr>
                <w:color w:val="000000"/>
                <w:sz w:val="20"/>
                <w:szCs w:val="20"/>
              </w:rPr>
              <w:instrText xml:space="preserve"> FORMTEXT </w:instrText>
            </w:r>
            <w:r w:rsidRPr="00173A71">
              <w:rPr>
                <w:color w:val="000000"/>
                <w:sz w:val="20"/>
                <w:szCs w:val="20"/>
              </w:rPr>
            </w:r>
            <w:r w:rsidRPr="00173A71">
              <w:rPr>
                <w:color w:val="000000"/>
                <w:sz w:val="20"/>
                <w:szCs w:val="20"/>
              </w:rPr>
              <w:fldChar w:fldCharType="separate"/>
            </w:r>
            <w:r w:rsidRPr="00173A71">
              <w:rPr>
                <w:noProof/>
                <w:color w:val="000000"/>
                <w:sz w:val="20"/>
                <w:szCs w:val="20"/>
              </w:rPr>
              <w:t>and Powered Cart/Low Speed Vehicle Safety Training (if appl)</w:t>
            </w:r>
            <w:r w:rsidRPr="00173A71">
              <w:rPr>
                <w:color w:val="000000"/>
                <w:sz w:val="20"/>
                <w:szCs w:val="20"/>
              </w:rPr>
              <w:fldChar w:fldCharType="end"/>
            </w:r>
            <w:bookmarkEnd w:id="1"/>
          </w:p>
        </w:tc>
        <w:tc>
          <w:tcPr>
            <w:tcW w:w="690" w:type="dxa"/>
            <w:vAlign w:val="center"/>
          </w:tcPr>
          <w:p w14:paraId="5094762B" w14:textId="77777777" w:rsidR="008A4739" w:rsidRPr="007A0E27" w:rsidRDefault="008F706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6A8634C6" w14:textId="77777777" w:rsidR="008A4739" w:rsidRPr="007A0E27" w:rsidRDefault="008F706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39A37203" w14:textId="22399A83" w:rsidR="008A4739" w:rsidRPr="007A0E27" w:rsidRDefault="008F706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1"/>
                  <w14:checkedState w14:val="2612" w14:font="MS Gothic"/>
                  <w14:uncheckedState w14:val="2610" w14:font="MS Gothic"/>
                </w14:checkbox>
              </w:sdtPr>
              <w:sdtEndPr/>
              <w:sdtContent>
                <w:r w:rsidR="00173A71">
                  <w:rPr>
                    <w:rFonts w:ascii="MS Gothic" w:eastAsia="MS Gothic" w:hAnsi="MS Gothic" w:cs="Tahoma" w:hint="eastAsia"/>
                    <w:b/>
                    <w:color w:val="000000" w:themeColor="text1"/>
                    <w:sz w:val="22"/>
                    <w:szCs w:val="18"/>
                  </w:rPr>
                  <w:t>☒</w:t>
                </w:r>
              </w:sdtContent>
            </w:sdt>
          </w:p>
        </w:tc>
      </w:tr>
      <w:tr w:rsidR="00173A71" w:rsidRPr="00E72D60" w14:paraId="6D847F6E"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34FD1E69" w14:textId="77777777" w:rsidR="00173A71" w:rsidRPr="00405ED8" w:rsidRDefault="00173A71" w:rsidP="00173A71">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 xml:space="preserve">(B). Additional </w:t>
            </w:r>
            <w:r>
              <w:rPr>
                <w:rFonts w:ascii="Arial" w:hAnsi="Arial" w:cs="Arial"/>
                <w:b/>
                <w:color w:val="5B4C93"/>
                <w:sz w:val="17"/>
                <w:szCs w:val="17"/>
              </w:rPr>
              <w:t xml:space="preserve">Experience, </w:t>
            </w:r>
            <w:r w:rsidRPr="008633B6">
              <w:rPr>
                <w:rFonts w:ascii="Arial" w:hAnsi="Arial" w:cs="Arial"/>
                <w:b/>
                <w:color w:val="5B4C93"/>
                <w:sz w:val="17"/>
                <w:szCs w:val="17"/>
              </w:rPr>
              <w:t>Knowledge, Skills,</w:t>
            </w:r>
            <w:r>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Pr>
                <w:rFonts w:ascii="Arial" w:hAnsi="Arial" w:cs="Arial"/>
                <w:i/>
                <w:sz w:val="16"/>
                <w:szCs w:val="16"/>
              </w:rPr>
              <w:t xml:space="preserve"> knowledge, skills, abilities and unique experience. </w:t>
            </w:r>
            <w:r w:rsidRPr="000A52FC">
              <w:rPr>
                <w:rFonts w:ascii="Arial" w:hAnsi="Arial" w:cs="Arial"/>
                <w:i/>
                <w:sz w:val="16"/>
                <w:szCs w:val="16"/>
              </w:rPr>
              <w:t>Human Resources will</w:t>
            </w:r>
            <w:r>
              <w:rPr>
                <w:rFonts w:ascii="Arial" w:hAnsi="Arial" w:cs="Arial"/>
                <w:i/>
                <w:sz w:val="16"/>
                <w:szCs w:val="16"/>
              </w:rPr>
              <w:t xml:space="preserve"> determine</w:t>
            </w:r>
            <w:r w:rsidRPr="000A52FC">
              <w:rPr>
                <w:rFonts w:ascii="Arial" w:hAnsi="Arial" w:cs="Arial"/>
                <w:i/>
                <w:sz w:val="16"/>
                <w:szCs w:val="16"/>
              </w:rPr>
              <w:t xml:space="preserve"> the minimum qualifications</w:t>
            </w:r>
            <w:r>
              <w:rPr>
                <w:rFonts w:ascii="Arial" w:hAnsi="Arial" w:cs="Arial"/>
                <w:i/>
                <w:sz w:val="16"/>
                <w:szCs w:val="16"/>
              </w:rPr>
              <w:t xml:space="preserve"> based on the CSU Classification Standards.</w:t>
            </w:r>
          </w:p>
        </w:tc>
      </w:tr>
      <w:tr w:rsidR="00173A71" w:rsidRPr="00E72D60" w14:paraId="600DF8B4" w14:textId="77777777" w:rsidTr="00210437">
        <w:trPr>
          <w:trHeight w:val="2582"/>
        </w:trPr>
        <w:tc>
          <w:tcPr>
            <w:tcW w:w="10530" w:type="dxa"/>
            <w:gridSpan w:val="4"/>
            <w:tcBorders>
              <w:top w:val="single" w:sz="4" w:space="0" w:color="auto"/>
            </w:tcBorders>
            <w:shd w:val="clear" w:color="auto" w:fill="auto"/>
          </w:tcPr>
          <w:p w14:paraId="0F197E46" w14:textId="13E08326" w:rsidR="00173A71" w:rsidRPr="00210437" w:rsidRDefault="00495947" w:rsidP="00495947">
            <w:pPr>
              <w:rPr>
                <w:color w:val="000000"/>
                <w:sz w:val="20"/>
                <w:szCs w:val="20"/>
              </w:rPr>
            </w:pPr>
            <w:r w:rsidRPr="00210437">
              <w:rPr>
                <w:color w:val="000000"/>
                <w:sz w:val="20"/>
                <w:szCs w:val="20"/>
              </w:rPr>
              <w:t>Membership in a fraternity or sorority. Experience with Interfraternity Council and Panhellenic Council organizations. Foundational knowledge of student development theory, principles and practices. Ability to train, plan and lead the work of student assistants and volunteers. Ability to apply student affairs principles and practices to implement assigned programs and services. Knowledge of principals of individual and group behavior, and basic counseling and advising techniques. Ability to interpret and apply various policy, procedures and guidelines. Effective verbal and written communication skills. Ability to provide clear and concise information and apply active listening skills. Effective public speaking skills. Demonstrated experience preparing and facilitating trainings, presentations, workshops, meeting, etc. Ability to gather, interpret and evaluate information to make informed decisions consistent with existing policy, procedures and directives. The ability to accurately summarize and present recommendations. Strong organizational skills. Ability to manage competing priorities and apply effective time management skills to meet short and long-term goals. Demonstrated experience, planning and evaluating mid to large scale events. Ability to work independently and as part of a team. Ability to establish and maintain positive and cooperative working relationships with students, staff, faculty, administrators, and the public. A positive and respective attitude. Quality customer service skills. Ability to communicate and collaborate with an ethnically and culturally diverse campus community.</w:t>
            </w:r>
          </w:p>
        </w:tc>
      </w:tr>
    </w:tbl>
    <w:p w14:paraId="130AF0DA" w14:textId="77777777" w:rsidR="004C060C" w:rsidRPr="00D225D2" w:rsidRDefault="004C060C" w:rsidP="004022B2">
      <w:pPr>
        <w:spacing w:after="120"/>
        <w:jc w:val="center"/>
        <w:rPr>
          <w:rFonts w:ascii="Arial" w:hAnsi="Arial" w:cs="Arial"/>
          <w:b/>
          <w:sz w:val="16"/>
          <w:szCs w:val="16"/>
        </w:rPr>
      </w:pPr>
    </w:p>
    <w:p w14:paraId="25C69E68" w14:textId="6C6080D2"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1"/>
            <w14:checkedState w14:val="2612" w14:font="MS Gothic"/>
            <w14:uncheckedState w14:val="2610" w14:font="MS Gothic"/>
          </w14:checkbox>
        </w:sdtPr>
        <w:sdtEndPr/>
        <w:sdtContent>
          <w:r w:rsidR="00057284">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0"/>
            <w14:checkedState w14:val="2612" w14:font="MS Gothic"/>
            <w14:uncheckedState w14:val="2610" w14:font="MS Gothic"/>
          </w14:checkbox>
        </w:sdtPr>
        <w:sdtEnd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1646A89D" w14:textId="77777777" w:rsidTr="00D24BC3">
        <w:tc>
          <w:tcPr>
            <w:tcW w:w="3708" w:type="dxa"/>
            <w:shd w:val="clear" w:color="auto" w:fill="auto"/>
          </w:tcPr>
          <w:p w14:paraId="4FB7D2FF"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5A266AF5"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0EE22F8B"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224C2024" w14:textId="77777777" w:rsidTr="00D24BC3">
        <w:tc>
          <w:tcPr>
            <w:tcW w:w="3708" w:type="dxa"/>
            <w:shd w:val="clear" w:color="auto" w:fill="auto"/>
          </w:tcPr>
          <w:p w14:paraId="2FBF3C98" w14:textId="4249F204" w:rsidR="00683DEA" w:rsidRPr="0010332F" w:rsidRDefault="001D136E" w:rsidP="00683DEA">
            <w:pPr>
              <w:spacing w:before="60" w:after="60"/>
              <w:rPr>
                <w:sz w:val="20"/>
                <w:szCs w:val="20"/>
              </w:rPr>
            </w:pPr>
            <w:r>
              <w:rPr>
                <w:sz w:val="20"/>
                <w:szCs w:val="20"/>
              </w:rPr>
              <w:t>Student Assistant</w:t>
            </w:r>
          </w:p>
        </w:tc>
        <w:tc>
          <w:tcPr>
            <w:tcW w:w="4320" w:type="dxa"/>
            <w:shd w:val="clear" w:color="auto" w:fill="auto"/>
          </w:tcPr>
          <w:p w14:paraId="5684577A" w14:textId="314C239F" w:rsidR="00683DEA" w:rsidRPr="00750838" w:rsidRDefault="001D136E" w:rsidP="00683DEA">
            <w:pPr>
              <w:spacing w:before="60" w:after="60"/>
              <w:rPr>
                <w:sz w:val="20"/>
                <w:szCs w:val="20"/>
              </w:rPr>
            </w:pPr>
            <w:proofErr w:type="spellStart"/>
            <w:r>
              <w:rPr>
                <w:sz w:val="20"/>
                <w:szCs w:val="20"/>
              </w:rPr>
              <w:t>Brdg</w:t>
            </w:r>
            <w:proofErr w:type="spellEnd"/>
            <w:r>
              <w:rPr>
                <w:sz w:val="20"/>
                <w:szCs w:val="20"/>
              </w:rPr>
              <w:t xml:space="preserve"> Student Assistant</w:t>
            </w:r>
          </w:p>
        </w:tc>
        <w:tc>
          <w:tcPr>
            <w:tcW w:w="2497" w:type="dxa"/>
          </w:tcPr>
          <w:p w14:paraId="2E1CCF5E" w14:textId="325B266B" w:rsidR="00683DEA" w:rsidRPr="00750838" w:rsidRDefault="001D136E" w:rsidP="00683DEA">
            <w:pPr>
              <w:spacing w:before="60" w:after="60"/>
              <w:rPr>
                <w:sz w:val="20"/>
                <w:szCs w:val="20"/>
              </w:rPr>
            </w:pPr>
            <w:r>
              <w:rPr>
                <w:sz w:val="20"/>
                <w:szCs w:val="20"/>
              </w:rPr>
              <w:t>1874</w:t>
            </w:r>
          </w:p>
        </w:tc>
      </w:tr>
      <w:tr w:rsidR="00683DEA" w:rsidRPr="00180860" w14:paraId="5CD0B23A" w14:textId="77777777" w:rsidTr="00D24BC3">
        <w:tc>
          <w:tcPr>
            <w:tcW w:w="3708" w:type="dxa"/>
            <w:shd w:val="clear" w:color="auto" w:fill="auto"/>
          </w:tcPr>
          <w:p w14:paraId="5D79DA7F" w14:textId="32C721F5" w:rsidR="00683DEA" w:rsidRPr="00750838" w:rsidRDefault="001D136E" w:rsidP="00683DEA">
            <w:pPr>
              <w:spacing w:before="60" w:after="60"/>
              <w:rPr>
                <w:sz w:val="20"/>
                <w:szCs w:val="20"/>
              </w:rPr>
            </w:pPr>
            <w:r>
              <w:rPr>
                <w:sz w:val="20"/>
                <w:szCs w:val="20"/>
              </w:rPr>
              <w:t>Graduate Assistant</w:t>
            </w:r>
          </w:p>
        </w:tc>
        <w:tc>
          <w:tcPr>
            <w:tcW w:w="4320" w:type="dxa"/>
            <w:shd w:val="clear" w:color="auto" w:fill="auto"/>
          </w:tcPr>
          <w:p w14:paraId="26C016AD" w14:textId="3EB57BF5" w:rsidR="00683DEA" w:rsidRPr="00750838" w:rsidRDefault="001D136E" w:rsidP="00683DEA">
            <w:pPr>
              <w:spacing w:before="60" w:after="60"/>
              <w:rPr>
                <w:sz w:val="20"/>
                <w:szCs w:val="20"/>
              </w:rPr>
            </w:pPr>
            <w:r>
              <w:rPr>
                <w:sz w:val="20"/>
                <w:szCs w:val="20"/>
              </w:rPr>
              <w:t>Graduate Assistant</w:t>
            </w:r>
          </w:p>
        </w:tc>
        <w:tc>
          <w:tcPr>
            <w:tcW w:w="2497" w:type="dxa"/>
          </w:tcPr>
          <w:p w14:paraId="3232AAD6" w14:textId="72055110" w:rsidR="00683DEA" w:rsidRPr="00750838" w:rsidRDefault="001D136E" w:rsidP="00683DEA">
            <w:pPr>
              <w:spacing w:before="60" w:after="60"/>
              <w:rPr>
                <w:sz w:val="20"/>
                <w:szCs w:val="20"/>
              </w:rPr>
            </w:pPr>
            <w:r>
              <w:rPr>
                <w:sz w:val="20"/>
                <w:szCs w:val="20"/>
              </w:rPr>
              <w:t>2355</w:t>
            </w:r>
          </w:p>
        </w:tc>
      </w:tr>
      <w:tr w:rsidR="00683DEA" w:rsidRPr="00180860" w14:paraId="6C9D2138" w14:textId="77777777" w:rsidTr="00D24BC3">
        <w:tc>
          <w:tcPr>
            <w:tcW w:w="3708" w:type="dxa"/>
            <w:shd w:val="clear" w:color="auto" w:fill="auto"/>
          </w:tcPr>
          <w:p w14:paraId="4D5236C8"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660C7D1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0827741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2A0A4E9A" w14:textId="77777777" w:rsidTr="00D24BC3">
        <w:tc>
          <w:tcPr>
            <w:tcW w:w="3708" w:type="dxa"/>
            <w:shd w:val="clear" w:color="auto" w:fill="auto"/>
          </w:tcPr>
          <w:p w14:paraId="6310482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02AC9560"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1EB46D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68762AE8"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1858F2A1"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2760D6FE"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1B30364B" w14:textId="77777777" w:rsidTr="00D24BC3">
        <w:tc>
          <w:tcPr>
            <w:tcW w:w="10525" w:type="dxa"/>
            <w:shd w:val="clear" w:color="auto" w:fill="auto"/>
          </w:tcPr>
          <w:p w14:paraId="49249335" w14:textId="56E3AC2A" w:rsidR="00592FA0" w:rsidRPr="00180860" w:rsidRDefault="003B6151" w:rsidP="001D4031">
            <w:pPr>
              <w:spacing w:before="60" w:after="60"/>
              <w:rPr>
                <w:sz w:val="20"/>
                <w:szCs w:val="20"/>
              </w:rPr>
            </w:pPr>
            <w:r>
              <w:rPr>
                <w:sz w:val="20"/>
                <w:szCs w:val="20"/>
              </w:rPr>
              <w:t>Changed position title from Coordinator, Fraternity and Sorority Life to Activities Coordinator, Fraternity and Sorority Life</w:t>
            </w:r>
            <w:r w:rsidR="00057284">
              <w:rPr>
                <w:sz w:val="20"/>
                <w:szCs w:val="20"/>
              </w:rPr>
              <w:t xml:space="preserve">. </w:t>
            </w:r>
            <w:r>
              <w:rPr>
                <w:sz w:val="20"/>
                <w:szCs w:val="20"/>
              </w:rPr>
              <w:t xml:space="preserve">Changed classification from SSP III to SSP II. </w:t>
            </w:r>
            <w:r w:rsidR="00336EC4">
              <w:rPr>
                <w:sz w:val="20"/>
                <w:szCs w:val="20"/>
              </w:rPr>
              <w:t xml:space="preserve">Updated the position purpose. </w:t>
            </w:r>
            <w:r>
              <w:rPr>
                <w:sz w:val="20"/>
                <w:szCs w:val="20"/>
              </w:rPr>
              <w:t xml:space="preserve">Removed </w:t>
            </w:r>
            <w:r w:rsidR="00B96AB4">
              <w:rPr>
                <w:sz w:val="20"/>
                <w:szCs w:val="20"/>
              </w:rPr>
              <w:t xml:space="preserve">program coordinator responsibilities, </w:t>
            </w:r>
            <w:r w:rsidR="007F097D">
              <w:rPr>
                <w:sz w:val="20"/>
                <w:szCs w:val="20"/>
              </w:rPr>
              <w:t xml:space="preserve">decreased responsibilities related to </w:t>
            </w:r>
            <w:r w:rsidR="00D20DFB">
              <w:rPr>
                <w:sz w:val="20"/>
                <w:szCs w:val="20"/>
              </w:rPr>
              <w:t xml:space="preserve">student organization conduct and assessment. </w:t>
            </w:r>
            <w:r w:rsidR="00C94620">
              <w:rPr>
                <w:sz w:val="20"/>
                <w:szCs w:val="20"/>
              </w:rPr>
              <w:t>Updated section</w:t>
            </w:r>
            <w:r w:rsidR="00A13A64">
              <w:rPr>
                <w:sz w:val="20"/>
                <w:szCs w:val="20"/>
              </w:rPr>
              <w:t>s F. and</w:t>
            </w:r>
            <w:r w:rsidR="00C94620">
              <w:rPr>
                <w:sz w:val="20"/>
                <w:szCs w:val="20"/>
              </w:rPr>
              <w:t xml:space="preserve"> G. </w:t>
            </w:r>
          </w:p>
        </w:tc>
      </w:tr>
    </w:tbl>
    <w:p w14:paraId="239F8D27" w14:textId="77777777" w:rsidR="00770E85" w:rsidRDefault="00770E85" w:rsidP="00122490">
      <w:pPr>
        <w:rPr>
          <w:rFonts w:ascii="Arial" w:hAnsi="Arial" w:cs="Arial"/>
          <w:b/>
          <w:sz w:val="20"/>
          <w:szCs w:val="18"/>
        </w:rPr>
      </w:pPr>
    </w:p>
    <w:p w14:paraId="3AF6C398"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lastRenderedPageBreak/>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3C701706" w14:textId="77777777" w:rsidTr="008016C3">
        <w:tc>
          <w:tcPr>
            <w:tcW w:w="4045" w:type="dxa"/>
            <w:tcBorders>
              <w:bottom w:val="single" w:sz="4" w:space="0" w:color="auto"/>
            </w:tcBorders>
          </w:tcPr>
          <w:p w14:paraId="27BA816D"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3903F8F5" w14:textId="77777777"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687297F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0F3D753E"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43C78512"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5848CA32"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7B81C504"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58AE934C"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333022AA"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1030F69D" w14:textId="77777777" w:rsidTr="007E17B2">
        <w:trPr>
          <w:trHeight w:val="734"/>
        </w:trPr>
        <w:tc>
          <w:tcPr>
            <w:tcW w:w="4045" w:type="dxa"/>
            <w:tcBorders>
              <w:top w:val="single" w:sz="4" w:space="0" w:color="auto"/>
            </w:tcBorders>
          </w:tcPr>
          <w:p w14:paraId="3C55A5A6"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3CC09F61"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44AF306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0FE14D1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1574B7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1CF7D5F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AD889F2"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485F184D" w14:textId="77777777" w:rsidTr="007E17B2">
        <w:trPr>
          <w:trHeight w:val="734"/>
        </w:trPr>
        <w:tc>
          <w:tcPr>
            <w:tcW w:w="4045" w:type="dxa"/>
            <w:tcBorders>
              <w:top w:val="single" w:sz="4" w:space="0" w:color="auto"/>
            </w:tcBorders>
          </w:tcPr>
          <w:p w14:paraId="41719584"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3D81B06F"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335A771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3098060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32CDFE3"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7B95E60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40A656D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7AC14065" w14:textId="77777777" w:rsidTr="007E17B2">
        <w:trPr>
          <w:trHeight w:val="734"/>
        </w:trPr>
        <w:tc>
          <w:tcPr>
            <w:tcW w:w="4045" w:type="dxa"/>
          </w:tcPr>
          <w:p w14:paraId="03342EC6"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03F30B85" w14:textId="77777777" w:rsidR="0097209D" w:rsidRPr="00CE08B1" w:rsidRDefault="0097209D" w:rsidP="0097209D">
            <w:pPr>
              <w:spacing w:before="16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1E0D9987"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0AC7A0F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776A831"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0E1F1F1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AF81818"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6AB75F9F" w14:textId="77777777" w:rsidTr="007E17B2">
        <w:trPr>
          <w:trHeight w:val="734"/>
        </w:trPr>
        <w:tc>
          <w:tcPr>
            <w:tcW w:w="4045" w:type="dxa"/>
          </w:tcPr>
          <w:p w14:paraId="62D06BF5"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70CA8D36" w14:textId="77777777" w:rsidR="0097209D" w:rsidRPr="00CE08B1" w:rsidRDefault="0097209D" w:rsidP="0097209D">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2598507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F52FAC1"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D6ABA0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5270227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2E733B4"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4E4B1A" w:rsidRPr="00AD5711" w14:paraId="1D22CCD9" w14:textId="77777777" w:rsidTr="00057284">
        <w:trPr>
          <w:trHeight w:val="734"/>
        </w:trPr>
        <w:tc>
          <w:tcPr>
            <w:tcW w:w="4045" w:type="dxa"/>
          </w:tcPr>
          <w:p w14:paraId="17DC51CC" w14:textId="77777777" w:rsidR="004E4B1A" w:rsidRPr="00D225D2" w:rsidRDefault="004E4B1A" w:rsidP="00057284">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7A3ABC53" w14:textId="77777777" w:rsidR="004E4B1A" w:rsidRPr="00CE08B1" w:rsidRDefault="004E4B1A" w:rsidP="00057284">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3A57A55A" w14:textId="77777777" w:rsidR="004E4B1A" w:rsidRPr="0097209D" w:rsidRDefault="004E4B1A" w:rsidP="00057284">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4F6F486F" w14:textId="77777777" w:rsidR="004E4B1A" w:rsidRPr="0097209D" w:rsidRDefault="004E4B1A" w:rsidP="00057284">
            <w:pPr>
              <w:spacing w:after="120"/>
              <w:rPr>
                <w:rFonts w:ascii="Arial" w:hAnsi="Arial" w:cs="Arial"/>
                <w:b/>
                <w:sz w:val="17"/>
                <w:szCs w:val="17"/>
              </w:rPr>
            </w:pPr>
            <w:r w:rsidRPr="0097209D">
              <w:rPr>
                <w:rFonts w:ascii="Arial" w:hAnsi="Arial" w:cs="Arial"/>
                <w:b/>
                <w:sz w:val="17"/>
                <w:szCs w:val="17"/>
              </w:rPr>
              <w:t xml:space="preserve">Date: </w:t>
            </w:r>
          </w:p>
          <w:p w14:paraId="7B3AA2E3" w14:textId="77777777" w:rsidR="004E4B1A" w:rsidRPr="004A298F" w:rsidRDefault="004E4B1A" w:rsidP="00057284">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1387D322" w14:textId="77777777" w:rsidR="004E4B1A" w:rsidRPr="0097209D" w:rsidRDefault="004E4B1A" w:rsidP="00057284">
            <w:pPr>
              <w:spacing w:after="120"/>
              <w:rPr>
                <w:rFonts w:ascii="Arial" w:hAnsi="Arial" w:cs="Arial"/>
                <w:b/>
                <w:sz w:val="17"/>
                <w:szCs w:val="17"/>
              </w:rPr>
            </w:pPr>
            <w:r w:rsidRPr="0097209D">
              <w:rPr>
                <w:rFonts w:ascii="Arial" w:hAnsi="Arial" w:cs="Arial"/>
                <w:b/>
                <w:sz w:val="17"/>
                <w:szCs w:val="17"/>
              </w:rPr>
              <w:t xml:space="preserve">Extension: </w:t>
            </w:r>
          </w:p>
          <w:p w14:paraId="5CBB6BC8" w14:textId="77777777" w:rsidR="004E4B1A" w:rsidRPr="004A298F" w:rsidRDefault="004E4B1A" w:rsidP="00057284">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5B19579A" w14:textId="77777777" w:rsidR="00C56CDE" w:rsidRPr="00770E85" w:rsidRDefault="00C56CDE" w:rsidP="00EB0A9E">
      <w:pPr>
        <w:rPr>
          <w:rFonts w:ascii="Arial" w:hAnsi="Arial" w:cs="Arial"/>
          <w:b/>
          <w:sz w:val="2"/>
          <w:szCs w:val="2"/>
        </w:rPr>
      </w:pPr>
    </w:p>
    <w:sectPr w:rsidR="00C56CDE" w:rsidRPr="00770E85" w:rsidSect="00AB0B56">
      <w:footerReference w:type="default" r:id="rId16"/>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036D" w14:textId="77777777" w:rsidR="008F7066" w:rsidRDefault="008F7066">
      <w:r>
        <w:separator/>
      </w:r>
    </w:p>
  </w:endnote>
  <w:endnote w:type="continuationSeparator" w:id="0">
    <w:p w14:paraId="72D0B682" w14:textId="77777777" w:rsidR="008F7066" w:rsidRDefault="008F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4403B4" w:rsidRPr="00CE4A77" w14:paraId="2A78C084" w14:textId="77777777" w:rsidTr="00802073">
      <w:tc>
        <w:tcPr>
          <w:tcW w:w="1625" w:type="dxa"/>
          <w:vAlign w:val="bottom"/>
        </w:tcPr>
        <w:p w14:paraId="6F2EDC98" w14:textId="00EAAB18" w:rsidR="004403B4" w:rsidRPr="00802073" w:rsidRDefault="004403B4"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06/2022</w:t>
          </w:r>
        </w:p>
      </w:tc>
      <w:tc>
        <w:tcPr>
          <w:tcW w:w="7650" w:type="dxa"/>
          <w:vAlign w:val="bottom"/>
        </w:tcPr>
        <w:p w14:paraId="73D1A5C8" w14:textId="77777777" w:rsidR="004403B4" w:rsidRPr="000E5180" w:rsidRDefault="004403B4" w:rsidP="00802073">
          <w:pPr>
            <w:pStyle w:val="Footer"/>
            <w:spacing w:before="100"/>
            <w:jc w:val="center"/>
            <w:rPr>
              <w:rFonts w:ascii="Arial" w:hAnsi="Arial" w:cs="Arial"/>
              <w:b/>
              <w:sz w:val="12"/>
              <w:szCs w:val="12"/>
            </w:rPr>
          </w:pPr>
        </w:p>
      </w:tc>
      <w:tc>
        <w:tcPr>
          <w:tcW w:w="1260" w:type="dxa"/>
          <w:vAlign w:val="bottom"/>
        </w:tcPr>
        <w:p w14:paraId="4CD1DF85" w14:textId="77777777" w:rsidR="004403B4" w:rsidRPr="00CE4A77" w:rsidRDefault="008F7066"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4403B4" w:rsidRPr="00CE4A77">
                <w:rPr>
                  <w:rFonts w:ascii="Arial" w:hAnsi="Arial" w:cs="Arial"/>
                  <w:sz w:val="16"/>
                  <w:szCs w:val="16"/>
                </w:rPr>
                <w:t xml:space="preserve">Page </w:t>
              </w:r>
              <w:r w:rsidR="004403B4" w:rsidRPr="00CE4A77">
                <w:rPr>
                  <w:rFonts w:ascii="Arial" w:hAnsi="Arial" w:cs="Arial"/>
                  <w:b/>
                  <w:bCs/>
                  <w:sz w:val="16"/>
                  <w:szCs w:val="16"/>
                </w:rPr>
                <w:fldChar w:fldCharType="begin"/>
              </w:r>
              <w:r w:rsidR="004403B4" w:rsidRPr="00CE4A77">
                <w:rPr>
                  <w:rFonts w:ascii="Arial" w:hAnsi="Arial" w:cs="Arial"/>
                  <w:b/>
                  <w:bCs/>
                  <w:sz w:val="16"/>
                  <w:szCs w:val="16"/>
                </w:rPr>
                <w:instrText xml:space="preserve"> PAGE </w:instrText>
              </w:r>
              <w:r w:rsidR="004403B4" w:rsidRPr="00CE4A77">
                <w:rPr>
                  <w:rFonts w:ascii="Arial" w:hAnsi="Arial" w:cs="Arial"/>
                  <w:b/>
                  <w:bCs/>
                  <w:sz w:val="16"/>
                  <w:szCs w:val="16"/>
                </w:rPr>
                <w:fldChar w:fldCharType="separate"/>
              </w:r>
              <w:r w:rsidR="004403B4">
                <w:rPr>
                  <w:rFonts w:ascii="Arial" w:hAnsi="Arial" w:cs="Arial"/>
                  <w:b/>
                  <w:bCs/>
                  <w:noProof/>
                  <w:sz w:val="16"/>
                  <w:szCs w:val="16"/>
                </w:rPr>
                <w:t>1</w:t>
              </w:r>
              <w:r w:rsidR="004403B4" w:rsidRPr="00CE4A77">
                <w:rPr>
                  <w:rFonts w:ascii="Arial" w:hAnsi="Arial" w:cs="Arial"/>
                  <w:b/>
                  <w:bCs/>
                  <w:sz w:val="16"/>
                  <w:szCs w:val="16"/>
                </w:rPr>
                <w:fldChar w:fldCharType="end"/>
              </w:r>
              <w:r w:rsidR="004403B4" w:rsidRPr="00CE4A77">
                <w:rPr>
                  <w:rFonts w:ascii="Arial" w:hAnsi="Arial" w:cs="Arial"/>
                  <w:sz w:val="16"/>
                  <w:szCs w:val="16"/>
                </w:rPr>
                <w:t xml:space="preserve"> of </w:t>
              </w:r>
              <w:r w:rsidR="004403B4" w:rsidRPr="00CE4A77">
                <w:rPr>
                  <w:rFonts w:ascii="Arial" w:hAnsi="Arial" w:cs="Arial"/>
                  <w:b/>
                  <w:bCs/>
                  <w:sz w:val="16"/>
                  <w:szCs w:val="16"/>
                </w:rPr>
                <w:fldChar w:fldCharType="begin"/>
              </w:r>
              <w:r w:rsidR="004403B4" w:rsidRPr="00CE4A77">
                <w:rPr>
                  <w:rFonts w:ascii="Arial" w:hAnsi="Arial" w:cs="Arial"/>
                  <w:b/>
                  <w:bCs/>
                  <w:sz w:val="16"/>
                  <w:szCs w:val="16"/>
                </w:rPr>
                <w:instrText xml:space="preserve"> NUMPAGES  </w:instrText>
              </w:r>
              <w:r w:rsidR="004403B4" w:rsidRPr="00CE4A77">
                <w:rPr>
                  <w:rFonts w:ascii="Arial" w:hAnsi="Arial" w:cs="Arial"/>
                  <w:b/>
                  <w:bCs/>
                  <w:sz w:val="16"/>
                  <w:szCs w:val="16"/>
                </w:rPr>
                <w:fldChar w:fldCharType="separate"/>
              </w:r>
              <w:r w:rsidR="004403B4">
                <w:rPr>
                  <w:rFonts w:ascii="Arial" w:hAnsi="Arial" w:cs="Arial"/>
                  <w:b/>
                  <w:bCs/>
                  <w:noProof/>
                  <w:sz w:val="16"/>
                  <w:szCs w:val="16"/>
                </w:rPr>
                <w:t>3</w:t>
              </w:r>
              <w:r w:rsidR="004403B4" w:rsidRPr="00CE4A77">
                <w:rPr>
                  <w:rFonts w:ascii="Arial" w:hAnsi="Arial" w:cs="Arial"/>
                  <w:b/>
                  <w:bCs/>
                  <w:sz w:val="16"/>
                  <w:szCs w:val="16"/>
                </w:rPr>
                <w:fldChar w:fldCharType="end"/>
              </w:r>
            </w:sdtContent>
          </w:sdt>
        </w:p>
      </w:tc>
    </w:tr>
  </w:tbl>
  <w:p w14:paraId="757E6190" w14:textId="77777777" w:rsidR="004403B4" w:rsidRPr="00EB0A9E" w:rsidRDefault="004403B4"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F0952" w14:textId="77777777" w:rsidR="008F7066" w:rsidRDefault="008F7066">
      <w:r>
        <w:separator/>
      </w:r>
    </w:p>
  </w:footnote>
  <w:footnote w:type="continuationSeparator" w:id="0">
    <w:p w14:paraId="3120ECF8" w14:textId="77777777" w:rsidR="008F7066" w:rsidRDefault="008F7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48EF"/>
    <w:multiLevelType w:val="hybridMultilevel"/>
    <w:tmpl w:val="00AA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6"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EF2A45"/>
    <w:multiLevelType w:val="hybridMultilevel"/>
    <w:tmpl w:val="96EC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4491C"/>
    <w:multiLevelType w:val="hybridMultilevel"/>
    <w:tmpl w:val="E0B8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87941"/>
    <w:multiLevelType w:val="hybridMultilevel"/>
    <w:tmpl w:val="1BE8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F454E"/>
    <w:multiLevelType w:val="hybridMultilevel"/>
    <w:tmpl w:val="6DDA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341B49"/>
    <w:multiLevelType w:val="hybridMultilevel"/>
    <w:tmpl w:val="CA98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C362C"/>
    <w:multiLevelType w:val="hybridMultilevel"/>
    <w:tmpl w:val="DCAE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C7B95"/>
    <w:multiLevelType w:val="hybridMultilevel"/>
    <w:tmpl w:val="8A30F2AC"/>
    <w:lvl w:ilvl="0" w:tplc="50AAE6CA">
      <w:numFmt w:val="bullet"/>
      <w:lvlText w:val="•"/>
      <w:lvlJc w:val="left"/>
      <w:pPr>
        <w:ind w:left="856" w:hanging="371"/>
      </w:pPr>
      <w:rPr>
        <w:rFonts w:ascii="Times New Roman" w:eastAsia="Times New Roman" w:hAnsi="Times New Roman" w:cs="Times New Roman" w:hint="default"/>
        <w:spacing w:val="0"/>
        <w:w w:val="111"/>
        <w:lang w:val="en-US" w:eastAsia="en-US" w:bidi="ar-SA"/>
      </w:rPr>
    </w:lvl>
    <w:lvl w:ilvl="1" w:tplc="936E828A">
      <w:numFmt w:val="bullet"/>
      <w:lvlText w:val="•"/>
      <w:lvlJc w:val="left"/>
      <w:pPr>
        <w:ind w:left="1625" w:hanging="371"/>
      </w:pPr>
      <w:rPr>
        <w:rFonts w:hint="default"/>
        <w:lang w:val="en-US" w:eastAsia="en-US" w:bidi="ar-SA"/>
      </w:rPr>
    </w:lvl>
    <w:lvl w:ilvl="2" w:tplc="8EB8CBDA">
      <w:numFmt w:val="bullet"/>
      <w:lvlText w:val="•"/>
      <w:lvlJc w:val="left"/>
      <w:pPr>
        <w:ind w:left="2391" w:hanging="371"/>
      </w:pPr>
      <w:rPr>
        <w:rFonts w:hint="default"/>
        <w:lang w:val="en-US" w:eastAsia="en-US" w:bidi="ar-SA"/>
      </w:rPr>
    </w:lvl>
    <w:lvl w:ilvl="3" w:tplc="E5E64BC6">
      <w:numFmt w:val="bullet"/>
      <w:lvlText w:val="•"/>
      <w:lvlJc w:val="left"/>
      <w:pPr>
        <w:ind w:left="3156" w:hanging="371"/>
      </w:pPr>
      <w:rPr>
        <w:rFonts w:hint="default"/>
        <w:lang w:val="en-US" w:eastAsia="en-US" w:bidi="ar-SA"/>
      </w:rPr>
    </w:lvl>
    <w:lvl w:ilvl="4" w:tplc="5232CD52">
      <w:numFmt w:val="bullet"/>
      <w:lvlText w:val="•"/>
      <w:lvlJc w:val="left"/>
      <w:pPr>
        <w:ind w:left="3922" w:hanging="371"/>
      </w:pPr>
      <w:rPr>
        <w:rFonts w:hint="default"/>
        <w:lang w:val="en-US" w:eastAsia="en-US" w:bidi="ar-SA"/>
      </w:rPr>
    </w:lvl>
    <w:lvl w:ilvl="5" w:tplc="50CC1E4E">
      <w:numFmt w:val="bullet"/>
      <w:lvlText w:val="•"/>
      <w:lvlJc w:val="left"/>
      <w:pPr>
        <w:ind w:left="4687" w:hanging="371"/>
      </w:pPr>
      <w:rPr>
        <w:rFonts w:hint="default"/>
        <w:lang w:val="en-US" w:eastAsia="en-US" w:bidi="ar-SA"/>
      </w:rPr>
    </w:lvl>
    <w:lvl w:ilvl="6" w:tplc="1076F474">
      <w:numFmt w:val="bullet"/>
      <w:lvlText w:val="•"/>
      <w:lvlJc w:val="left"/>
      <w:pPr>
        <w:ind w:left="5453" w:hanging="371"/>
      </w:pPr>
      <w:rPr>
        <w:rFonts w:hint="default"/>
        <w:lang w:val="en-US" w:eastAsia="en-US" w:bidi="ar-SA"/>
      </w:rPr>
    </w:lvl>
    <w:lvl w:ilvl="7" w:tplc="AAFAACF8">
      <w:numFmt w:val="bullet"/>
      <w:lvlText w:val="•"/>
      <w:lvlJc w:val="left"/>
      <w:pPr>
        <w:ind w:left="6218" w:hanging="371"/>
      </w:pPr>
      <w:rPr>
        <w:rFonts w:hint="default"/>
        <w:lang w:val="en-US" w:eastAsia="en-US" w:bidi="ar-SA"/>
      </w:rPr>
    </w:lvl>
    <w:lvl w:ilvl="8" w:tplc="39000B5A">
      <w:numFmt w:val="bullet"/>
      <w:lvlText w:val="•"/>
      <w:lvlJc w:val="left"/>
      <w:pPr>
        <w:ind w:left="6984" w:hanging="371"/>
      </w:pPr>
      <w:rPr>
        <w:rFonts w:hint="default"/>
        <w:lang w:val="en-US" w:eastAsia="en-US" w:bidi="ar-SA"/>
      </w:rPr>
    </w:lvl>
  </w:abstractNum>
  <w:abstractNum w:abstractNumId="29" w15:restartNumberingAfterBreak="0">
    <w:nsid w:val="76514D1D"/>
    <w:multiLevelType w:val="hybridMultilevel"/>
    <w:tmpl w:val="4E74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26"/>
  </w:num>
  <w:num w:numId="4">
    <w:abstractNumId w:val="0"/>
  </w:num>
  <w:num w:numId="5">
    <w:abstractNumId w:val="2"/>
  </w:num>
  <w:num w:numId="6">
    <w:abstractNumId w:val="31"/>
  </w:num>
  <w:num w:numId="7">
    <w:abstractNumId w:val="10"/>
  </w:num>
  <w:num w:numId="8">
    <w:abstractNumId w:val="19"/>
  </w:num>
  <w:num w:numId="9">
    <w:abstractNumId w:val="20"/>
  </w:num>
  <w:num w:numId="10">
    <w:abstractNumId w:val="23"/>
  </w:num>
  <w:num w:numId="11">
    <w:abstractNumId w:val="8"/>
  </w:num>
  <w:num w:numId="12">
    <w:abstractNumId w:val="6"/>
  </w:num>
  <w:num w:numId="13">
    <w:abstractNumId w:val="13"/>
  </w:num>
  <w:num w:numId="14">
    <w:abstractNumId w:val="5"/>
  </w:num>
  <w:num w:numId="15">
    <w:abstractNumId w:val="15"/>
  </w:num>
  <w:num w:numId="16">
    <w:abstractNumId w:val="7"/>
  </w:num>
  <w:num w:numId="17">
    <w:abstractNumId w:val="3"/>
  </w:num>
  <w:num w:numId="18">
    <w:abstractNumId w:val="21"/>
  </w:num>
  <w:num w:numId="19">
    <w:abstractNumId w:val="14"/>
  </w:num>
  <w:num w:numId="20">
    <w:abstractNumId w:val="12"/>
  </w:num>
  <w:num w:numId="21">
    <w:abstractNumId w:val="30"/>
  </w:num>
  <w:num w:numId="22">
    <w:abstractNumId w:val="4"/>
  </w:num>
  <w:num w:numId="23">
    <w:abstractNumId w:val="25"/>
  </w:num>
  <w:num w:numId="24">
    <w:abstractNumId w:val="32"/>
  </w:num>
  <w:num w:numId="25">
    <w:abstractNumId w:val="27"/>
  </w:num>
  <w:num w:numId="26">
    <w:abstractNumId w:val="17"/>
  </w:num>
  <w:num w:numId="27">
    <w:abstractNumId w:val="11"/>
  </w:num>
  <w:num w:numId="28">
    <w:abstractNumId w:val="29"/>
  </w:num>
  <w:num w:numId="29">
    <w:abstractNumId w:val="9"/>
  </w:num>
  <w:num w:numId="30">
    <w:abstractNumId w:val="1"/>
  </w:num>
  <w:num w:numId="31">
    <w:abstractNumId w:val="24"/>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2238"/>
    <w:rsid w:val="000473A5"/>
    <w:rsid w:val="00055973"/>
    <w:rsid w:val="00056155"/>
    <w:rsid w:val="00057284"/>
    <w:rsid w:val="00060911"/>
    <w:rsid w:val="00060FB3"/>
    <w:rsid w:val="000631DF"/>
    <w:rsid w:val="000650D5"/>
    <w:rsid w:val="00065A56"/>
    <w:rsid w:val="00067A7A"/>
    <w:rsid w:val="00071B9C"/>
    <w:rsid w:val="00072300"/>
    <w:rsid w:val="00073F86"/>
    <w:rsid w:val="00075484"/>
    <w:rsid w:val="000806F2"/>
    <w:rsid w:val="00081FE7"/>
    <w:rsid w:val="00085CDC"/>
    <w:rsid w:val="00085EC3"/>
    <w:rsid w:val="00094D74"/>
    <w:rsid w:val="000A120D"/>
    <w:rsid w:val="000A2488"/>
    <w:rsid w:val="000A25A5"/>
    <w:rsid w:val="000A2BD7"/>
    <w:rsid w:val="000A2BF9"/>
    <w:rsid w:val="000A3881"/>
    <w:rsid w:val="000A52FC"/>
    <w:rsid w:val="000A5A3E"/>
    <w:rsid w:val="000B5A70"/>
    <w:rsid w:val="000B6F9D"/>
    <w:rsid w:val="000B7C40"/>
    <w:rsid w:val="000C0BDC"/>
    <w:rsid w:val="000C1814"/>
    <w:rsid w:val="000C332D"/>
    <w:rsid w:val="000C5756"/>
    <w:rsid w:val="000D208E"/>
    <w:rsid w:val="000D5238"/>
    <w:rsid w:val="000D55D2"/>
    <w:rsid w:val="000E0CE5"/>
    <w:rsid w:val="000E1011"/>
    <w:rsid w:val="000E2550"/>
    <w:rsid w:val="000E5180"/>
    <w:rsid w:val="000E55B2"/>
    <w:rsid w:val="000E5B75"/>
    <w:rsid w:val="000E7FB5"/>
    <w:rsid w:val="000F3C2F"/>
    <w:rsid w:val="000F5C1B"/>
    <w:rsid w:val="000F75D6"/>
    <w:rsid w:val="0010332F"/>
    <w:rsid w:val="00105F44"/>
    <w:rsid w:val="00107937"/>
    <w:rsid w:val="00110034"/>
    <w:rsid w:val="001103F3"/>
    <w:rsid w:val="00114563"/>
    <w:rsid w:val="00114B68"/>
    <w:rsid w:val="00116FC8"/>
    <w:rsid w:val="00121CA7"/>
    <w:rsid w:val="00122490"/>
    <w:rsid w:val="001251B8"/>
    <w:rsid w:val="00140C06"/>
    <w:rsid w:val="00141C89"/>
    <w:rsid w:val="00141EA4"/>
    <w:rsid w:val="001510B8"/>
    <w:rsid w:val="00155999"/>
    <w:rsid w:val="00157722"/>
    <w:rsid w:val="00163081"/>
    <w:rsid w:val="00170A08"/>
    <w:rsid w:val="00171724"/>
    <w:rsid w:val="00173A71"/>
    <w:rsid w:val="001759FC"/>
    <w:rsid w:val="00175EBD"/>
    <w:rsid w:val="0017689A"/>
    <w:rsid w:val="00180860"/>
    <w:rsid w:val="001871E2"/>
    <w:rsid w:val="001930C0"/>
    <w:rsid w:val="001A0B74"/>
    <w:rsid w:val="001A56A8"/>
    <w:rsid w:val="001A64ED"/>
    <w:rsid w:val="001B0BA7"/>
    <w:rsid w:val="001B488B"/>
    <w:rsid w:val="001B6747"/>
    <w:rsid w:val="001B6A29"/>
    <w:rsid w:val="001B7720"/>
    <w:rsid w:val="001C01ED"/>
    <w:rsid w:val="001C10C0"/>
    <w:rsid w:val="001C157A"/>
    <w:rsid w:val="001C52DB"/>
    <w:rsid w:val="001C5F9D"/>
    <w:rsid w:val="001C65BA"/>
    <w:rsid w:val="001C72B0"/>
    <w:rsid w:val="001D136E"/>
    <w:rsid w:val="001D401C"/>
    <w:rsid w:val="001D4031"/>
    <w:rsid w:val="001D79F0"/>
    <w:rsid w:val="001E1792"/>
    <w:rsid w:val="001E2211"/>
    <w:rsid w:val="001E35F3"/>
    <w:rsid w:val="001E36B5"/>
    <w:rsid w:val="001E4A75"/>
    <w:rsid w:val="001E628C"/>
    <w:rsid w:val="001F54E3"/>
    <w:rsid w:val="00200B1A"/>
    <w:rsid w:val="002036FF"/>
    <w:rsid w:val="00210437"/>
    <w:rsid w:val="00210EFD"/>
    <w:rsid w:val="00216543"/>
    <w:rsid w:val="00224B39"/>
    <w:rsid w:val="00232E1E"/>
    <w:rsid w:val="00235089"/>
    <w:rsid w:val="00236B42"/>
    <w:rsid w:val="00252868"/>
    <w:rsid w:val="00252D2D"/>
    <w:rsid w:val="00255099"/>
    <w:rsid w:val="00256734"/>
    <w:rsid w:val="002603C0"/>
    <w:rsid w:val="00261B61"/>
    <w:rsid w:val="00266C6C"/>
    <w:rsid w:val="00274FB9"/>
    <w:rsid w:val="0027585F"/>
    <w:rsid w:val="00276008"/>
    <w:rsid w:val="00280EC0"/>
    <w:rsid w:val="00280EEA"/>
    <w:rsid w:val="002812B0"/>
    <w:rsid w:val="002864F1"/>
    <w:rsid w:val="00286A8A"/>
    <w:rsid w:val="00290DE0"/>
    <w:rsid w:val="00291978"/>
    <w:rsid w:val="00291E09"/>
    <w:rsid w:val="0029274B"/>
    <w:rsid w:val="00294341"/>
    <w:rsid w:val="002A4249"/>
    <w:rsid w:val="002B3272"/>
    <w:rsid w:val="002B7436"/>
    <w:rsid w:val="002C693D"/>
    <w:rsid w:val="002D2220"/>
    <w:rsid w:val="002D3299"/>
    <w:rsid w:val="002D3859"/>
    <w:rsid w:val="002D4E05"/>
    <w:rsid w:val="002E308E"/>
    <w:rsid w:val="002E6A9A"/>
    <w:rsid w:val="002E7CD3"/>
    <w:rsid w:val="002F0D7F"/>
    <w:rsid w:val="002F37D3"/>
    <w:rsid w:val="002F4CFB"/>
    <w:rsid w:val="002F593A"/>
    <w:rsid w:val="00301E6F"/>
    <w:rsid w:val="00312B81"/>
    <w:rsid w:val="0031371E"/>
    <w:rsid w:val="00315693"/>
    <w:rsid w:val="00317E16"/>
    <w:rsid w:val="0033181C"/>
    <w:rsid w:val="0033395B"/>
    <w:rsid w:val="00334A18"/>
    <w:rsid w:val="003365C9"/>
    <w:rsid w:val="00336EC4"/>
    <w:rsid w:val="00342ACB"/>
    <w:rsid w:val="003507A9"/>
    <w:rsid w:val="00350D63"/>
    <w:rsid w:val="00350DBA"/>
    <w:rsid w:val="003553D9"/>
    <w:rsid w:val="0036029B"/>
    <w:rsid w:val="00366BCF"/>
    <w:rsid w:val="003676DC"/>
    <w:rsid w:val="00367924"/>
    <w:rsid w:val="00367C84"/>
    <w:rsid w:val="00370CFC"/>
    <w:rsid w:val="0037702D"/>
    <w:rsid w:val="003825E9"/>
    <w:rsid w:val="0038328D"/>
    <w:rsid w:val="00383DDF"/>
    <w:rsid w:val="00384C16"/>
    <w:rsid w:val="003879D0"/>
    <w:rsid w:val="00390976"/>
    <w:rsid w:val="00392B19"/>
    <w:rsid w:val="003936F3"/>
    <w:rsid w:val="00393C36"/>
    <w:rsid w:val="00394AC7"/>
    <w:rsid w:val="003963F3"/>
    <w:rsid w:val="003A1F8B"/>
    <w:rsid w:val="003A3BA3"/>
    <w:rsid w:val="003A6E3E"/>
    <w:rsid w:val="003A703D"/>
    <w:rsid w:val="003B142C"/>
    <w:rsid w:val="003B352E"/>
    <w:rsid w:val="003B4E6A"/>
    <w:rsid w:val="003B6151"/>
    <w:rsid w:val="003B6D73"/>
    <w:rsid w:val="003C03F3"/>
    <w:rsid w:val="003C185B"/>
    <w:rsid w:val="003C3AD2"/>
    <w:rsid w:val="003C4C50"/>
    <w:rsid w:val="003C5AA0"/>
    <w:rsid w:val="003C7D65"/>
    <w:rsid w:val="003D18F2"/>
    <w:rsid w:val="003D341A"/>
    <w:rsid w:val="003E2605"/>
    <w:rsid w:val="003E421B"/>
    <w:rsid w:val="003E50AD"/>
    <w:rsid w:val="003E5349"/>
    <w:rsid w:val="003E6B56"/>
    <w:rsid w:val="003E7864"/>
    <w:rsid w:val="003F0FF7"/>
    <w:rsid w:val="004022B2"/>
    <w:rsid w:val="00402E4C"/>
    <w:rsid w:val="00403ED0"/>
    <w:rsid w:val="00405ED8"/>
    <w:rsid w:val="00405F28"/>
    <w:rsid w:val="0040715D"/>
    <w:rsid w:val="004102BF"/>
    <w:rsid w:val="00410B78"/>
    <w:rsid w:val="00411FE4"/>
    <w:rsid w:val="00413644"/>
    <w:rsid w:val="00421AE5"/>
    <w:rsid w:val="0042409A"/>
    <w:rsid w:val="00424C66"/>
    <w:rsid w:val="0043759E"/>
    <w:rsid w:val="004378C3"/>
    <w:rsid w:val="004403B4"/>
    <w:rsid w:val="00450F62"/>
    <w:rsid w:val="00455A7A"/>
    <w:rsid w:val="00455FFB"/>
    <w:rsid w:val="004567D4"/>
    <w:rsid w:val="004573AA"/>
    <w:rsid w:val="004613A5"/>
    <w:rsid w:val="00466906"/>
    <w:rsid w:val="00472F3C"/>
    <w:rsid w:val="00476839"/>
    <w:rsid w:val="00477B88"/>
    <w:rsid w:val="00480EF5"/>
    <w:rsid w:val="0049077D"/>
    <w:rsid w:val="00493D3B"/>
    <w:rsid w:val="004942F9"/>
    <w:rsid w:val="00495947"/>
    <w:rsid w:val="00496AB7"/>
    <w:rsid w:val="00497454"/>
    <w:rsid w:val="004A039A"/>
    <w:rsid w:val="004A6F87"/>
    <w:rsid w:val="004A7DDB"/>
    <w:rsid w:val="004B633A"/>
    <w:rsid w:val="004C060C"/>
    <w:rsid w:val="004C09E0"/>
    <w:rsid w:val="004C3A35"/>
    <w:rsid w:val="004C746C"/>
    <w:rsid w:val="004D2F66"/>
    <w:rsid w:val="004D38DD"/>
    <w:rsid w:val="004D3B0A"/>
    <w:rsid w:val="004D3F79"/>
    <w:rsid w:val="004D4C7C"/>
    <w:rsid w:val="004D777B"/>
    <w:rsid w:val="004E28BF"/>
    <w:rsid w:val="004E4B1A"/>
    <w:rsid w:val="004E56D2"/>
    <w:rsid w:val="004E5CEC"/>
    <w:rsid w:val="004E784A"/>
    <w:rsid w:val="004F0152"/>
    <w:rsid w:val="004F2383"/>
    <w:rsid w:val="004F2B8F"/>
    <w:rsid w:val="004F470B"/>
    <w:rsid w:val="005002CA"/>
    <w:rsid w:val="00502CD4"/>
    <w:rsid w:val="00503F03"/>
    <w:rsid w:val="00505474"/>
    <w:rsid w:val="005139CE"/>
    <w:rsid w:val="005144D9"/>
    <w:rsid w:val="00515BEA"/>
    <w:rsid w:val="00516C12"/>
    <w:rsid w:val="00523CF5"/>
    <w:rsid w:val="005347ED"/>
    <w:rsid w:val="005375D5"/>
    <w:rsid w:val="00541037"/>
    <w:rsid w:val="00551C16"/>
    <w:rsid w:val="005565F6"/>
    <w:rsid w:val="0055674F"/>
    <w:rsid w:val="005633F1"/>
    <w:rsid w:val="00564FF2"/>
    <w:rsid w:val="00565739"/>
    <w:rsid w:val="005672B3"/>
    <w:rsid w:val="005677A2"/>
    <w:rsid w:val="00584401"/>
    <w:rsid w:val="00584736"/>
    <w:rsid w:val="0058525B"/>
    <w:rsid w:val="0059020D"/>
    <w:rsid w:val="00592FA0"/>
    <w:rsid w:val="0059363F"/>
    <w:rsid w:val="00593BF1"/>
    <w:rsid w:val="00595FA0"/>
    <w:rsid w:val="005A2D26"/>
    <w:rsid w:val="005A441B"/>
    <w:rsid w:val="005A7515"/>
    <w:rsid w:val="005B09D6"/>
    <w:rsid w:val="005B2AD0"/>
    <w:rsid w:val="005B3F0B"/>
    <w:rsid w:val="005B612A"/>
    <w:rsid w:val="005C3B0A"/>
    <w:rsid w:val="005C4AB0"/>
    <w:rsid w:val="005C6067"/>
    <w:rsid w:val="005C653E"/>
    <w:rsid w:val="005C6BBB"/>
    <w:rsid w:val="005D2255"/>
    <w:rsid w:val="005D67D5"/>
    <w:rsid w:val="005D6DEA"/>
    <w:rsid w:val="005D7D5A"/>
    <w:rsid w:val="005E1CA6"/>
    <w:rsid w:val="005E640B"/>
    <w:rsid w:val="005E724E"/>
    <w:rsid w:val="005F0F2B"/>
    <w:rsid w:val="005F124E"/>
    <w:rsid w:val="005F3E23"/>
    <w:rsid w:val="006015F0"/>
    <w:rsid w:val="0060356D"/>
    <w:rsid w:val="00621E58"/>
    <w:rsid w:val="00622044"/>
    <w:rsid w:val="006227A5"/>
    <w:rsid w:val="00624675"/>
    <w:rsid w:val="00630192"/>
    <w:rsid w:val="00632BD7"/>
    <w:rsid w:val="00641990"/>
    <w:rsid w:val="00641FA6"/>
    <w:rsid w:val="00646C90"/>
    <w:rsid w:val="0065328C"/>
    <w:rsid w:val="006535B9"/>
    <w:rsid w:val="00654749"/>
    <w:rsid w:val="00656564"/>
    <w:rsid w:val="00656E31"/>
    <w:rsid w:val="00661670"/>
    <w:rsid w:val="00665440"/>
    <w:rsid w:val="00665FA9"/>
    <w:rsid w:val="0066653C"/>
    <w:rsid w:val="006667F5"/>
    <w:rsid w:val="00671AB3"/>
    <w:rsid w:val="00672E51"/>
    <w:rsid w:val="00673F25"/>
    <w:rsid w:val="0067508B"/>
    <w:rsid w:val="00683DEA"/>
    <w:rsid w:val="006868C1"/>
    <w:rsid w:val="006937E8"/>
    <w:rsid w:val="00693FCB"/>
    <w:rsid w:val="00697174"/>
    <w:rsid w:val="006A4149"/>
    <w:rsid w:val="006A50DA"/>
    <w:rsid w:val="006A58F5"/>
    <w:rsid w:val="006B1837"/>
    <w:rsid w:val="006B322B"/>
    <w:rsid w:val="006B76FD"/>
    <w:rsid w:val="006C00F1"/>
    <w:rsid w:val="006C0269"/>
    <w:rsid w:val="006C142B"/>
    <w:rsid w:val="006C2559"/>
    <w:rsid w:val="006C27B4"/>
    <w:rsid w:val="006C3853"/>
    <w:rsid w:val="006D0150"/>
    <w:rsid w:val="006D1366"/>
    <w:rsid w:val="006E0EFF"/>
    <w:rsid w:val="006E1C30"/>
    <w:rsid w:val="006E33E3"/>
    <w:rsid w:val="006E4DC4"/>
    <w:rsid w:val="006E704C"/>
    <w:rsid w:val="006F1F45"/>
    <w:rsid w:val="006F2743"/>
    <w:rsid w:val="006F57CE"/>
    <w:rsid w:val="00701085"/>
    <w:rsid w:val="00701516"/>
    <w:rsid w:val="00703D0E"/>
    <w:rsid w:val="00706AC9"/>
    <w:rsid w:val="00710C7F"/>
    <w:rsid w:val="0071115D"/>
    <w:rsid w:val="00713004"/>
    <w:rsid w:val="0071767B"/>
    <w:rsid w:val="00723FF6"/>
    <w:rsid w:val="00726A65"/>
    <w:rsid w:val="00726E40"/>
    <w:rsid w:val="007313F8"/>
    <w:rsid w:val="00732C9C"/>
    <w:rsid w:val="007344F0"/>
    <w:rsid w:val="007404BC"/>
    <w:rsid w:val="007418C1"/>
    <w:rsid w:val="00750838"/>
    <w:rsid w:val="00750C44"/>
    <w:rsid w:val="00752C64"/>
    <w:rsid w:val="007570C3"/>
    <w:rsid w:val="0075786D"/>
    <w:rsid w:val="00760A42"/>
    <w:rsid w:val="007612BF"/>
    <w:rsid w:val="007613FE"/>
    <w:rsid w:val="007626D0"/>
    <w:rsid w:val="00763FFE"/>
    <w:rsid w:val="0077002B"/>
    <w:rsid w:val="00770E85"/>
    <w:rsid w:val="00774484"/>
    <w:rsid w:val="00777211"/>
    <w:rsid w:val="0078187A"/>
    <w:rsid w:val="00782E60"/>
    <w:rsid w:val="00786DC3"/>
    <w:rsid w:val="00793F49"/>
    <w:rsid w:val="007A0A4A"/>
    <w:rsid w:val="007A0E27"/>
    <w:rsid w:val="007A2D0B"/>
    <w:rsid w:val="007A3A0A"/>
    <w:rsid w:val="007B49F0"/>
    <w:rsid w:val="007B6823"/>
    <w:rsid w:val="007C3163"/>
    <w:rsid w:val="007D0673"/>
    <w:rsid w:val="007D10EA"/>
    <w:rsid w:val="007D21FC"/>
    <w:rsid w:val="007D60F2"/>
    <w:rsid w:val="007D7230"/>
    <w:rsid w:val="007E0B83"/>
    <w:rsid w:val="007E0E20"/>
    <w:rsid w:val="007E17B2"/>
    <w:rsid w:val="007E6F93"/>
    <w:rsid w:val="007F0244"/>
    <w:rsid w:val="007F097D"/>
    <w:rsid w:val="007F3091"/>
    <w:rsid w:val="007F37E5"/>
    <w:rsid w:val="007F6B2E"/>
    <w:rsid w:val="008011A9"/>
    <w:rsid w:val="008016C3"/>
    <w:rsid w:val="00801A34"/>
    <w:rsid w:val="00802073"/>
    <w:rsid w:val="008025D1"/>
    <w:rsid w:val="00804235"/>
    <w:rsid w:val="008108DF"/>
    <w:rsid w:val="00812761"/>
    <w:rsid w:val="008169F8"/>
    <w:rsid w:val="008177CB"/>
    <w:rsid w:val="008277A8"/>
    <w:rsid w:val="00830BE3"/>
    <w:rsid w:val="0083189B"/>
    <w:rsid w:val="00840809"/>
    <w:rsid w:val="00841AAB"/>
    <w:rsid w:val="0084365D"/>
    <w:rsid w:val="00844E4A"/>
    <w:rsid w:val="0086111E"/>
    <w:rsid w:val="008633B6"/>
    <w:rsid w:val="008635A3"/>
    <w:rsid w:val="00873400"/>
    <w:rsid w:val="00875002"/>
    <w:rsid w:val="00876AAD"/>
    <w:rsid w:val="00877BF7"/>
    <w:rsid w:val="00886C01"/>
    <w:rsid w:val="008870B2"/>
    <w:rsid w:val="008924F3"/>
    <w:rsid w:val="00894647"/>
    <w:rsid w:val="00894F75"/>
    <w:rsid w:val="008A08EF"/>
    <w:rsid w:val="008A3C5D"/>
    <w:rsid w:val="008A4739"/>
    <w:rsid w:val="008A5D3A"/>
    <w:rsid w:val="008B1A7C"/>
    <w:rsid w:val="008B1A99"/>
    <w:rsid w:val="008B1F2D"/>
    <w:rsid w:val="008B4B67"/>
    <w:rsid w:val="008B56BF"/>
    <w:rsid w:val="008C26FA"/>
    <w:rsid w:val="008C6228"/>
    <w:rsid w:val="008C6CEC"/>
    <w:rsid w:val="008E09A8"/>
    <w:rsid w:val="008E2807"/>
    <w:rsid w:val="008E457A"/>
    <w:rsid w:val="008E4E62"/>
    <w:rsid w:val="008E6269"/>
    <w:rsid w:val="008E658A"/>
    <w:rsid w:val="008E7FA4"/>
    <w:rsid w:val="008F7066"/>
    <w:rsid w:val="008F7201"/>
    <w:rsid w:val="00902048"/>
    <w:rsid w:val="00904A0F"/>
    <w:rsid w:val="00907217"/>
    <w:rsid w:val="009218E4"/>
    <w:rsid w:val="0092262E"/>
    <w:rsid w:val="00923B31"/>
    <w:rsid w:val="0092447B"/>
    <w:rsid w:val="00926CD8"/>
    <w:rsid w:val="00930678"/>
    <w:rsid w:val="00932391"/>
    <w:rsid w:val="009326A1"/>
    <w:rsid w:val="009342EA"/>
    <w:rsid w:val="00937271"/>
    <w:rsid w:val="00940081"/>
    <w:rsid w:val="00941BA7"/>
    <w:rsid w:val="009438EB"/>
    <w:rsid w:val="0095792A"/>
    <w:rsid w:val="009606A2"/>
    <w:rsid w:val="009616A5"/>
    <w:rsid w:val="0097209D"/>
    <w:rsid w:val="00974436"/>
    <w:rsid w:val="0097617F"/>
    <w:rsid w:val="00976371"/>
    <w:rsid w:val="00976BF0"/>
    <w:rsid w:val="00980AA3"/>
    <w:rsid w:val="00983B6D"/>
    <w:rsid w:val="009853C3"/>
    <w:rsid w:val="00986721"/>
    <w:rsid w:val="00987FF7"/>
    <w:rsid w:val="00992D57"/>
    <w:rsid w:val="00996ACD"/>
    <w:rsid w:val="00997061"/>
    <w:rsid w:val="00997821"/>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E305B"/>
    <w:rsid w:val="009E5604"/>
    <w:rsid w:val="009F2EDA"/>
    <w:rsid w:val="009F380E"/>
    <w:rsid w:val="009F48FF"/>
    <w:rsid w:val="009F6F06"/>
    <w:rsid w:val="00A052F4"/>
    <w:rsid w:val="00A13A64"/>
    <w:rsid w:val="00A173EA"/>
    <w:rsid w:val="00A2313D"/>
    <w:rsid w:val="00A24B2E"/>
    <w:rsid w:val="00A25458"/>
    <w:rsid w:val="00A31702"/>
    <w:rsid w:val="00A32AA5"/>
    <w:rsid w:val="00A346DA"/>
    <w:rsid w:val="00A347D7"/>
    <w:rsid w:val="00A35D0B"/>
    <w:rsid w:val="00A36D0A"/>
    <w:rsid w:val="00A42F8A"/>
    <w:rsid w:val="00A471C7"/>
    <w:rsid w:val="00A520D5"/>
    <w:rsid w:val="00A57C2C"/>
    <w:rsid w:val="00A57DE2"/>
    <w:rsid w:val="00A664DE"/>
    <w:rsid w:val="00A75740"/>
    <w:rsid w:val="00A83FF4"/>
    <w:rsid w:val="00A9790F"/>
    <w:rsid w:val="00AA31B3"/>
    <w:rsid w:val="00AA4951"/>
    <w:rsid w:val="00AB0B56"/>
    <w:rsid w:val="00AB2E87"/>
    <w:rsid w:val="00AB61A0"/>
    <w:rsid w:val="00AB62D5"/>
    <w:rsid w:val="00AB766E"/>
    <w:rsid w:val="00AB79E4"/>
    <w:rsid w:val="00AC39CF"/>
    <w:rsid w:val="00AC5668"/>
    <w:rsid w:val="00AC78C2"/>
    <w:rsid w:val="00AD120B"/>
    <w:rsid w:val="00AD32B8"/>
    <w:rsid w:val="00AD4829"/>
    <w:rsid w:val="00AD4A51"/>
    <w:rsid w:val="00AE55C8"/>
    <w:rsid w:val="00AE5920"/>
    <w:rsid w:val="00AF1105"/>
    <w:rsid w:val="00AF7D18"/>
    <w:rsid w:val="00B04528"/>
    <w:rsid w:val="00B05C9D"/>
    <w:rsid w:val="00B128D3"/>
    <w:rsid w:val="00B1292F"/>
    <w:rsid w:val="00B14B16"/>
    <w:rsid w:val="00B153B0"/>
    <w:rsid w:val="00B15844"/>
    <w:rsid w:val="00B16B13"/>
    <w:rsid w:val="00B16C6D"/>
    <w:rsid w:val="00B251CB"/>
    <w:rsid w:val="00B2781D"/>
    <w:rsid w:val="00B31F46"/>
    <w:rsid w:val="00B34D93"/>
    <w:rsid w:val="00B4304D"/>
    <w:rsid w:val="00B433DA"/>
    <w:rsid w:val="00B45392"/>
    <w:rsid w:val="00B46045"/>
    <w:rsid w:val="00B50171"/>
    <w:rsid w:val="00B61AC9"/>
    <w:rsid w:val="00B649EE"/>
    <w:rsid w:val="00B672AA"/>
    <w:rsid w:val="00B717D7"/>
    <w:rsid w:val="00B72306"/>
    <w:rsid w:val="00B7295C"/>
    <w:rsid w:val="00B72B9A"/>
    <w:rsid w:val="00B834B9"/>
    <w:rsid w:val="00B84E91"/>
    <w:rsid w:val="00B8537C"/>
    <w:rsid w:val="00B94258"/>
    <w:rsid w:val="00B96AB4"/>
    <w:rsid w:val="00B977B9"/>
    <w:rsid w:val="00BA24FD"/>
    <w:rsid w:val="00BA3914"/>
    <w:rsid w:val="00BA784F"/>
    <w:rsid w:val="00BB3C1D"/>
    <w:rsid w:val="00BB3CB6"/>
    <w:rsid w:val="00BC00B4"/>
    <w:rsid w:val="00BC31C1"/>
    <w:rsid w:val="00BC418F"/>
    <w:rsid w:val="00BD0E8A"/>
    <w:rsid w:val="00BD4D54"/>
    <w:rsid w:val="00BD5227"/>
    <w:rsid w:val="00BE03B1"/>
    <w:rsid w:val="00BE0CDD"/>
    <w:rsid w:val="00BF01F4"/>
    <w:rsid w:val="00BF1CA4"/>
    <w:rsid w:val="00C075E2"/>
    <w:rsid w:val="00C13D7C"/>
    <w:rsid w:val="00C14BEB"/>
    <w:rsid w:val="00C169B8"/>
    <w:rsid w:val="00C206E8"/>
    <w:rsid w:val="00C314AB"/>
    <w:rsid w:val="00C31EA2"/>
    <w:rsid w:val="00C417E4"/>
    <w:rsid w:val="00C4278F"/>
    <w:rsid w:val="00C44BF2"/>
    <w:rsid w:val="00C47AB4"/>
    <w:rsid w:val="00C501AE"/>
    <w:rsid w:val="00C542ED"/>
    <w:rsid w:val="00C5680B"/>
    <w:rsid w:val="00C56CDE"/>
    <w:rsid w:val="00C6054B"/>
    <w:rsid w:val="00C71F01"/>
    <w:rsid w:val="00C84C1F"/>
    <w:rsid w:val="00C87C64"/>
    <w:rsid w:val="00C91C6B"/>
    <w:rsid w:val="00C94092"/>
    <w:rsid w:val="00C944E3"/>
    <w:rsid w:val="00C94620"/>
    <w:rsid w:val="00C96957"/>
    <w:rsid w:val="00CA1345"/>
    <w:rsid w:val="00CA1DFB"/>
    <w:rsid w:val="00CA6331"/>
    <w:rsid w:val="00CC0089"/>
    <w:rsid w:val="00CC43B2"/>
    <w:rsid w:val="00CC764F"/>
    <w:rsid w:val="00CD03E6"/>
    <w:rsid w:val="00CD0407"/>
    <w:rsid w:val="00CD08AE"/>
    <w:rsid w:val="00CD203A"/>
    <w:rsid w:val="00CD2EB2"/>
    <w:rsid w:val="00CD7DA6"/>
    <w:rsid w:val="00CE08B1"/>
    <w:rsid w:val="00CE1091"/>
    <w:rsid w:val="00CE116C"/>
    <w:rsid w:val="00CE4A77"/>
    <w:rsid w:val="00CE4E93"/>
    <w:rsid w:val="00CF080D"/>
    <w:rsid w:val="00CF3811"/>
    <w:rsid w:val="00CF44F6"/>
    <w:rsid w:val="00CF679D"/>
    <w:rsid w:val="00D04248"/>
    <w:rsid w:val="00D05F42"/>
    <w:rsid w:val="00D066F7"/>
    <w:rsid w:val="00D1068C"/>
    <w:rsid w:val="00D1265F"/>
    <w:rsid w:val="00D15B57"/>
    <w:rsid w:val="00D174A1"/>
    <w:rsid w:val="00D17DD9"/>
    <w:rsid w:val="00D20DFB"/>
    <w:rsid w:val="00D225D2"/>
    <w:rsid w:val="00D229C6"/>
    <w:rsid w:val="00D23B20"/>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87848"/>
    <w:rsid w:val="00D91BEC"/>
    <w:rsid w:val="00D937B7"/>
    <w:rsid w:val="00D9593F"/>
    <w:rsid w:val="00D95C12"/>
    <w:rsid w:val="00D964AC"/>
    <w:rsid w:val="00D9720A"/>
    <w:rsid w:val="00D97C62"/>
    <w:rsid w:val="00DA0FC8"/>
    <w:rsid w:val="00DA35A4"/>
    <w:rsid w:val="00DA6636"/>
    <w:rsid w:val="00DB0C54"/>
    <w:rsid w:val="00DB0EAD"/>
    <w:rsid w:val="00DB18B4"/>
    <w:rsid w:val="00DB55E9"/>
    <w:rsid w:val="00DC3444"/>
    <w:rsid w:val="00DC6B14"/>
    <w:rsid w:val="00DD0085"/>
    <w:rsid w:val="00DD1C72"/>
    <w:rsid w:val="00DD30A7"/>
    <w:rsid w:val="00DD336D"/>
    <w:rsid w:val="00DD3D97"/>
    <w:rsid w:val="00DD4C9C"/>
    <w:rsid w:val="00DE2D52"/>
    <w:rsid w:val="00DE5D31"/>
    <w:rsid w:val="00DE7137"/>
    <w:rsid w:val="00DE7E55"/>
    <w:rsid w:val="00DF537A"/>
    <w:rsid w:val="00E04B07"/>
    <w:rsid w:val="00E04CBF"/>
    <w:rsid w:val="00E06DC2"/>
    <w:rsid w:val="00E13AC7"/>
    <w:rsid w:val="00E205CD"/>
    <w:rsid w:val="00E254A8"/>
    <w:rsid w:val="00E25A2C"/>
    <w:rsid w:val="00E26208"/>
    <w:rsid w:val="00E433BD"/>
    <w:rsid w:val="00E521CB"/>
    <w:rsid w:val="00E55BCE"/>
    <w:rsid w:val="00E564E2"/>
    <w:rsid w:val="00E61C75"/>
    <w:rsid w:val="00E72A11"/>
    <w:rsid w:val="00E72D60"/>
    <w:rsid w:val="00E75545"/>
    <w:rsid w:val="00E75AF9"/>
    <w:rsid w:val="00E75D03"/>
    <w:rsid w:val="00E769C1"/>
    <w:rsid w:val="00E77539"/>
    <w:rsid w:val="00E8163C"/>
    <w:rsid w:val="00E81EA5"/>
    <w:rsid w:val="00E81F9A"/>
    <w:rsid w:val="00E83D3C"/>
    <w:rsid w:val="00E84840"/>
    <w:rsid w:val="00E94026"/>
    <w:rsid w:val="00E94C60"/>
    <w:rsid w:val="00E95366"/>
    <w:rsid w:val="00E9606F"/>
    <w:rsid w:val="00E97BB4"/>
    <w:rsid w:val="00E97D53"/>
    <w:rsid w:val="00EA03CD"/>
    <w:rsid w:val="00EA3ACF"/>
    <w:rsid w:val="00EA6D39"/>
    <w:rsid w:val="00EB0A9E"/>
    <w:rsid w:val="00EB6F72"/>
    <w:rsid w:val="00EC488F"/>
    <w:rsid w:val="00EC4DFE"/>
    <w:rsid w:val="00ED10F0"/>
    <w:rsid w:val="00ED14B8"/>
    <w:rsid w:val="00ED5981"/>
    <w:rsid w:val="00ED5E45"/>
    <w:rsid w:val="00ED7C4C"/>
    <w:rsid w:val="00EE008C"/>
    <w:rsid w:val="00EF5427"/>
    <w:rsid w:val="00F0491D"/>
    <w:rsid w:val="00F116A0"/>
    <w:rsid w:val="00F12907"/>
    <w:rsid w:val="00F15045"/>
    <w:rsid w:val="00F2328A"/>
    <w:rsid w:val="00F250F9"/>
    <w:rsid w:val="00F2526E"/>
    <w:rsid w:val="00F370F5"/>
    <w:rsid w:val="00F44D8D"/>
    <w:rsid w:val="00F45A24"/>
    <w:rsid w:val="00F5010B"/>
    <w:rsid w:val="00F52E53"/>
    <w:rsid w:val="00F52F00"/>
    <w:rsid w:val="00F54613"/>
    <w:rsid w:val="00F55BA3"/>
    <w:rsid w:val="00F57A2A"/>
    <w:rsid w:val="00F62666"/>
    <w:rsid w:val="00F67FA9"/>
    <w:rsid w:val="00F70C97"/>
    <w:rsid w:val="00F711C1"/>
    <w:rsid w:val="00F72F13"/>
    <w:rsid w:val="00F74799"/>
    <w:rsid w:val="00F74E2A"/>
    <w:rsid w:val="00F77DCC"/>
    <w:rsid w:val="00F80D0D"/>
    <w:rsid w:val="00F85305"/>
    <w:rsid w:val="00F85EF5"/>
    <w:rsid w:val="00F87843"/>
    <w:rsid w:val="00F87CFD"/>
    <w:rsid w:val="00F87D60"/>
    <w:rsid w:val="00F908BF"/>
    <w:rsid w:val="00F95584"/>
    <w:rsid w:val="00F95F7A"/>
    <w:rsid w:val="00FA5B8C"/>
    <w:rsid w:val="00FA7A65"/>
    <w:rsid w:val="00FA7CAB"/>
    <w:rsid w:val="00FB3030"/>
    <w:rsid w:val="00FB421C"/>
    <w:rsid w:val="00FB5C08"/>
    <w:rsid w:val="00FB6CDC"/>
    <w:rsid w:val="00FC0624"/>
    <w:rsid w:val="00FC29BB"/>
    <w:rsid w:val="00FC79C8"/>
    <w:rsid w:val="00FD0F7B"/>
    <w:rsid w:val="00FD4499"/>
    <w:rsid w:val="00FD7473"/>
    <w:rsid w:val="00FD7495"/>
    <w:rsid w:val="00FE38C9"/>
    <w:rsid w:val="00FE4D43"/>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EB636"/>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character" w:styleId="UnresolvedMention">
    <w:name w:val="Unresolved Mention"/>
    <w:basedOn w:val="DefaultParagraphFont"/>
    <w:uiPriority w:val="99"/>
    <w:semiHidden/>
    <w:unhideWhenUsed/>
    <w:rsid w:val="006868C1"/>
    <w:rPr>
      <w:color w:val="605E5C"/>
      <w:shd w:val="clear" w:color="auto" w:fill="E1DFDD"/>
    </w:rPr>
  </w:style>
  <w:style w:type="character" w:styleId="CommentReference">
    <w:name w:val="annotation reference"/>
    <w:basedOn w:val="DefaultParagraphFont"/>
    <w:rsid w:val="00886C01"/>
    <w:rPr>
      <w:sz w:val="16"/>
      <w:szCs w:val="16"/>
    </w:rPr>
  </w:style>
  <w:style w:type="paragraph" w:styleId="CommentText">
    <w:name w:val="annotation text"/>
    <w:basedOn w:val="Normal"/>
    <w:link w:val="CommentTextChar"/>
    <w:rsid w:val="00886C01"/>
    <w:rPr>
      <w:sz w:val="20"/>
      <w:szCs w:val="20"/>
    </w:rPr>
  </w:style>
  <w:style w:type="character" w:customStyle="1" w:styleId="CommentTextChar">
    <w:name w:val="Comment Text Char"/>
    <w:basedOn w:val="DefaultParagraphFont"/>
    <w:link w:val="CommentText"/>
    <w:rsid w:val="00886C01"/>
  </w:style>
  <w:style w:type="paragraph" w:styleId="CommentSubject">
    <w:name w:val="annotation subject"/>
    <w:basedOn w:val="CommentText"/>
    <w:next w:val="CommentText"/>
    <w:link w:val="CommentSubjectChar"/>
    <w:semiHidden/>
    <w:unhideWhenUsed/>
    <w:rsid w:val="00886C01"/>
    <w:rPr>
      <w:b/>
      <w:bCs/>
    </w:rPr>
  </w:style>
  <w:style w:type="character" w:customStyle="1" w:styleId="CommentSubjectChar">
    <w:name w:val="Comment Subject Char"/>
    <w:basedOn w:val="CommentTextChar"/>
    <w:link w:val="CommentSubject"/>
    <w:semiHidden/>
    <w:rsid w:val="00886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un.edu/sites/default/files/sensitive-positions-table1.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n.edu/hr/orgcha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sites/default/files/CSU-Staff-Job-Codes.pdf" TargetMode="External"/><Relationship Id="rId5" Type="http://schemas.openxmlformats.org/officeDocument/2006/relationships/webSettings" Target="webSettings.xml"/><Relationship Id="rId15" Type="http://schemas.openxmlformats.org/officeDocument/2006/relationships/hyperlink" Target="https://www.csun.edu/ehs/request-defensive-driving-powered-cart-training" TargetMode="External"/><Relationship Id="rId10" Type="http://schemas.openxmlformats.org/officeDocument/2006/relationships/hyperlink" Target="https://www.csun.edu/sites/default/files/CSU-Staff-Job-Cod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class-comp@csun.edu" TargetMode="External"/><Relationship Id="rId14" Type="http://schemas.openxmlformats.org/officeDocument/2006/relationships/hyperlink" Target="https://www.calstate.edu/hrpims/pims/Appendix/professional_license_table.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8419E"/>
    <w:rsid w:val="000F21B8"/>
    <w:rsid w:val="00151025"/>
    <w:rsid w:val="00297D13"/>
    <w:rsid w:val="00363F8F"/>
    <w:rsid w:val="00400DF8"/>
    <w:rsid w:val="00422CA4"/>
    <w:rsid w:val="004C3B78"/>
    <w:rsid w:val="006146AE"/>
    <w:rsid w:val="00624468"/>
    <w:rsid w:val="00653DFF"/>
    <w:rsid w:val="00722BDC"/>
    <w:rsid w:val="00781701"/>
    <w:rsid w:val="0079786D"/>
    <w:rsid w:val="00BB4A80"/>
    <w:rsid w:val="00C37830"/>
    <w:rsid w:val="00CE0A9F"/>
    <w:rsid w:val="00E070CB"/>
    <w:rsid w:val="00F64F59"/>
    <w:rsid w:val="00F9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0477-FD34-46F2-BF00-5A2270D7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17839</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Parra , Paula</cp:lastModifiedBy>
  <cp:revision>2</cp:revision>
  <cp:lastPrinted>2023-06-30T23:28:00Z</cp:lastPrinted>
  <dcterms:created xsi:type="dcterms:W3CDTF">2024-06-18T14:15:00Z</dcterms:created>
  <dcterms:modified xsi:type="dcterms:W3CDTF">2024-06-18T14:15:00Z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e2d4d0b90ce0455ff58b6046d4fde67a45c9e888100ce38848837e494909af32</vt:lpwstr>
  </property>
</Properties>
</file>