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25241701"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EndPr/>
              <w:sdtContent>
                <w:r w:rsidR="00C8795D">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1"/>
                  <w14:checkedState w14:val="2612" w14:font="MS Gothic"/>
                  <w14:uncheckedState w14:val="2610" w14:font="MS Gothic"/>
                </w14:checkbox>
              </w:sdtPr>
              <w:sdtEndPr/>
              <w:sdtContent>
                <w:r w:rsidR="00C8795D">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51728A57"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End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1"/>
                  <w14:checkedState w14:val="2612" w14:font="MS Gothic"/>
                  <w14:uncheckedState w14:val="2610" w14:font="MS Gothic"/>
                </w14:checkbox>
              </w:sdtPr>
              <w:sdtEndPr/>
              <w:sdtContent>
                <w:r w:rsidR="00C8795D">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5F03845B"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r w:rsidR="00C8795D">
              <w:rPr>
                <w:rFonts w:ascii="Calibri" w:eastAsia="Calibri" w:hAnsi="Calibri" w:cs="Calibri"/>
                <w:b/>
                <w:sz w:val="26"/>
                <w:szCs w:val="26"/>
              </w:rPr>
              <w:t>10/18/2024</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5734FED1"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21EF8AFF" w14:textId="202CB6EF"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p>
          <w:p w14:paraId="4A1008D1" w14:textId="66283371"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p>
          <w:p w14:paraId="005873EB" w14:textId="4E89A9A0"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00BF0A18"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EndPr/>
        <w:sdtContent>
          <w:r w:rsidR="00C31C89">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xml:space="preserve">: A current and accurate signed Position Description is required for each MPP / Staff position and must be on file in the Center for Human Resources.  After completion, the Position Description should be reviewed, </w:t>
      </w:r>
      <w:proofErr w:type="gramStart"/>
      <w:r>
        <w:rPr>
          <w:rFonts w:ascii="Calibri" w:eastAsia="Calibri" w:hAnsi="Calibri" w:cs="Calibri"/>
        </w:rPr>
        <w:t>signed</w:t>
      </w:r>
      <w:proofErr w:type="gramEnd"/>
      <w:r>
        <w:rPr>
          <w:rFonts w:ascii="Calibri" w:eastAsia="Calibri" w:hAnsi="Calibri" w:cs="Calibri"/>
        </w:rPr>
        <w:t xml:space="preserve">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600C55"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End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05BEC3F4" w:rsidR="00430DEE" w:rsidRDefault="00600C55"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EndPr/>
              <w:sdtContent>
                <w:r w:rsidR="00C31C89">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2A0CB7E3" w:rsidR="00E1629F" w:rsidRDefault="00E1629F">
            <w:pPr>
              <w:ind w:left="0" w:hanging="2"/>
              <w:rPr>
                <w:rFonts w:ascii="Calibri" w:eastAsia="Calibri" w:hAnsi="Calibri" w:cs="Calibri"/>
              </w:rPr>
            </w:pP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0E707D47" w:rsidR="00E1629F" w:rsidRDefault="00AD7C38">
            <w:pPr>
              <w:ind w:left="0" w:hanging="2"/>
              <w:rPr>
                <w:rFonts w:ascii="Calibri" w:eastAsia="Calibri" w:hAnsi="Calibri" w:cs="Calibri"/>
              </w:rPr>
            </w:pPr>
            <w:r>
              <w:rPr>
                <w:rFonts w:ascii="Calibri" w:eastAsia="Calibri" w:hAnsi="Calibri" w:cs="Calibri"/>
              </w:rPr>
              <w:t>Athletics</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leave</w:t>
            </w:r>
            <w:proofErr w:type="gramEnd"/>
            <w:r>
              <w:rPr>
                <w:rFonts w:ascii="Calibri" w:eastAsia="Calibri" w:hAnsi="Calibri" w:cs="Calibri"/>
                <w:i/>
              </w:rPr>
              <w:t xml:space="preser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31F18136" w:rsidR="00E1629F" w:rsidRDefault="003648E3">
            <w:pPr>
              <w:ind w:left="0" w:hanging="2"/>
              <w:rPr>
                <w:rFonts w:ascii="Calibri" w:eastAsia="Calibri" w:hAnsi="Calibri" w:cs="Calibri"/>
              </w:rPr>
            </w:pPr>
            <w:r>
              <w:rPr>
                <w:rFonts w:ascii="Calibri" w:eastAsia="Calibri" w:hAnsi="Calibri" w:cs="Calibri"/>
              </w:rPr>
              <w:t xml:space="preserve">Coaching Assistant </w:t>
            </w:r>
            <w:r w:rsidR="00B56B0C">
              <w:rPr>
                <w:rFonts w:ascii="Calibri" w:eastAsia="Calibri" w:hAnsi="Calibri" w:cs="Calibri"/>
              </w:rPr>
              <w:t>10</w:t>
            </w:r>
            <w:r>
              <w:rPr>
                <w:rFonts w:ascii="Calibri" w:eastAsia="Calibri" w:hAnsi="Calibri" w:cs="Calibri"/>
              </w:rPr>
              <w:t xml:space="preserve"> </w:t>
            </w:r>
            <w:proofErr w:type="spellStart"/>
            <w:r>
              <w:rPr>
                <w:rFonts w:ascii="Calibri" w:eastAsia="Calibri" w:hAnsi="Calibri" w:cs="Calibri"/>
              </w:rPr>
              <w:t>mo</w:t>
            </w:r>
            <w:proofErr w:type="spellEnd"/>
            <w:r>
              <w:rPr>
                <w:rFonts w:ascii="Calibri" w:eastAsia="Calibri" w:hAnsi="Calibri" w:cs="Calibri"/>
              </w:rPr>
              <w:t>/ 0</w:t>
            </w: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w:t>
            </w:r>
            <w:proofErr w:type="gramStart"/>
            <w:r>
              <w:rPr>
                <w:rFonts w:ascii="Calibri" w:eastAsia="Calibri" w:hAnsi="Calibri" w:cs="Calibri"/>
                <w:i/>
              </w:rPr>
              <w:t>exempt</w:t>
            </w:r>
            <w:proofErr w:type="gramEnd"/>
            <w:r>
              <w:rPr>
                <w:rFonts w:ascii="Calibri" w:eastAsia="Calibri" w:hAnsi="Calibri" w:cs="Calibri"/>
                <w:i/>
              </w:rPr>
              <w:t xml:space="preserve"> or non-exempt)</w:t>
            </w:r>
          </w:p>
        </w:tc>
        <w:tc>
          <w:tcPr>
            <w:tcW w:w="6840" w:type="dxa"/>
          </w:tcPr>
          <w:p w14:paraId="01F95B23" w14:textId="24F97A7E" w:rsidR="00E1629F" w:rsidRDefault="00C31C89">
            <w:pPr>
              <w:ind w:left="0" w:hanging="2"/>
              <w:rPr>
                <w:rFonts w:ascii="Calibri" w:eastAsia="Calibri" w:hAnsi="Calibri" w:cs="Calibri"/>
              </w:rPr>
            </w:pPr>
            <w:r>
              <w:rPr>
                <w:rFonts w:ascii="Calibri" w:eastAsia="Calibri" w:hAnsi="Calibri" w:cs="Calibri"/>
              </w:rPr>
              <w:t>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3BB2C69C" w:rsidR="00E1629F" w:rsidRDefault="0084084B">
            <w:pPr>
              <w:ind w:left="0" w:hanging="2"/>
              <w:rPr>
                <w:rFonts w:ascii="Calibri" w:eastAsia="Calibri" w:hAnsi="Calibri" w:cs="Calibri"/>
              </w:rPr>
            </w:pPr>
            <w:r>
              <w:rPr>
                <w:rFonts w:ascii="Calibri" w:eastAsia="Calibri" w:hAnsi="Calibri" w:cs="Calibri"/>
              </w:rPr>
              <w:t>Assistant Coach &amp; Scouting Specialist</w:t>
            </w:r>
            <w:r w:rsidR="00552F62">
              <w:rPr>
                <w:rFonts w:ascii="Calibri" w:eastAsia="Calibri" w:hAnsi="Calibri" w:cs="Calibri"/>
              </w:rPr>
              <w:t xml:space="preserve"> </w:t>
            </w:r>
            <w:r w:rsidR="003648E3">
              <w:rPr>
                <w:rFonts w:ascii="Calibri" w:eastAsia="Calibri" w:hAnsi="Calibri" w:cs="Calibri"/>
              </w:rPr>
              <w:t xml:space="preserve"> </w:t>
            </w: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43CB98A1" w:rsidR="00E1629F" w:rsidRDefault="00C31C89">
            <w:pPr>
              <w:ind w:left="0" w:hanging="2"/>
              <w:rPr>
                <w:rFonts w:ascii="Calibri" w:eastAsia="Calibri" w:hAnsi="Calibri" w:cs="Calibri"/>
              </w:rPr>
            </w:pPr>
            <w:r>
              <w:rPr>
                <w:rFonts w:ascii="Book Antiqua" w:hAnsi="Book Antiqua"/>
                <w:sz w:val="22"/>
                <w:szCs w:val="22"/>
              </w:rPr>
              <w:t>10010187/</w:t>
            </w:r>
            <w:r w:rsidR="003648E3">
              <w:rPr>
                <w:rFonts w:ascii="Book Antiqua" w:hAnsi="Book Antiqua"/>
                <w:sz w:val="22"/>
                <w:szCs w:val="22"/>
              </w:rPr>
              <w:t>238</w:t>
            </w:r>
            <w:r w:rsidR="00B56B0C">
              <w:rPr>
                <w:rFonts w:ascii="Book Antiqua" w:hAnsi="Book Antiqua"/>
                <w:sz w:val="22"/>
                <w:szCs w:val="22"/>
              </w:rPr>
              <w:t>3</w:t>
            </w: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hemeColor="text1"/>
            </w:tcBorders>
          </w:tcPr>
          <w:p w14:paraId="2F906AD6" w14:textId="7B270EF2" w:rsidR="00C31C89" w:rsidRPr="00C31C89" w:rsidRDefault="0084084B" w:rsidP="00C31C89">
            <w:pPr>
              <w:ind w:leftChars="0" w:left="0" w:firstLineChars="0" w:firstLine="0"/>
              <w:rPr>
                <w:rFonts w:ascii="Calibri" w:eastAsia="Calibri" w:hAnsi="Calibri" w:cs="Calibri"/>
              </w:rPr>
            </w:pPr>
            <w:r>
              <w:rPr>
                <w:rFonts w:ascii="Calibri" w:eastAsia="Calibri" w:hAnsi="Calibri" w:cs="Calibri"/>
              </w:rPr>
              <w:t>Deputy AD, People and Culture</w:t>
            </w:r>
            <w:r w:rsidR="00C31C89" w:rsidRPr="00C31C89">
              <w:rPr>
                <w:rFonts w:ascii="Calibri" w:eastAsia="Calibri" w:hAnsi="Calibri" w:cs="Calibri"/>
              </w:rPr>
              <w:t xml:space="preserve">/ </w:t>
            </w:r>
            <w:r w:rsidRPr="0084084B">
              <w:rPr>
                <w:rFonts w:ascii="Calibri" w:eastAsia="Calibri" w:hAnsi="Calibri" w:cs="Calibri"/>
              </w:rPr>
              <w:t>10000812</w:t>
            </w:r>
          </w:p>
          <w:p w14:paraId="243D3240" w14:textId="34BC4386" w:rsidR="00E1629F" w:rsidRDefault="00E1629F" w:rsidP="00065CAA">
            <w:pPr>
              <w:ind w:leftChars="0" w:left="0" w:firstLineChars="0" w:firstLine="0"/>
              <w:rPr>
                <w:rFonts w:ascii="Calibri" w:eastAsia="Calibri" w:hAnsi="Calibri" w:cs="Calibri"/>
              </w:rPr>
            </w:pP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7FECB972" w14:textId="77777777" w:rsidR="00E1629F" w:rsidRDefault="00E1629F">
      <w:pPr>
        <w:ind w:left="0" w:hanging="2"/>
        <w:rPr>
          <w:rFonts w:ascii="Calibri" w:eastAsia="Calibri" w:hAnsi="Calibri" w:cs="Calibri"/>
        </w:rPr>
      </w:pPr>
    </w:p>
    <w:p w14:paraId="6ED20685" w14:textId="08DE7F08" w:rsidR="00C31C89" w:rsidRPr="00C31C89" w:rsidRDefault="00C31C89" w:rsidP="00C31C89">
      <w:pPr>
        <w:ind w:left="0" w:hanging="2"/>
        <w:rPr>
          <w:rFonts w:ascii="Calibri" w:eastAsia="Calibri" w:hAnsi="Calibri" w:cs="Calibri"/>
        </w:rPr>
      </w:pPr>
      <w:r>
        <w:rPr>
          <w:rFonts w:ascii="Calibri" w:eastAsia="Calibri" w:hAnsi="Calibri" w:cs="Calibri"/>
        </w:rPr>
        <w:t>T</w:t>
      </w:r>
      <w:r w:rsidRPr="00C31C89">
        <w:rPr>
          <w:rFonts w:ascii="Calibri" w:eastAsia="Calibri" w:hAnsi="Calibri" w:cs="Calibri"/>
        </w:rPr>
        <w:t>he Department of Athletics, utilizing the services of over 150 employees, is responsible for the intercollegiate athletics program at San Diego State University. Currently, there are 18 sport programs, approximately 450 student-athletes, and 17 offices in the department. The offices include the following: The Aztec Club, Administration, Athletic Medicine, Business Office, Compliance, Corporate Sales, Development, Equipment, Event Management/Facilities and Operations, Human Resources, Information Technology, Marketing, Media Relations, Strength and Conditioning, Student-Athlete Academic Support Services, Ticket Office, and Video.</w:t>
      </w:r>
    </w:p>
    <w:p w14:paraId="0A5116AE" w14:textId="77777777" w:rsidR="00C31C89" w:rsidRPr="00C31C89" w:rsidRDefault="00C31C89" w:rsidP="00C31C89">
      <w:pPr>
        <w:ind w:left="0" w:hanging="2"/>
        <w:rPr>
          <w:rFonts w:ascii="Calibri" w:eastAsia="Calibri" w:hAnsi="Calibri" w:cs="Calibri"/>
        </w:rPr>
      </w:pPr>
    </w:p>
    <w:p w14:paraId="63DFB626" w14:textId="77777777" w:rsidR="00C31C89" w:rsidRPr="00C31C89" w:rsidRDefault="00C31C89" w:rsidP="00C31C89">
      <w:pPr>
        <w:ind w:left="0" w:hanging="2"/>
        <w:rPr>
          <w:rFonts w:ascii="Calibri" w:eastAsia="Calibri" w:hAnsi="Calibri" w:cs="Calibri"/>
        </w:rPr>
      </w:pPr>
      <w:r w:rsidRPr="00C31C89">
        <w:rPr>
          <w:rFonts w:ascii="Calibri" w:eastAsia="Calibri" w:hAnsi="Calibri" w:cs="Calibri"/>
        </w:rPr>
        <w:t>SDSU Athletics is committed to diversity, inclusion, and gender equity while championing the value they bring to our success. We strive to become one of the most diverse and inclusive athletic departments in the country by celebrating each other and our diverse backgrounds. We seek to establish and maintain an inclusive culture that fosters equitable participation for all.</w:t>
      </w:r>
    </w:p>
    <w:p w14:paraId="26F8F44A" w14:textId="77777777" w:rsidR="00E1629F" w:rsidRDefault="00E1629F">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5E008587" w14:textId="77777777" w:rsidR="000C3D3E" w:rsidRDefault="000C3D3E" w:rsidP="000C3D3E">
      <w:pPr>
        <w:ind w:leftChars="0" w:left="0" w:firstLineChars="0" w:firstLine="0"/>
        <w:rPr>
          <w:rFonts w:ascii="Book Antiqua" w:hAnsi="Book Antiqua"/>
          <w:sz w:val="22"/>
          <w:szCs w:val="22"/>
        </w:rPr>
      </w:pPr>
    </w:p>
    <w:p w14:paraId="18974D35" w14:textId="6CCF399E" w:rsidR="000C3D3E" w:rsidRPr="000C3D3E" w:rsidRDefault="000C3D3E" w:rsidP="000C3D3E">
      <w:pPr>
        <w:ind w:left="0" w:hanging="2"/>
        <w:rPr>
          <w:rFonts w:ascii="Book Antiqua" w:hAnsi="Book Antiqua"/>
          <w:sz w:val="22"/>
          <w:szCs w:val="22"/>
        </w:rPr>
      </w:pPr>
      <w:r w:rsidRPr="000C3D3E">
        <w:rPr>
          <w:rFonts w:ascii="Book Antiqua" w:hAnsi="Book Antiqua"/>
          <w:sz w:val="22"/>
          <w:szCs w:val="22"/>
        </w:rPr>
        <w:t xml:space="preserve">Under general supervision of the </w:t>
      </w:r>
      <w:r w:rsidR="0084084B" w:rsidRPr="0084084B">
        <w:rPr>
          <w:rFonts w:ascii="Book Antiqua" w:hAnsi="Book Antiqua"/>
          <w:sz w:val="22"/>
          <w:szCs w:val="22"/>
        </w:rPr>
        <w:t>Deputy AD, People and Culture</w:t>
      </w:r>
      <w:r w:rsidRPr="000C3D3E">
        <w:rPr>
          <w:rFonts w:ascii="Book Antiqua" w:hAnsi="Book Antiqua"/>
          <w:sz w:val="22"/>
          <w:szCs w:val="22"/>
        </w:rPr>
        <w:t>, this position supports and enhances the</w:t>
      </w:r>
      <w:r w:rsidR="00234DBB">
        <w:rPr>
          <w:rFonts w:ascii="Book Antiqua" w:hAnsi="Book Antiqua"/>
          <w:sz w:val="22"/>
          <w:szCs w:val="22"/>
        </w:rPr>
        <w:t xml:space="preserve"> </w:t>
      </w:r>
      <w:r w:rsidRPr="000C3D3E">
        <w:rPr>
          <w:rFonts w:ascii="Book Antiqua" w:hAnsi="Book Antiqua"/>
          <w:sz w:val="22"/>
          <w:szCs w:val="22"/>
        </w:rPr>
        <w:t>mission of the San Diego State University Athletic Department. This position provides a variety of</w:t>
      </w:r>
      <w:r w:rsidR="00234DBB">
        <w:rPr>
          <w:rFonts w:ascii="Book Antiqua" w:hAnsi="Book Antiqua"/>
          <w:sz w:val="22"/>
          <w:szCs w:val="22"/>
        </w:rPr>
        <w:t xml:space="preserve"> </w:t>
      </w:r>
      <w:r w:rsidRPr="000C3D3E">
        <w:rPr>
          <w:rFonts w:ascii="Book Antiqua" w:hAnsi="Book Antiqua"/>
          <w:sz w:val="22"/>
          <w:szCs w:val="22"/>
        </w:rPr>
        <w:t>operational administrative, technical, and analytical duties of limited to moderate complexity for the NCAA</w:t>
      </w:r>
    </w:p>
    <w:p w14:paraId="4C2E907A" w14:textId="24DCDD95" w:rsidR="000C3D3E" w:rsidRDefault="000C3D3E" w:rsidP="000C3D3E">
      <w:pPr>
        <w:ind w:left="0" w:hanging="2"/>
        <w:rPr>
          <w:rFonts w:ascii="Book Antiqua" w:hAnsi="Book Antiqua"/>
          <w:sz w:val="22"/>
          <w:szCs w:val="22"/>
        </w:rPr>
      </w:pPr>
      <w:r w:rsidRPr="000C3D3E">
        <w:rPr>
          <w:rFonts w:ascii="Book Antiqua" w:hAnsi="Book Antiqua"/>
          <w:sz w:val="22"/>
          <w:szCs w:val="22"/>
        </w:rPr>
        <w:t xml:space="preserve">Division I </w:t>
      </w:r>
      <w:r>
        <w:rPr>
          <w:rFonts w:ascii="Book Antiqua" w:hAnsi="Book Antiqua"/>
          <w:sz w:val="22"/>
          <w:szCs w:val="22"/>
        </w:rPr>
        <w:t>Women’s Basketball</w:t>
      </w:r>
      <w:r w:rsidRPr="000C3D3E">
        <w:rPr>
          <w:rFonts w:ascii="Book Antiqua" w:hAnsi="Book Antiqua"/>
          <w:sz w:val="22"/>
          <w:szCs w:val="22"/>
        </w:rPr>
        <w:t xml:space="preserve"> program. The incumbent has operational responsibility in all administrative support and</w:t>
      </w:r>
      <w:r>
        <w:rPr>
          <w:rFonts w:ascii="Book Antiqua" w:hAnsi="Book Antiqua"/>
          <w:sz w:val="22"/>
          <w:szCs w:val="22"/>
        </w:rPr>
        <w:t xml:space="preserve"> </w:t>
      </w:r>
      <w:r w:rsidRPr="000C3D3E">
        <w:rPr>
          <w:rFonts w:ascii="Book Antiqua" w:hAnsi="Book Antiqua"/>
          <w:sz w:val="22"/>
          <w:szCs w:val="22"/>
        </w:rPr>
        <w:t>on-</w:t>
      </w:r>
      <w:r>
        <w:rPr>
          <w:rFonts w:ascii="Book Antiqua" w:hAnsi="Book Antiqua"/>
          <w:sz w:val="22"/>
          <w:szCs w:val="22"/>
        </w:rPr>
        <w:t>court</w:t>
      </w:r>
      <w:r w:rsidRPr="000C3D3E">
        <w:rPr>
          <w:rFonts w:ascii="Book Antiqua" w:hAnsi="Book Antiqua"/>
          <w:sz w:val="22"/>
          <w:szCs w:val="22"/>
        </w:rPr>
        <w:t xml:space="preserve"> coaching aspects of the NCAA Division I </w:t>
      </w:r>
      <w:r>
        <w:rPr>
          <w:rFonts w:ascii="Book Antiqua" w:hAnsi="Book Antiqua"/>
          <w:sz w:val="22"/>
          <w:szCs w:val="22"/>
        </w:rPr>
        <w:t>Women’s Basketball</w:t>
      </w:r>
      <w:r w:rsidRPr="000C3D3E">
        <w:rPr>
          <w:rFonts w:ascii="Book Antiqua" w:hAnsi="Book Antiqua"/>
          <w:sz w:val="22"/>
          <w:szCs w:val="22"/>
        </w:rPr>
        <w:t xml:space="preserve"> program. The incumbent will coordinate the</w:t>
      </w:r>
      <w:r>
        <w:rPr>
          <w:rFonts w:ascii="Book Antiqua" w:hAnsi="Book Antiqua"/>
          <w:sz w:val="22"/>
          <w:szCs w:val="22"/>
        </w:rPr>
        <w:t xml:space="preserve"> </w:t>
      </w:r>
      <w:r w:rsidRPr="000C3D3E">
        <w:rPr>
          <w:rFonts w:ascii="Book Antiqua" w:hAnsi="Book Antiqua"/>
          <w:sz w:val="22"/>
          <w:szCs w:val="22"/>
        </w:rPr>
        <w:t>preparation and operation of daily practices including practice plans and post-practice review. The</w:t>
      </w:r>
      <w:r>
        <w:rPr>
          <w:rFonts w:ascii="Book Antiqua" w:hAnsi="Book Antiqua"/>
          <w:sz w:val="22"/>
          <w:szCs w:val="22"/>
        </w:rPr>
        <w:t xml:space="preserve"> </w:t>
      </w:r>
      <w:r w:rsidRPr="000C3D3E">
        <w:rPr>
          <w:rFonts w:ascii="Book Antiqua" w:hAnsi="Book Antiqua"/>
          <w:sz w:val="22"/>
          <w:szCs w:val="22"/>
        </w:rPr>
        <w:t>incumbent will prepare coaches with data for player meetings with the breakdown of practice and game</w:t>
      </w:r>
      <w:r>
        <w:rPr>
          <w:rFonts w:ascii="Book Antiqua" w:hAnsi="Book Antiqua"/>
          <w:sz w:val="22"/>
          <w:szCs w:val="22"/>
        </w:rPr>
        <w:t xml:space="preserve"> </w:t>
      </w:r>
      <w:r w:rsidRPr="000C3D3E">
        <w:rPr>
          <w:rFonts w:ascii="Book Antiqua" w:hAnsi="Book Antiqua"/>
          <w:sz w:val="22"/>
          <w:szCs w:val="22"/>
        </w:rPr>
        <w:t>film and help prepare scouting reports. The incumbent will manage selected game day duties as assigned by</w:t>
      </w:r>
      <w:r>
        <w:rPr>
          <w:rFonts w:ascii="Book Antiqua" w:hAnsi="Book Antiqua"/>
          <w:sz w:val="22"/>
          <w:szCs w:val="22"/>
        </w:rPr>
        <w:t xml:space="preserve"> </w:t>
      </w:r>
      <w:r w:rsidRPr="000C3D3E">
        <w:rPr>
          <w:rFonts w:ascii="Book Antiqua" w:hAnsi="Book Antiqua"/>
          <w:sz w:val="22"/>
          <w:szCs w:val="22"/>
        </w:rPr>
        <w:t>the coaches for both home and away games</w:t>
      </w:r>
      <w:r w:rsidR="002D4AFC">
        <w:rPr>
          <w:rFonts w:ascii="Book Antiqua" w:hAnsi="Book Antiqua"/>
          <w:sz w:val="22"/>
          <w:szCs w:val="22"/>
        </w:rPr>
        <w:t xml:space="preserve"> along with building relationships to benefit NIL programming and the alumni database</w:t>
      </w:r>
      <w:r w:rsidRPr="000C3D3E">
        <w:rPr>
          <w:rFonts w:ascii="Book Antiqua" w:hAnsi="Book Antiqua"/>
          <w:sz w:val="22"/>
          <w:szCs w:val="22"/>
        </w:rPr>
        <w:t>.</w:t>
      </w:r>
    </w:p>
    <w:p w14:paraId="1252DDBA" w14:textId="0A198510" w:rsidR="00E1629F" w:rsidRDefault="00E1629F" w:rsidP="00C31C89">
      <w:pPr>
        <w:widowControl w:val="0"/>
        <w:ind w:leftChars="0" w:left="0" w:right="226" w:firstLineChars="0" w:firstLine="0"/>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56F499BC" w14:textId="77777777" w:rsidR="00823BFD" w:rsidRPr="00072AB3" w:rsidRDefault="00823BFD" w:rsidP="00072AB3">
      <w:pPr>
        <w:widowControl w:val="0"/>
        <w:ind w:leftChars="0" w:left="0" w:right="226" w:firstLineChars="0" w:firstLine="0"/>
        <w:rPr>
          <w:rFonts w:ascii="Calibri" w:hAnsi="Calibri" w:cs="Calibri"/>
          <w:b/>
          <w:bCs/>
          <w:color w:val="000000"/>
        </w:rPr>
      </w:pP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tbl>
      <w:tblPr>
        <w:tblStyle w:val="TableGrid"/>
        <w:tblW w:w="0" w:type="auto"/>
        <w:tblLook w:val="04A0" w:firstRow="1" w:lastRow="0" w:firstColumn="1" w:lastColumn="0" w:noHBand="0" w:noVBand="1"/>
      </w:tblPr>
      <w:tblGrid>
        <w:gridCol w:w="8905"/>
        <w:gridCol w:w="1885"/>
      </w:tblGrid>
      <w:tr w:rsidR="00C31C89" w14:paraId="386B317B" w14:textId="77777777" w:rsidTr="00C31C89">
        <w:trPr>
          <w:trHeight w:val="305"/>
        </w:trPr>
        <w:tc>
          <w:tcPr>
            <w:tcW w:w="8905" w:type="dxa"/>
            <w:shd w:val="clear" w:color="auto" w:fill="F2F2F2" w:themeFill="background1" w:themeFillShade="F2"/>
          </w:tcPr>
          <w:p w14:paraId="35BE2E57" w14:textId="595553DF" w:rsidR="00C31C89" w:rsidRDefault="00C31C89">
            <w:pPr>
              <w:spacing w:before="60" w:line="240" w:lineRule="auto"/>
              <w:ind w:leftChars="0" w:left="0" w:firstLineChars="0" w:firstLine="0"/>
              <w:rPr>
                <w:rFonts w:ascii="Calibri" w:eastAsia="Calibri" w:hAnsi="Calibri" w:cs="Calibri"/>
                <w:i/>
                <w:color w:val="000000"/>
              </w:rPr>
            </w:pPr>
            <w:r>
              <w:rPr>
                <w:rFonts w:ascii="Calibri" w:eastAsia="Calibri" w:hAnsi="Calibri" w:cs="Calibri"/>
                <w:i/>
                <w:color w:val="000000"/>
              </w:rPr>
              <w:t xml:space="preserve">Description of </w:t>
            </w:r>
            <w:proofErr w:type="spellStart"/>
            <w:r>
              <w:rPr>
                <w:rFonts w:ascii="Calibri" w:eastAsia="Calibri" w:hAnsi="Calibri" w:cs="Calibri"/>
                <w:i/>
                <w:color w:val="000000"/>
              </w:rPr>
              <w:t>Responsiblities</w:t>
            </w:r>
            <w:proofErr w:type="spellEnd"/>
            <w:r>
              <w:rPr>
                <w:rFonts w:ascii="Calibri" w:eastAsia="Calibri" w:hAnsi="Calibri" w:cs="Calibri"/>
                <w:i/>
                <w:color w:val="000000"/>
              </w:rPr>
              <w:t>:</w:t>
            </w:r>
          </w:p>
        </w:tc>
        <w:tc>
          <w:tcPr>
            <w:tcW w:w="1885" w:type="dxa"/>
            <w:shd w:val="clear" w:color="auto" w:fill="F2F2F2" w:themeFill="background1" w:themeFillShade="F2"/>
          </w:tcPr>
          <w:p w14:paraId="5C049F96" w14:textId="2290019C" w:rsidR="00C31C89" w:rsidRDefault="00C31C89" w:rsidP="00C31C89">
            <w:pPr>
              <w:spacing w:before="60" w:line="240" w:lineRule="auto"/>
              <w:ind w:leftChars="0" w:left="0" w:firstLineChars="0" w:firstLine="0"/>
              <w:jc w:val="center"/>
              <w:rPr>
                <w:rFonts w:ascii="Calibri" w:eastAsia="Calibri" w:hAnsi="Calibri" w:cs="Calibri"/>
                <w:i/>
                <w:color w:val="000000"/>
              </w:rPr>
            </w:pPr>
            <w:r>
              <w:rPr>
                <w:rFonts w:ascii="Calibri" w:eastAsia="Calibri" w:hAnsi="Calibri" w:cs="Calibri"/>
                <w:i/>
                <w:color w:val="000000"/>
              </w:rPr>
              <w:t xml:space="preserve">% </w:t>
            </w:r>
            <w:proofErr w:type="gramStart"/>
            <w:r>
              <w:rPr>
                <w:rFonts w:ascii="Calibri" w:eastAsia="Calibri" w:hAnsi="Calibri" w:cs="Calibri"/>
                <w:i/>
                <w:color w:val="000000"/>
              </w:rPr>
              <w:t>of</w:t>
            </w:r>
            <w:proofErr w:type="gramEnd"/>
            <w:r>
              <w:rPr>
                <w:rFonts w:ascii="Calibri" w:eastAsia="Calibri" w:hAnsi="Calibri" w:cs="Calibri"/>
                <w:i/>
                <w:color w:val="000000"/>
              </w:rPr>
              <w:t xml:space="preserve"> time</w:t>
            </w:r>
          </w:p>
        </w:tc>
      </w:tr>
      <w:tr w:rsidR="00C31C89" w14:paraId="50976F06" w14:textId="77777777" w:rsidTr="00C31C89">
        <w:tc>
          <w:tcPr>
            <w:tcW w:w="8905" w:type="dxa"/>
          </w:tcPr>
          <w:p w14:paraId="67B17C41" w14:textId="2A7F1F22" w:rsidR="00F6480B" w:rsidRPr="00A857C5" w:rsidRDefault="00F6480B" w:rsidP="00F6480B">
            <w:pPr>
              <w:tabs>
                <w:tab w:val="left" w:pos="0"/>
              </w:tabs>
              <w:ind w:left="0" w:right="72" w:hanging="2"/>
              <w:rPr>
                <w:rFonts w:asciiTheme="minorHAnsi" w:hAnsiTheme="minorHAnsi"/>
                <w:b/>
                <w:bCs/>
              </w:rPr>
            </w:pPr>
            <w:r w:rsidRPr="00A857C5">
              <w:rPr>
                <w:rFonts w:asciiTheme="minorHAnsi" w:hAnsiTheme="minorHAnsi"/>
                <w:b/>
                <w:bCs/>
              </w:rPr>
              <w:t xml:space="preserve">I. </w:t>
            </w:r>
            <w:r w:rsidR="00492119">
              <w:rPr>
                <w:rFonts w:asciiTheme="minorHAnsi" w:hAnsiTheme="minorHAnsi"/>
                <w:b/>
                <w:bCs/>
              </w:rPr>
              <w:t>R</w:t>
            </w:r>
            <w:r w:rsidRPr="00A857C5">
              <w:rPr>
                <w:rFonts w:asciiTheme="minorHAnsi" w:hAnsiTheme="minorHAnsi"/>
                <w:b/>
                <w:bCs/>
              </w:rPr>
              <w:t>ecrui</w:t>
            </w:r>
            <w:r w:rsidR="00272DE4">
              <w:rPr>
                <w:rFonts w:asciiTheme="minorHAnsi" w:hAnsiTheme="minorHAnsi"/>
                <w:b/>
                <w:bCs/>
              </w:rPr>
              <w:t>tment of S</w:t>
            </w:r>
            <w:r w:rsidRPr="00A857C5">
              <w:rPr>
                <w:rFonts w:asciiTheme="minorHAnsi" w:hAnsiTheme="minorHAnsi"/>
                <w:b/>
                <w:bCs/>
              </w:rPr>
              <w:t>tudent-</w:t>
            </w:r>
            <w:r w:rsidR="00272DE4">
              <w:rPr>
                <w:rFonts w:asciiTheme="minorHAnsi" w:hAnsiTheme="minorHAnsi"/>
                <w:b/>
                <w:bCs/>
              </w:rPr>
              <w:t>A</w:t>
            </w:r>
            <w:r w:rsidRPr="00A857C5">
              <w:rPr>
                <w:rFonts w:asciiTheme="minorHAnsi" w:hAnsiTheme="minorHAnsi"/>
                <w:b/>
                <w:bCs/>
              </w:rPr>
              <w:t xml:space="preserve">thletes and </w:t>
            </w:r>
            <w:r w:rsidR="00272DE4">
              <w:rPr>
                <w:rFonts w:asciiTheme="minorHAnsi" w:hAnsiTheme="minorHAnsi"/>
                <w:b/>
                <w:bCs/>
              </w:rPr>
              <w:t>S</w:t>
            </w:r>
            <w:r w:rsidRPr="00A857C5">
              <w:rPr>
                <w:rFonts w:asciiTheme="minorHAnsi" w:hAnsiTheme="minorHAnsi"/>
                <w:b/>
                <w:bCs/>
              </w:rPr>
              <w:t xml:space="preserve">cout </w:t>
            </w:r>
            <w:r w:rsidR="00272DE4">
              <w:rPr>
                <w:rFonts w:asciiTheme="minorHAnsi" w:hAnsiTheme="minorHAnsi"/>
                <w:b/>
                <w:bCs/>
              </w:rPr>
              <w:t>T</w:t>
            </w:r>
            <w:r w:rsidRPr="00A857C5">
              <w:rPr>
                <w:rFonts w:asciiTheme="minorHAnsi" w:hAnsiTheme="minorHAnsi"/>
                <w:b/>
                <w:bCs/>
              </w:rPr>
              <w:t xml:space="preserve">eam </w:t>
            </w:r>
            <w:r w:rsidR="00272DE4">
              <w:rPr>
                <w:rFonts w:asciiTheme="minorHAnsi" w:hAnsiTheme="minorHAnsi"/>
                <w:b/>
                <w:bCs/>
              </w:rPr>
              <w:t>M</w:t>
            </w:r>
            <w:r w:rsidRPr="00A857C5">
              <w:rPr>
                <w:rFonts w:asciiTheme="minorHAnsi" w:hAnsiTheme="minorHAnsi"/>
                <w:b/>
                <w:bCs/>
              </w:rPr>
              <w:t>embers</w:t>
            </w:r>
          </w:p>
          <w:p w14:paraId="1EF8B4C3" w14:textId="77777777" w:rsidR="00F6480B" w:rsidRDefault="00F6480B" w:rsidP="00F6480B">
            <w:pPr>
              <w:pStyle w:val="ListParagraph"/>
              <w:numPr>
                <w:ilvl w:val="0"/>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sidRPr="00A857C5">
              <w:rPr>
                <w:rFonts w:asciiTheme="minorHAnsi" w:hAnsiTheme="minorHAnsi"/>
              </w:rPr>
              <w:t>Assist coaches with recruiting management and mail outs.</w:t>
            </w:r>
          </w:p>
          <w:p w14:paraId="37D93224" w14:textId="01DEB0E0" w:rsidR="00492119" w:rsidRDefault="00492119" w:rsidP="00F6480B">
            <w:pPr>
              <w:pStyle w:val="ListParagraph"/>
              <w:numPr>
                <w:ilvl w:val="0"/>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sidRPr="00492119">
              <w:rPr>
                <w:rFonts w:asciiTheme="minorHAnsi" w:hAnsiTheme="minorHAnsi"/>
              </w:rPr>
              <w:t>Design and distribute recruiting materials using Web-based computer software.</w:t>
            </w:r>
          </w:p>
          <w:p w14:paraId="26AD4370" w14:textId="5CC97FE1" w:rsidR="00492119" w:rsidRDefault="00492119" w:rsidP="00F6480B">
            <w:pPr>
              <w:pStyle w:val="ListParagraph"/>
              <w:numPr>
                <w:ilvl w:val="0"/>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Pr>
                <w:rFonts w:asciiTheme="minorHAnsi" w:hAnsiTheme="minorHAnsi"/>
              </w:rPr>
              <w:t>Communicate with SDSU Athletics areas involved with recruitment.</w:t>
            </w:r>
          </w:p>
          <w:p w14:paraId="47652B92" w14:textId="38A0FB68" w:rsidR="00492119" w:rsidRPr="00A857C5" w:rsidRDefault="00492119" w:rsidP="00F6480B">
            <w:pPr>
              <w:pStyle w:val="ListParagraph"/>
              <w:numPr>
                <w:ilvl w:val="0"/>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Pr>
                <w:rFonts w:asciiTheme="minorHAnsi" w:hAnsiTheme="minorHAnsi"/>
              </w:rPr>
              <w:t>Create recruitment calendar with events and scheduling.</w:t>
            </w:r>
          </w:p>
          <w:p w14:paraId="463B6CF0" w14:textId="7A7F89AF" w:rsidR="00F6480B" w:rsidRPr="00A857C5" w:rsidRDefault="00A857C5" w:rsidP="00F6480B">
            <w:pPr>
              <w:pStyle w:val="ListParagraph"/>
              <w:numPr>
                <w:ilvl w:val="0"/>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sidRPr="00A857C5">
              <w:rPr>
                <w:rFonts w:asciiTheme="minorHAnsi" w:hAnsiTheme="minorHAnsi"/>
              </w:rPr>
              <w:t xml:space="preserve">Under the direction of the </w:t>
            </w:r>
            <w:r w:rsidR="0082321E" w:rsidRPr="0082321E">
              <w:rPr>
                <w:rFonts w:asciiTheme="minorHAnsi" w:hAnsiTheme="minorHAnsi"/>
              </w:rPr>
              <w:t>Director of Women’s Basketball Operations</w:t>
            </w:r>
            <w:r w:rsidRPr="00A857C5">
              <w:rPr>
                <w:rFonts w:asciiTheme="minorHAnsi" w:hAnsiTheme="minorHAnsi"/>
              </w:rPr>
              <w:t>, coordinate and organize</w:t>
            </w:r>
            <w:r w:rsidR="00F6480B" w:rsidRPr="00A857C5">
              <w:rPr>
                <w:rFonts w:asciiTheme="minorHAnsi" w:hAnsiTheme="minorHAnsi"/>
              </w:rPr>
              <w:t xml:space="preserve"> campus visits (official and unofficial).   </w:t>
            </w:r>
          </w:p>
          <w:p w14:paraId="3B6A60FA" w14:textId="52454457" w:rsidR="00F6480B" w:rsidRDefault="00F6480B" w:rsidP="00F6480B">
            <w:pPr>
              <w:pStyle w:val="ListParagraph"/>
              <w:numPr>
                <w:ilvl w:val="1"/>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sidRPr="00A857C5">
              <w:rPr>
                <w:rFonts w:asciiTheme="minorHAnsi" w:hAnsiTheme="minorHAnsi"/>
              </w:rPr>
              <w:lastRenderedPageBreak/>
              <w:t>Attend recruiting activities and support creating a great experience for visitors.</w:t>
            </w:r>
          </w:p>
          <w:p w14:paraId="69FDE9BA" w14:textId="03785B0B" w:rsidR="00415E56" w:rsidRDefault="00415E56" w:rsidP="00F6480B">
            <w:pPr>
              <w:pStyle w:val="ListParagraph"/>
              <w:numPr>
                <w:ilvl w:val="1"/>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Pr>
                <w:rFonts w:asciiTheme="minorHAnsi" w:hAnsiTheme="minorHAnsi"/>
              </w:rPr>
              <w:t xml:space="preserve">Create itineraries for recruits. </w:t>
            </w:r>
          </w:p>
          <w:p w14:paraId="0A173D2F" w14:textId="40AFF17B" w:rsidR="00415E56" w:rsidRDefault="00415E56" w:rsidP="00F6480B">
            <w:pPr>
              <w:pStyle w:val="ListParagraph"/>
              <w:numPr>
                <w:ilvl w:val="1"/>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Pr>
                <w:rFonts w:asciiTheme="minorHAnsi" w:hAnsiTheme="minorHAnsi"/>
              </w:rPr>
              <w:t>Assist wit</w:t>
            </w:r>
            <w:r w:rsidR="007C29BC">
              <w:rPr>
                <w:rFonts w:asciiTheme="minorHAnsi" w:hAnsiTheme="minorHAnsi"/>
              </w:rPr>
              <w:t xml:space="preserve">h travel arrangement for the recruit and </w:t>
            </w:r>
            <w:proofErr w:type="gramStart"/>
            <w:r w:rsidR="007C29BC">
              <w:rPr>
                <w:rFonts w:asciiTheme="minorHAnsi" w:hAnsiTheme="minorHAnsi"/>
              </w:rPr>
              <w:t>parents;</w:t>
            </w:r>
            <w:proofErr w:type="gramEnd"/>
            <w:r w:rsidR="007C29BC">
              <w:rPr>
                <w:rFonts w:asciiTheme="minorHAnsi" w:hAnsiTheme="minorHAnsi"/>
              </w:rPr>
              <w:t xml:space="preserve"> including flight, hotel, and ground transportation.</w:t>
            </w:r>
          </w:p>
          <w:p w14:paraId="4CE723AD" w14:textId="77777777" w:rsidR="007C29BC" w:rsidRPr="007C29BC" w:rsidRDefault="007C29BC" w:rsidP="007C29BC">
            <w:pPr>
              <w:pStyle w:val="ListParagraph"/>
              <w:numPr>
                <w:ilvl w:val="1"/>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sidRPr="007C29BC">
              <w:rPr>
                <w:rFonts w:asciiTheme="minorHAnsi" w:hAnsiTheme="minorHAnsi"/>
              </w:rPr>
              <w:t>Submit required NCAA and university forms to Athletic Compliance for visit approvals. Ensure compliance with all NCAA and university requirements related to the visit.</w:t>
            </w:r>
          </w:p>
          <w:p w14:paraId="17E34B7E" w14:textId="2B1A5AF9" w:rsidR="007C29BC" w:rsidRPr="00A857C5" w:rsidRDefault="007C29BC" w:rsidP="007C29BC">
            <w:pPr>
              <w:pStyle w:val="ListParagraph"/>
              <w:numPr>
                <w:ilvl w:val="1"/>
                <w:numId w:val="13"/>
              </w:numPr>
              <w:tabs>
                <w:tab w:val="left" w:pos="0"/>
              </w:tabs>
              <w:suppressAutoHyphens w:val="0"/>
              <w:overflowPunct/>
              <w:autoSpaceDE/>
              <w:autoSpaceDN/>
              <w:adjustRightInd/>
              <w:spacing w:line="240" w:lineRule="auto"/>
              <w:ind w:leftChars="0" w:right="72" w:firstLineChars="0"/>
              <w:textDirection w:val="lrTb"/>
              <w:textAlignment w:val="auto"/>
              <w:outlineLvl w:val="9"/>
              <w:rPr>
                <w:rFonts w:asciiTheme="minorHAnsi" w:hAnsiTheme="minorHAnsi"/>
              </w:rPr>
            </w:pPr>
            <w:r w:rsidRPr="007C29BC">
              <w:rPr>
                <w:rFonts w:asciiTheme="minorHAnsi" w:hAnsiTheme="minorHAnsi"/>
              </w:rPr>
              <w:t>Submit required forms to Athletics Compliance and Athletic Business Office for post-visit recaps and reimbursements.</w:t>
            </w:r>
          </w:p>
          <w:p w14:paraId="7F0356D6" w14:textId="77777777" w:rsidR="00430CEE" w:rsidRPr="00A857C5" w:rsidRDefault="00F6480B" w:rsidP="00F6480B">
            <w:pPr>
              <w:pStyle w:val="ListParagraph"/>
              <w:numPr>
                <w:ilvl w:val="0"/>
                <w:numId w:val="13"/>
              </w:numPr>
              <w:spacing w:before="60" w:line="240" w:lineRule="auto"/>
              <w:ind w:leftChars="0" w:firstLineChars="0"/>
              <w:rPr>
                <w:rFonts w:asciiTheme="minorHAnsi" w:eastAsia="Calibri" w:hAnsiTheme="minorHAnsi" w:cs="Calibri"/>
                <w:i/>
                <w:color w:val="000000"/>
              </w:rPr>
            </w:pPr>
            <w:r w:rsidRPr="00A857C5">
              <w:rPr>
                <w:rFonts w:asciiTheme="minorHAnsi" w:hAnsiTheme="minorHAnsi"/>
              </w:rPr>
              <w:t>Assist with the scout team recruitment, compliance scheduling and screening.</w:t>
            </w:r>
          </w:p>
          <w:p w14:paraId="7844EA65" w14:textId="77777777" w:rsidR="00F6480B" w:rsidRDefault="00F6480B" w:rsidP="00F6480B">
            <w:pPr>
              <w:pStyle w:val="ListParagraph"/>
              <w:numPr>
                <w:ilvl w:val="0"/>
                <w:numId w:val="13"/>
              </w:numPr>
              <w:suppressAutoHyphens w:val="0"/>
              <w:overflowPunct/>
              <w:autoSpaceDE/>
              <w:autoSpaceDN/>
              <w:adjustRightInd/>
              <w:spacing w:line="240" w:lineRule="auto"/>
              <w:ind w:leftChars="0" w:right="72" w:firstLineChars="0"/>
              <w:jc w:val="both"/>
              <w:textDirection w:val="lrTb"/>
              <w:textAlignment w:val="auto"/>
              <w:outlineLvl w:val="9"/>
              <w:rPr>
                <w:rFonts w:asciiTheme="minorHAnsi" w:hAnsiTheme="minorHAnsi"/>
              </w:rPr>
            </w:pPr>
            <w:r w:rsidRPr="00A857C5">
              <w:rPr>
                <w:rFonts w:asciiTheme="minorHAnsi" w:hAnsiTheme="minorHAnsi"/>
              </w:rPr>
              <w:t>Assist in scouting reports and self-scouting after all games.</w:t>
            </w:r>
          </w:p>
          <w:p w14:paraId="03561C6C" w14:textId="62903C31" w:rsidR="00E64EF3" w:rsidRPr="00A857C5" w:rsidRDefault="00E64EF3" w:rsidP="00F6480B">
            <w:pPr>
              <w:pStyle w:val="ListParagraph"/>
              <w:numPr>
                <w:ilvl w:val="0"/>
                <w:numId w:val="13"/>
              </w:numPr>
              <w:suppressAutoHyphens w:val="0"/>
              <w:overflowPunct/>
              <w:autoSpaceDE/>
              <w:autoSpaceDN/>
              <w:adjustRightInd/>
              <w:spacing w:line="240" w:lineRule="auto"/>
              <w:ind w:leftChars="0" w:right="72" w:firstLineChars="0"/>
              <w:jc w:val="both"/>
              <w:textDirection w:val="lrTb"/>
              <w:textAlignment w:val="auto"/>
              <w:outlineLvl w:val="9"/>
              <w:rPr>
                <w:rFonts w:asciiTheme="minorHAnsi" w:hAnsiTheme="minorHAnsi"/>
              </w:rPr>
            </w:pPr>
            <w:r>
              <w:rPr>
                <w:rFonts w:asciiTheme="minorHAnsi" w:hAnsiTheme="minorHAnsi"/>
              </w:rPr>
              <w:t>Prepare analysis reports regarding recruits and scout team members.</w:t>
            </w:r>
          </w:p>
        </w:tc>
        <w:tc>
          <w:tcPr>
            <w:tcW w:w="1885" w:type="dxa"/>
          </w:tcPr>
          <w:p w14:paraId="198CFB75" w14:textId="3CDD455F" w:rsidR="00C31C89" w:rsidRPr="00A857C5" w:rsidRDefault="00C31C89" w:rsidP="00C31C89">
            <w:pPr>
              <w:spacing w:before="60" w:line="240" w:lineRule="auto"/>
              <w:ind w:leftChars="0" w:left="0" w:firstLineChars="0" w:firstLine="0"/>
              <w:jc w:val="center"/>
              <w:rPr>
                <w:rFonts w:asciiTheme="minorHAnsi" w:eastAsia="Calibri" w:hAnsiTheme="minorHAnsi" w:cs="Calibri"/>
                <w:i/>
                <w:color w:val="000000"/>
              </w:rPr>
            </w:pPr>
            <w:r w:rsidRPr="00A857C5">
              <w:rPr>
                <w:rFonts w:asciiTheme="minorHAnsi" w:eastAsia="Calibri" w:hAnsiTheme="minorHAnsi" w:cs="Calibri"/>
                <w:i/>
                <w:color w:val="000000"/>
              </w:rPr>
              <w:lastRenderedPageBreak/>
              <w:t>50%</w:t>
            </w:r>
          </w:p>
        </w:tc>
      </w:tr>
      <w:tr w:rsidR="007C29BC" w14:paraId="7053F433" w14:textId="77777777" w:rsidTr="00C31C89">
        <w:tc>
          <w:tcPr>
            <w:tcW w:w="8905" w:type="dxa"/>
          </w:tcPr>
          <w:p w14:paraId="13C7CB13" w14:textId="4F2149EB" w:rsidR="007C29BC" w:rsidRPr="00A857C5" w:rsidRDefault="007C29BC" w:rsidP="007C29BC">
            <w:pPr>
              <w:pStyle w:val="m-1579772477632419791msolistparagraph"/>
              <w:numPr>
                <w:ilvl w:val="0"/>
                <w:numId w:val="11"/>
              </w:numPr>
              <w:spacing w:before="0" w:beforeAutospacing="0" w:after="0" w:afterAutospacing="0"/>
              <w:ind w:left="0" w:hanging="2"/>
              <w:rPr>
                <w:rFonts w:asciiTheme="minorHAnsi" w:hAnsiTheme="minorHAnsi" w:cs="Times New Roman"/>
                <w:b/>
                <w:bCs/>
                <w:sz w:val="24"/>
                <w:szCs w:val="24"/>
              </w:rPr>
            </w:pPr>
            <w:r w:rsidRPr="00A857C5">
              <w:rPr>
                <w:rFonts w:asciiTheme="minorHAnsi" w:hAnsiTheme="minorHAnsi" w:cs="Times New Roman"/>
                <w:b/>
                <w:bCs/>
                <w:sz w:val="24"/>
                <w:szCs w:val="24"/>
              </w:rPr>
              <w:t xml:space="preserve">Administrative </w:t>
            </w:r>
            <w:r w:rsidR="00272DE4">
              <w:rPr>
                <w:rFonts w:asciiTheme="minorHAnsi" w:hAnsiTheme="minorHAnsi" w:cs="Times New Roman"/>
                <w:b/>
                <w:bCs/>
                <w:sz w:val="24"/>
                <w:szCs w:val="24"/>
              </w:rPr>
              <w:t>Duties</w:t>
            </w:r>
          </w:p>
          <w:p w14:paraId="72C6515F" w14:textId="77777777" w:rsidR="007C29BC" w:rsidRPr="00A857C5" w:rsidRDefault="007C29BC" w:rsidP="007C29BC">
            <w:pPr>
              <w:pStyle w:val="ListParagraph"/>
              <w:numPr>
                <w:ilvl w:val="0"/>
                <w:numId w:val="16"/>
              </w:numPr>
              <w:tabs>
                <w:tab w:val="left" w:pos="0"/>
              </w:tabs>
              <w:ind w:leftChars="0" w:right="72" w:firstLineChars="0"/>
              <w:rPr>
                <w:rFonts w:asciiTheme="minorHAnsi" w:hAnsiTheme="minorHAnsi"/>
              </w:rPr>
            </w:pPr>
            <w:r w:rsidRPr="00A857C5">
              <w:rPr>
                <w:rFonts w:asciiTheme="minorHAnsi" w:hAnsiTheme="minorHAnsi"/>
              </w:rPr>
              <w:t>Coordinate and communicate with the marketing staff for social media/press management.</w:t>
            </w:r>
          </w:p>
          <w:p w14:paraId="3D2C8F91" w14:textId="77777777" w:rsidR="007C29BC" w:rsidRPr="00A857C5" w:rsidRDefault="007C29BC" w:rsidP="007C29BC">
            <w:pPr>
              <w:pStyle w:val="ListParagraph"/>
              <w:numPr>
                <w:ilvl w:val="1"/>
                <w:numId w:val="16"/>
              </w:numPr>
              <w:tabs>
                <w:tab w:val="left" w:pos="0"/>
              </w:tabs>
              <w:ind w:leftChars="0" w:right="72" w:firstLineChars="0"/>
              <w:rPr>
                <w:rFonts w:asciiTheme="minorHAnsi" w:hAnsiTheme="minorHAnsi"/>
              </w:rPr>
            </w:pPr>
            <w:r w:rsidRPr="00A857C5">
              <w:rPr>
                <w:rFonts w:asciiTheme="minorHAnsi" w:hAnsiTheme="minorHAnsi"/>
              </w:rPr>
              <w:t>Assist in creation and distribution of social media content as it relates to promotion    and publicity of the Women’s Basketball program.</w:t>
            </w:r>
          </w:p>
          <w:p w14:paraId="718C706F" w14:textId="77777777" w:rsidR="007C29BC" w:rsidRDefault="007C29BC" w:rsidP="007C29BC">
            <w:pPr>
              <w:pStyle w:val="ListParagraph"/>
              <w:numPr>
                <w:ilvl w:val="1"/>
                <w:numId w:val="16"/>
              </w:numPr>
              <w:tabs>
                <w:tab w:val="left" w:pos="0"/>
              </w:tabs>
              <w:ind w:leftChars="0" w:right="72" w:firstLineChars="0"/>
              <w:rPr>
                <w:rFonts w:asciiTheme="minorHAnsi" w:hAnsiTheme="minorHAnsi"/>
              </w:rPr>
            </w:pPr>
            <w:r w:rsidRPr="00A857C5">
              <w:rPr>
                <w:rFonts w:asciiTheme="minorHAnsi" w:hAnsiTheme="minorHAnsi"/>
              </w:rPr>
              <w:t>Assist with promotion and organization of camps and clinics.</w:t>
            </w:r>
          </w:p>
          <w:p w14:paraId="33C24C75" w14:textId="77777777" w:rsidR="007C29BC" w:rsidRDefault="007C29BC" w:rsidP="007C29BC">
            <w:pPr>
              <w:pStyle w:val="ListParagraph"/>
              <w:numPr>
                <w:ilvl w:val="1"/>
                <w:numId w:val="16"/>
              </w:numPr>
              <w:tabs>
                <w:tab w:val="left" w:pos="0"/>
              </w:tabs>
              <w:ind w:leftChars="0" w:right="72" w:firstLineChars="0"/>
              <w:rPr>
                <w:rFonts w:asciiTheme="minorHAnsi" w:hAnsiTheme="minorHAnsi"/>
              </w:rPr>
            </w:pPr>
            <w:r>
              <w:rPr>
                <w:rFonts w:asciiTheme="minorHAnsi" w:hAnsiTheme="minorHAnsi"/>
              </w:rPr>
              <w:t>Assist with maintaining</w:t>
            </w:r>
            <w:r w:rsidRPr="00492119">
              <w:rPr>
                <w:rFonts w:asciiTheme="minorHAnsi" w:hAnsiTheme="minorHAnsi"/>
              </w:rPr>
              <w:t xml:space="preserve"> communication with all coaches and Media Relations staff on features of student-athletes and coaches.</w:t>
            </w:r>
          </w:p>
          <w:p w14:paraId="0164AB1C" w14:textId="32EF7E27" w:rsidR="007C29BC" w:rsidRPr="00A857C5" w:rsidRDefault="007C29BC" w:rsidP="00795D6F">
            <w:pPr>
              <w:pStyle w:val="ListParagraph"/>
              <w:numPr>
                <w:ilvl w:val="0"/>
                <w:numId w:val="16"/>
              </w:numPr>
              <w:tabs>
                <w:tab w:val="left" w:pos="0"/>
              </w:tabs>
              <w:ind w:leftChars="0" w:right="72" w:firstLineChars="0"/>
              <w:rPr>
                <w:rFonts w:asciiTheme="minorHAnsi" w:hAnsiTheme="minorHAnsi"/>
              </w:rPr>
            </w:pPr>
            <w:r>
              <w:rPr>
                <w:rFonts w:asciiTheme="minorHAnsi" w:hAnsiTheme="minorHAnsi"/>
              </w:rPr>
              <w:t>Manage and organize the women’s basketball virtual event library.</w:t>
            </w:r>
          </w:p>
        </w:tc>
        <w:tc>
          <w:tcPr>
            <w:tcW w:w="1885" w:type="dxa"/>
          </w:tcPr>
          <w:p w14:paraId="0E04FC69" w14:textId="0C26840F" w:rsidR="007C29BC" w:rsidRPr="00A857C5" w:rsidRDefault="007C29BC" w:rsidP="007C29BC">
            <w:pPr>
              <w:spacing w:before="60" w:line="240" w:lineRule="auto"/>
              <w:ind w:leftChars="0" w:left="0" w:firstLineChars="0" w:firstLine="0"/>
              <w:jc w:val="center"/>
              <w:rPr>
                <w:rFonts w:asciiTheme="minorHAnsi" w:eastAsia="Calibri" w:hAnsiTheme="minorHAnsi" w:cs="Calibri"/>
                <w:i/>
                <w:color w:val="000000"/>
              </w:rPr>
            </w:pPr>
            <w:r>
              <w:rPr>
                <w:rFonts w:asciiTheme="minorHAnsi" w:eastAsia="Calibri" w:hAnsiTheme="minorHAnsi" w:cs="Calibri"/>
                <w:i/>
                <w:color w:val="000000"/>
              </w:rPr>
              <w:t>25</w:t>
            </w:r>
            <w:r w:rsidRPr="00A857C5">
              <w:rPr>
                <w:rFonts w:asciiTheme="minorHAnsi" w:eastAsia="Calibri" w:hAnsiTheme="minorHAnsi" w:cs="Calibri"/>
                <w:i/>
                <w:color w:val="000000"/>
              </w:rPr>
              <w:t>%</w:t>
            </w:r>
          </w:p>
        </w:tc>
      </w:tr>
      <w:tr w:rsidR="007C29BC" w14:paraId="63599E4F" w14:textId="77777777" w:rsidTr="00C31C89">
        <w:tc>
          <w:tcPr>
            <w:tcW w:w="8905" w:type="dxa"/>
          </w:tcPr>
          <w:p w14:paraId="1D0A5475" w14:textId="56D562C6" w:rsidR="007C29BC" w:rsidRPr="00A857C5" w:rsidRDefault="007C29BC" w:rsidP="007C29BC">
            <w:pPr>
              <w:ind w:left="0" w:right="72" w:hanging="2"/>
              <w:jc w:val="both"/>
              <w:rPr>
                <w:rFonts w:asciiTheme="minorHAnsi" w:hAnsiTheme="minorHAnsi"/>
                <w:b/>
                <w:bCs/>
              </w:rPr>
            </w:pPr>
            <w:r w:rsidRPr="00A857C5">
              <w:rPr>
                <w:rFonts w:asciiTheme="minorHAnsi" w:hAnsiTheme="minorHAnsi"/>
              </w:rPr>
              <w:t xml:space="preserve">II. </w:t>
            </w:r>
            <w:r w:rsidRPr="00A857C5">
              <w:rPr>
                <w:rFonts w:asciiTheme="minorHAnsi" w:hAnsiTheme="minorHAnsi"/>
                <w:b/>
                <w:bCs/>
              </w:rPr>
              <w:t xml:space="preserve">Assist with </w:t>
            </w:r>
            <w:r w:rsidR="00272DE4">
              <w:rPr>
                <w:rFonts w:asciiTheme="minorHAnsi" w:hAnsiTheme="minorHAnsi"/>
                <w:b/>
                <w:bCs/>
              </w:rPr>
              <w:t>P</w:t>
            </w:r>
            <w:r w:rsidRPr="00A857C5">
              <w:rPr>
                <w:rFonts w:asciiTheme="minorHAnsi" w:hAnsiTheme="minorHAnsi"/>
                <w:b/>
                <w:bCs/>
              </w:rPr>
              <w:t xml:space="preserve">ractices and </w:t>
            </w:r>
            <w:r w:rsidR="00272DE4">
              <w:rPr>
                <w:rFonts w:asciiTheme="minorHAnsi" w:hAnsiTheme="minorHAnsi"/>
                <w:b/>
                <w:bCs/>
              </w:rPr>
              <w:t>G</w:t>
            </w:r>
            <w:r w:rsidRPr="00A857C5">
              <w:rPr>
                <w:rFonts w:asciiTheme="minorHAnsi" w:hAnsiTheme="minorHAnsi"/>
                <w:b/>
                <w:bCs/>
              </w:rPr>
              <w:t>ames.</w:t>
            </w:r>
          </w:p>
          <w:p w14:paraId="0CD8DD4C" w14:textId="77777777" w:rsidR="007C29BC" w:rsidRPr="00A857C5" w:rsidRDefault="007C29BC" w:rsidP="007C29BC">
            <w:pPr>
              <w:pStyle w:val="ListParagraph"/>
              <w:numPr>
                <w:ilvl w:val="0"/>
                <w:numId w:val="18"/>
              </w:numPr>
              <w:suppressAutoHyphens w:val="0"/>
              <w:overflowPunct/>
              <w:autoSpaceDE/>
              <w:autoSpaceDN/>
              <w:adjustRightInd/>
              <w:spacing w:line="240" w:lineRule="auto"/>
              <w:ind w:leftChars="0" w:right="72" w:firstLineChars="0"/>
              <w:jc w:val="both"/>
              <w:textDirection w:val="lrTb"/>
              <w:textAlignment w:val="auto"/>
              <w:outlineLvl w:val="9"/>
              <w:rPr>
                <w:rFonts w:asciiTheme="minorHAnsi" w:hAnsiTheme="minorHAnsi"/>
              </w:rPr>
            </w:pPr>
            <w:r w:rsidRPr="00A857C5">
              <w:rPr>
                <w:rFonts w:asciiTheme="minorHAnsi" w:hAnsiTheme="minorHAnsi"/>
              </w:rPr>
              <w:t>Assist with the preparation and operation of daily practices including practice plans, coaching and post-practice review.</w:t>
            </w:r>
          </w:p>
          <w:p w14:paraId="410C8347" w14:textId="77777777" w:rsidR="007C29BC" w:rsidRPr="00A857C5" w:rsidRDefault="007C29BC" w:rsidP="007C29BC">
            <w:pPr>
              <w:pStyle w:val="ListParagraph"/>
              <w:numPr>
                <w:ilvl w:val="0"/>
                <w:numId w:val="18"/>
              </w:numPr>
              <w:suppressAutoHyphens w:val="0"/>
              <w:overflowPunct/>
              <w:autoSpaceDE/>
              <w:autoSpaceDN/>
              <w:adjustRightInd/>
              <w:spacing w:line="240" w:lineRule="auto"/>
              <w:ind w:leftChars="0" w:right="72" w:firstLineChars="0"/>
              <w:jc w:val="both"/>
              <w:textDirection w:val="lrTb"/>
              <w:textAlignment w:val="auto"/>
              <w:outlineLvl w:val="9"/>
              <w:rPr>
                <w:rFonts w:asciiTheme="minorHAnsi" w:hAnsiTheme="minorHAnsi"/>
              </w:rPr>
            </w:pPr>
            <w:r w:rsidRPr="00A857C5">
              <w:rPr>
                <w:rFonts w:asciiTheme="minorHAnsi" w:hAnsiTheme="minorHAnsi"/>
              </w:rPr>
              <w:t>Complete selected and specific game day duties as assigned by the coaches. This includes pre-game, game time, and post-game activities.</w:t>
            </w:r>
          </w:p>
          <w:p w14:paraId="69E74A55" w14:textId="4344CA2A" w:rsidR="007C29BC" w:rsidRPr="00A857C5" w:rsidRDefault="007C29BC" w:rsidP="007C29BC">
            <w:pPr>
              <w:pStyle w:val="ListParagraph"/>
              <w:numPr>
                <w:ilvl w:val="0"/>
                <w:numId w:val="18"/>
              </w:numPr>
              <w:suppressAutoHyphens w:val="0"/>
              <w:overflowPunct/>
              <w:autoSpaceDE/>
              <w:autoSpaceDN/>
              <w:adjustRightInd/>
              <w:spacing w:line="240" w:lineRule="auto"/>
              <w:ind w:leftChars="0" w:right="72" w:firstLineChars="0"/>
              <w:jc w:val="both"/>
              <w:textDirection w:val="lrTb"/>
              <w:textAlignment w:val="auto"/>
              <w:outlineLvl w:val="9"/>
              <w:rPr>
                <w:rFonts w:asciiTheme="minorHAnsi" w:hAnsiTheme="minorHAnsi"/>
              </w:rPr>
            </w:pPr>
            <w:r w:rsidRPr="00A857C5">
              <w:rPr>
                <w:rFonts w:asciiTheme="minorHAnsi" w:hAnsiTheme="minorHAnsi" w:cs="Calibri"/>
                <w:color w:val="222222"/>
              </w:rPr>
              <w:t>Assist coaches with the breakdown of practice and game film and help prepare scouting reports.</w:t>
            </w:r>
          </w:p>
        </w:tc>
        <w:tc>
          <w:tcPr>
            <w:tcW w:w="1885" w:type="dxa"/>
          </w:tcPr>
          <w:p w14:paraId="691B9CC2" w14:textId="5327EF9B" w:rsidR="007C29BC" w:rsidRPr="00A857C5" w:rsidRDefault="007C29BC" w:rsidP="007C29BC">
            <w:pPr>
              <w:spacing w:before="60" w:line="240" w:lineRule="auto"/>
              <w:ind w:leftChars="0" w:left="0" w:firstLineChars="0" w:firstLine="0"/>
              <w:jc w:val="center"/>
              <w:rPr>
                <w:rFonts w:asciiTheme="minorHAnsi" w:eastAsia="Calibri" w:hAnsiTheme="minorHAnsi" w:cs="Calibri"/>
                <w:i/>
                <w:color w:val="000000"/>
              </w:rPr>
            </w:pPr>
            <w:r>
              <w:rPr>
                <w:rFonts w:asciiTheme="minorHAnsi" w:eastAsia="Calibri" w:hAnsiTheme="minorHAnsi" w:cs="Calibri"/>
                <w:i/>
                <w:color w:val="000000"/>
              </w:rPr>
              <w:t>10</w:t>
            </w:r>
            <w:r w:rsidRPr="00A857C5">
              <w:rPr>
                <w:rFonts w:asciiTheme="minorHAnsi" w:eastAsia="Calibri" w:hAnsiTheme="minorHAnsi" w:cs="Calibri"/>
                <w:i/>
                <w:color w:val="000000"/>
              </w:rPr>
              <w:t>%</w:t>
            </w:r>
          </w:p>
        </w:tc>
      </w:tr>
      <w:tr w:rsidR="007C29BC" w14:paraId="7E7E4E70" w14:textId="77777777" w:rsidTr="00C31C89">
        <w:tc>
          <w:tcPr>
            <w:tcW w:w="8905" w:type="dxa"/>
          </w:tcPr>
          <w:p w14:paraId="0D0B756E" w14:textId="77777777" w:rsidR="007C29BC" w:rsidRDefault="007C29BC" w:rsidP="007C29BC">
            <w:pPr>
              <w:pStyle w:val="m-1579772477632419791msolistparagraph"/>
              <w:numPr>
                <w:ilvl w:val="0"/>
                <w:numId w:val="11"/>
              </w:numPr>
              <w:spacing w:before="0" w:beforeAutospacing="0" w:after="0" w:afterAutospacing="0"/>
              <w:ind w:left="0" w:hanging="2"/>
              <w:rPr>
                <w:rFonts w:asciiTheme="minorHAnsi" w:hAnsiTheme="minorHAnsi" w:cs="Times New Roman"/>
                <w:b/>
                <w:bCs/>
                <w:sz w:val="24"/>
                <w:szCs w:val="24"/>
              </w:rPr>
            </w:pPr>
            <w:r w:rsidRPr="00A857C5">
              <w:rPr>
                <w:rFonts w:asciiTheme="minorHAnsi" w:hAnsiTheme="minorHAnsi" w:cs="Times New Roman"/>
                <w:b/>
                <w:bCs/>
                <w:sz w:val="24"/>
                <w:szCs w:val="24"/>
              </w:rPr>
              <w:t xml:space="preserve">Assist with NIL </w:t>
            </w:r>
          </w:p>
          <w:p w14:paraId="47ADCAC6" w14:textId="77777777" w:rsidR="007C29BC" w:rsidRDefault="006F2A73" w:rsidP="007C29BC">
            <w:pPr>
              <w:pStyle w:val="m-1579772477632419791msolistparagraph"/>
              <w:numPr>
                <w:ilvl w:val="0"/>
                <w:numId w:val="19"/>
              </w:numPr>
              <w:spacing w:before="0" w:beforeAutospacing="0" w:after="0" w:afterAutospacing="0"/>
              <w:rPr>
                <w:rFonts w:asciiTheme="minorHAnsi" w:hAnsiTheme="minorHAnsi" w:cs="Times New Roman"/>
                <w:sz w:val="24"/>
                <w:szCs w:val="24"/>
              </w:rPr>
            </w:pPr>
            <w:r w:rsidRPr="006F2A73">
              <w:rPr>
                <w:rFonts w:asciiTheme="minorHAnsi" w:hAnsiTheme="minorHAnsi" w:cs="Times New Roman"/>
                <w:sz w:val="24"/>
                <w:szCs w:val="24"/>
              </w:rPr>
              <w:t>Seek consultation from the NIL Coordinator on strategies for NIL opportunities.</w:t>
            </w:r>
          </w:p>
          <w:p w14:paraId="5A322CF2" w14:textId="023C889D" w:rsidR="00272DE4" w:rsidRPr="00272DE4" w:rsidRDefault="00272DE4" w:rsidP="00272DE4">
            <w:pPr>
              <w:pStyle w:val="ListParagraph"/>
              <w:numPr>
                <w:ilvl w:val="0"/>
                <w:numId w:val="19"/>
              </w:numPr>
              <w:ind w:leftChars="0" w:firstLineChars="0"/>
              <w:rPr>
                <w:rFonts w:asciiTheme="minorHAnsi" w:eastAsiaTheme="minorHAnsi" w:hAnsiTheme="minorHAnsi" w:cs="Times New Roman"/>
                <w:position w:val="0"/>
              </w:rPr>
            </w:pPr>
            <w:r w:rsidRPr="00272DE4">
              <w:rPr>
                <w:rFonts w:asciiTheme="minorHAnsi" w:hAnsiTheme="minorHAnsi" w:cs="Times New Roman"/>
              </w:rPr>
              <w:t xml:space="preserve">Under the general direction of the Head Coach and </w:t>
            </w:r>
            <w:r w:rsidR="0084084B" w:rsidRPr="0084084B">
              <w:rPr>
                <w:rFonts w:ascii="Book Antiqua" w:hAnsi="Book Antiqua"/>
                <w:sz w:val="22"/>
                <w:szCs w:val="22"/>
              </w:rPr>
              <w:t>Deputy AD, People and Culture</w:t>
            </w:r>
            <w:r w:rsidRPr="00272DE4">
              <w:rPr>
                <w:rFonts w:asciiTheme="minorHAnsi" w:hAnsiTheme="minorHAnsi" w:cs="Times New Roman"/>
              </w:rPr>
              <w:t xml:space="preserve">, </w:t>
            </w:r>
            <w:r w:rsidRPr="00272DE4">
              <w:rPr>
                <w:rFonts w:asciiTheme="minorHAnsi" w:eastAsiaTheme="minorHAnsi" w:hAnsiTheme="minorHAnsi" w:cs="Times New Roman"/>
                <w:position w:val="0"/>
              </w:rPr>
              <w:t>Seek and create opportunities that will lead to potential donors for athletes and the Women’s Basketball Program.</w:t>
            </w:r>
          </w:p>
          <w:p w14:paraId="67E4F7F7" w14:textId="77777777" w:rsidR="006F2A73" w:rsidRDefault="006F2A73" w:rsidP="00272DE4">
            <w:pPr>
              <w:pStyle w:val="m-1579772477632419791msolistparagraph"/>
              <w:numPr>
                <w:ilvl w:val="1"/>
                <w:numId w:val="19"/>
              </w:numPr>
              <w:spacing w:before="0" w:beforeAutospacing="0" w:after="0" w:afterAutospacing="0"/>
              <w:rPr>
                <w:rFonts w:asciiTheme="minorHAnsi" w:hAnsiTheme="minorHAnsi" w:cs="Times New Roman"/>
                <w:sz w:val="24"/>
                <w:szCs w:val="24"/>
              </w:rPr>
            </w:pPr>
            <w:r w:rsidRPr="006F2A73">
              <w:rPr>
                <w:rFonts w:asciiTheme="minorHAnsi" w:hAnsiTheme="minorHAnsi" w:cs="Times New Roman"/>
                <w:sz w:val="24"/>
                <w:szCs w:val="24"/>
              </w:rPr>
              <w:t>Seek and create opportunities that will lead to potential donors for athletes and the Women’s Basketball Program.</w:t>
            </w:r>
          </w:p>
          <w:p w14:paraId="44C623F7" w14:textId="77777777" w:rsidR="006F2A73" w:rsidRDefault="006F2A73" w:rsidP="00272DE4">
            <w:pPr>
              <w:pStyle w:val="m-1579772477632419791msolistparagraph"/>
              <w:numPr>
                <w:ilvl w:val="1"/>
                <w:numId w:val="19"/>
              </w:numPr>
              <w:spacing w:before="0" w:beforeAutospacing="0" w:after="0" w:afterAutospacing="0"/>
              <w:rPr>
                <w:rFonts w:asciiTheme="minorHAnsi" w:hAnsiTheme="minorHAnsi" w:cs="Times New Roman"/>
                <w:sz w:val="24"/>
                <w:szCs w:val="24"/>
              </w:rPr>
            </w:pPr>
            <w:r>
              <w:rPr>
                <w:rFonts w:asciiTheme="minorHAnsi" w:hAnsiTheme="minorHAnsi" w:cs="Times New Roman"/>
                <w:sz w:val="24"/>
                <w:szCs w:val="24"/>
              </w:rPr>
              <w:t>Schedule standing meetings with boosters.</w:t>
            </w:r>
          </w:p>
          <w:p w14:paraId="237C8D96" w14:textId="77777777" w:rsidR="006F2A73" w:rsidRDefault="006F2A73" w:rsidP="00272DE4">
            <w:pPr>
              <w:pStyle w:val="m-1579772477632419791msolistparagraph"/>
              <w:numPr>
                <w:ilvl w:val="1"/>
                <w:numId w:val="19"/>
              </w:numPr>
              <w:spacing w:before="0" w:beforeAutospacing="0" w:after="0" w:afterAutospacing="0"/>
              <w:rPr>
                <w:rFonts w:asciiTheme="minorHAnsi" w:hAnsiTheme="minorHAnsi" w:cs="Times New Roman"/>
                <w:sz w:val="24"/>
                <w:szCs w:val="24"/>
              </w:rPr>
            </w:pPr>
            <w:r>
              <w:rPr>
                <w:rFonts w:asciiTheme="minorHAnsi" w:hAnsiTheme="minorHAnsi" w:cs="Times New Roman"/>
                <w:sz w:val="24"/>
                <w:szCs w:val="24"/>
              </w:rPr>
              <w:t>Maintain relationships with current boosters.</w:t>
            </w:r>
          </w:p>
          <w:p w14:paraId="432120B4" w14:textId="77777777" w:rsidR="006F2A73" w:rsidRDefault="006F2A73" w:rsidP="00272DE4">
            <w:pPr>
              <w:pStyle w:val="m-1579772477632419791msolistparagraph"/>
              <w:numPr>
                <w:ilvl w:val="1"/>
                <w:numId w:val="19"/>
              </w:numPr>
              <w:spacing w:before="0" w:beforeAutospacing="0" w:after="0" w:afterAutospacing="0"/>
              <w:rPr>
                <w:rFonts w:asciiTheme="minorHAnsi" w:hAnsiTheme="minorHAnsi" w:cs="Times New Roman"/>
                <w:sz w:val="24"/>
                <w:szCs w:val="24"/>
              </w:rPr>
            </w:pPr>
            <w:r>
              <w:rPr>
                <w:rFonts w:asciiTheme="minorHAnsi" w:hAnsiTheme="minorHAnsi" w:cs="Times New Roman"/>
                <w:sz w:val="24"/>
                <w:szCs w:val="24"/>
              </w:rPr>
              <w:t xml:space="preserve">Act as the primary liaison between coaches and the booster club. </w:t>
            </w:r>
          </w:p>
          <w:p w14:paraId="2912AFB5" w14:textId="5837B601" w:rsidR="00272DE4" w:rsidRPr="00272DE4" w:rsidRDefault="00272DE4" w:rsidP="00272DE4">
            <w:pPr>
              <w:pStyle w:val="ListParagraph"/>
              <w:numPr>
                <w:ilvl w:val="1"/>
                <w:numId w:val="19"/>
              </w:numPr>
              <w:ind w:leftChars="0" w:firstLineChars="0"/>
              <w:rPr>
                <w:rFonts w:asciiTheme="minorHAnsi" w:eastAsiaTheme="minorHAnsi" w:hAnsiTheme="minorHAnsi" w:cs="Times New Roman"/>
                <w:position w:val="0"/>
              </w:rPr>
            </w:pPr>
            <w:r w:rsidRPr="00272DE4">
              <w:rPr>
                <w:rFonts w:asciiTheme="minorHAnsi" w:hAnsiTheme="minorHAnsi" w:cs="Times New Roman"/>
              </w:rPr>
              <w:t xml:space="preserve">Under the general direction of the Head Coach and </w:t>
            </w:r>
            <w:r w:rsidR="0084084B" w:rsidRPr="0084084B">
              <w:rPr>
                <w:rFonts w:ascii="Book Antiqua" w:hAnsi="Book Antiqua"/>
                <w:sz w:val="22"/>
                <w:szCs w:val="22"/>
              </w:rPr>
              <w:t>Deputy AD, People and Culture</w:t>
            </w:r>
            <w:r w:rsidRPr="00272DE4">
              <w:rPr>
                <w:rFonts w:asciiTheme="minorHAnsi" w:hAnsiTheme="minorHAnsi" w:cs="Times New Roman"/>
              </w:rPr>
              <w:t xml:space="preserve">, </w:t>
            </w:r>
            <w:r w:rsidRPr="00272DE4">
              <w:rPr>
                <w:rFonts w:asciiTheme="minorHAnsi" w:eastAsiaTheme="minorHAnsi" w:hAnsiTheme="minorHAnsi" w:cs="Times New Roman"/>
                <w:position w:val="0"/>
              </w:rPr>
              <w:t>Seek and create opportunities that will lead to potential donors for athletes and the Women’s Basketball Program.</w:t>
            </w:r>
          </w:p>
        </w:tc>
        <w:tc>
          <w:tcPr>
            <w:tcW w:w="1885" w:type="dxa"/>
          </w:tcPr>
          <w:p w14:paraId="4CEB6B40" w14:textId="34FFEEFA" w:rsidR="007C29BC" w:rsidRPr="00A857C5" w:rsidRDefault="007C29BC" w:rsidP="007C29BC">
            <w:pPr>
              <w:spacing w:before="60" w:line="240" w:lineRule="auto"/>
              <w:ind w:leftChars="0" w:left="0" w:firstLineChars="0" w:firstLine="0"/>
              <w:jc w:val="center"/>
              <w:rPr>
                <w:rFonts w:asciiTheme="minorHAnsi" w:eastAsia="Calibri" w:hAnsiTheme="minorHAnsi" w:cs="Calibri"/>
                <w:i/>
                <w:color w:val="000000"/>
              </w:rPr>
            </w:pPr>
            <w:r w:rsidRPr="00A857C5">
              <w:rPr>
                <w:rFonts w:asciiTheme="minorHAnsi" w:eastAsia="Calibri" w:hAnsiTheme="minorHAnsi" w:cs="Calibri"/>
                <w:i/>
                <w:color w:val="000000"/>
              </w:rPr>
              <w:t>5%</w:t>
            </w:r>
          </w:p>
        </w:tc>
      </w:tr>
      <w:tr w:rsidR="007C29BC" w14:paraId="7CF10FB4" w14:textId="77777777" w:rsidTr="00272DE4">
        <w:trPr>
          <w:trHeight w:val="2762"/>
        </w:trPr>
        <w:tc>
          <w:tcPr>
            <w:tcW w:w="8905" w:type="dxa"/>
          </w:tcPr>
          <w:p w14:paraId="4AC15BF6" w14:textId="35D68B72" w:rsidR="007C29BC" w:rsidRPr="00A857C5" w:rsidRDefault="007C29BC" w:rsidP="007C29BC">
            <w:pPr>
              <w:pStyle w:val="m-1579772477632419791msolistparagraph"/>
              <w:numPr>
                <w:ilvl w:val="0"/>
                <w:numId w:val="11"/>
              </w:numPr>
              <w:spacing w:before="0" w:beforeAutospacing="0" w:after="0" w:afterAutospacing="0"/>
              <w:ind w:left="0" w:hanging="2"/>
              <w:rPr>
                <w:rFonts w:asciiTheme="minorHAnsi" w:hAnsiTheme="minorHAnsi" w:cs="Times New Roman"/>
                <w:b/>
                <w:bCs/>
                <w:sz w:val="24"/>
                <w:szCs w:val="24"/>
              </w:rPr>
            </w:pPr>
            <w:r w:rsidRPr="00A857C5">
              <w:rPr>
                <w:rFonts w:asciiTheme="minorHAnsi" w:hAnsiTheme="minorHAnsi" w:cs="Times New Roman"/>
                <w:b/>
                <w:bCs/>
                <w:sz w:val="24"/>
                <w:szCs w:val="24"/>
              </w:rPr>
              <w:lastRenderedPageBreak/>
              <w:t xml:space="preserve">Assist with </w:t>
            </w:r>
            <w:r w:rsidR="00272DE4">
              <w:rPr>
                <w:rFonts w:asciiTheme="minorHAnsi" w:hAnsiTheme="minorHAnsi" w:cs="Times New Roman"/>
                <w:b/>
                <w:bCs/>
                <w:sz w:val="24"/>
                <w:szCs w:val="24"/>
              </w:rPr>
              <w:t>A</w:t>
            </w:r>
            <w:r w:rsidRPr="00A857C5">
              <w:rPr>
                <w:rFonts w:asciiTheme="minorHAnsi" w:hAnsiTheme="minorHAnsi" w:cs="Times New Roman"/>
                <w:b/>
                <w:bCs/>
                <w:sz w:val="24"/>
                <w:szCs w:val="24"/>
              </w:rPr>
              <w:t xml:space="preserve">lumni </w:t>
            </w:r>
            <w:r w:rsidR="00272DE4">
              <w:rPr>
                <w:rFonts w:asciiTheme="minorHAnsi" w:hAnsiTheme="minorHAnsi" w:cs="Times New Roman"/>
                <w:b/>
                <w:bCs/>
                <w:sz w:val="24"/>
                <w:szCs w:val="24"/>
              </w:rPr>
              <w:t>E</w:t>
            </w:r>
            <w:r w:rsidRPr="00A857C5">
              <w:rPr>
                <w:rFonts w:asciiTheme="minorHAnsi" w:hAnsiTheme="minorHAnsi" w:cs="Times New Roman"/>
                <w:b/>
                <w:bCs/>
                <w:sz w:val="24"/>
                <w:szCs w:val="24"/>
              </w:rPr>
              <w:t xml:space="preserve">ngagement. </w:t>
            </w:r>
          </w:p>
          <w:p w14:paraId="76A5B80D" w14:textId="77777777" w:rsidR="007C29BC" w:rsidRPr="00A857C5" w:rsidRDefault="007C29BC" w:rsidP="007C29BC">
            <w:pPr>
              <w:pStyle w:val="m-1579772477632419791msolistparagraph"/>
              <w:numPr>
                <w:ilvl w:val="0"/>
                <w:numId w:val="17"/>
              </w:numPr>
              <w:spacing w:before="0" w:beforeAutospacing="0" w:after="0" w:afterAutospacing="0"/>
              <w:rPr>
                <w:rFonts w:asciiTheme="minorHAnsi" w:hAnsiTheme="minorHAnsi" w:cs="Times New Roman"/>
                <w:sz w:val="24"/>
                <w:szCs w:val="24"/>
              </w:rPr>
            </w:pPr>
            <w:r w:rsidRPr="00A857C5">
              <w:rPr>
                <w:rFonts w:asciiTheme="minorHAnsi" w:hAnsiTheme="minorHAnsi" w:cs="Times New Roman"/>
                <w:sz w:val="24"/>
                <w:szCs w:val="24"/>
              </w:rPr>
              <w:t xml:space="preserve"> Assist with alumni outreach.</w:t>
            </w:r>
          </w:p>
          <w:p w14:paraId="3B9BD52F" w14:textId="77777777" w:rsidR="007C29BC" w:rsidRPr="00A857C5" w:rsidRDefault="007C29BC" w:rsidP="007C29BC">
            <w:pPr>
              <w:pStyle w:val="m-1579772477632419791msolistparagraph"/>
              <w:numPr>
                <w:ilvl w:val="0"/>
                <w:numId w:val="17"/>
              </w:numPr>
              <w:spacing w:before="0" w:beforeAutospacing="0" w:after="0" w:afterAutospacing="0"/>
              <w:rPr>
                <w:rFonts w:asciiTheme="minorHAnsi" w:hAnsiTheme="minorHAnsi" w:cs="Times New Roman"/>
                <w:sz w:val="24"/>
                <w:szCs w:val="24"/>
              </w:rPr>
            </w:pPr>
            <w:r w:rsidRPr="00A857C5">
              <w:rPr>
                <w:rFonts w:asciiTheme="minorHAnsi" w:hAnsiTheme="minorHAnsi" w:cs="Times New Roman"/>
                <w:sz w:val="24"/>
                <w:szCs w:val="24"/>
              </w:rPr>
              <w:t xml:space="preserve">Assist with planning of alumni visits at home basketball games.   </w:t>
            </w:r>
          </w:p>
          <w:p w14:paraId="5560EBCF" w14:textId="77777777" w:rsidR="007C29BC" w:rsidRPr="00A857C5" w:rsidRDefault="007C29BC" w:rsidP="007C29BC">
            <w:pPr>
              <w:pStyle w:val="m-1579772477632419791msolistparagraph"/>
              <w:numPr>
                <w:ilvl w:val="0"/>
                <w:numId w:val="17"/>
              </w:numPr>
              <w:spacing w:before="0" w:beforeAutospacing="0" w:after="0" w:afterAutospacing="0"/>
              <w:rPr>
                <w:rFonts w:asciiTheme="minorHAnsi" w:hAnsiTheme="minorHAnsi" w:cs="Times New Roman"/>
                <w:sz w:val="24"/>
                <w:szCs w:val="24"/>
              </w:rPr>
            </w:pPr>
            <w:r w:rsidRPr="00A857C5">
              <w:rPr>
                <w:rFonts w:asciiTheme="minorHAnsi" w:hAnsiTheme="minorHAnsi" w:cs="Times New Roman"/>
                <w:sz w:val="24"/>
                <w:szCs w:val="24"/>
              </w:rPr>
              <w:t xml:space="preserve">Coordinate events and activities related to all alumni interactions. </w:t>
            </w:r>
          </w:p>
          <w:p w14:paraId="4AA46E44" w14:textId="5C0D2122" w:rsidR="007C29BC" w:rsidRPr="00A857C5" w:rsidRDefault="007C29BC" w:rsidP="007C29BC">
            <w:pPr>
              <w:pStyle w:val="m-1579772477632419791msolistparagraph"/>
              <w:numPr>
                <w:ilvl w:val="0"/>
                <w:numId w:val="17"/>
              </w:numPr>
              <w:rPr>
                <w:rFonts w:asciiTheme="minorHAnsi" w:hAnsiTheme="minorHAnsi" w:cs="Times New Roman"/>
                <w:sz w:val="24"/>
                <w:szCs w:val="24"/>
              </w:rPr>
            </w:pPr>
            <w:r w:rsidRPr="00A857C5">
              <w:rPr>
                <w:rFonts w:asciiTheme="minorHAnsi" w:hAnsiTheme="minorHAnsi" w:cs="Times New Roman"/>
                <w:sz w:val="24"/>
                <w:szCs w:val="24"/>
              </w:rPr>
              <w:t>Under the direction of the head Softball coach assist in fundraising activities:</w:t>
            </w:r>
          </w:p>
          <w:p w14:paraId="2362C05C" w14:textId="07B0B32B" w:rsidR="007C29BC" w:rsidRPr="00A857C5" w:rsidRDefault="007C29BC" w:rsidP="007C29BC">
            <w:pPr>
              <w:pStyle w:val="m-1579772477632419791msolistparagraph"/>
              <w:numPr>
                <w:ilvl w:val="1"/>
                <w:numId w:val="17"/>
              </w:numPr>
              <w:rPr>
                <w:rFonts w:asciiTheme="minorHAnsi" w:hAnsiTheme="minorHAnsi" w:cs="Times New Roman"/>
                <w:sz w:val="24"/>
                <w:szCs w:val="24"/>
              </w:rPr>
            </w:pPr>
            <w:r w:rsidRPr="00A857C5">
              <w:rPr>
                <w:rFonts w:asciiTheme="minorHAnsi" w:hAnsiTheme="minorHAnsi" w:cs="Times New Roman"/>
                <w:sz w:val="24"/>
                <w:szCs w:val="24"/>
              </w:rPr>
              <w:t>Assist in all aspects of fundraising, including but not limited to program fundraising events, community outreach and NIL sponsorship opportunities</w:t>
            </w:r>
            <w:r w:rsidR="00272DE4">
              <w:rPr>
                <w:rFonts w:asciiTheme="minorHAnsi" w:hAnsiTheme="minorHAnsi" w:cs="Times New Roman"/>
                <w:sz w:val="24"/>
                <w:szCs w:val="24"/>
              </w:rPr>
              <w:t>.</w:t>
            </w:r>
          </w:p>
          <w:p w14:paraId="20E32D2F" w14:textId="20D61A6A" w:rsidR="007C29BC" w:rsidRPr="00A857C5" w:rsidRDefault="007C29BC" w:rsidP="007C29BC">
            <w:pPr>
              <w:pStyle w:val="m-1579772477632419791msolistparagraph"/>
              <w:numPr>
                <w:ilvl w:val="1"/>
                <w:numId w:val="17"/>
              </w:numPr>
              <w:rPr>
                <w:rFonts w:asciiTheme="minorHAnsi" w:hAnsiTheme="minorHAnsi" w:cs="Times New Roman"/>
                <w:sz w:val="24"/>
                <w:szCs w:val="24"/>
              </w:rPr>
            </w:pPr>
            <w:r w:rsidRPr="00A857C5">
              <w:rPr>
                <w:rFonts w:asciiTheme="minorHAnsi" w:hAnsiTheme="minorHAnsi" w:cs="Times New Roman"/>
                <w:sz w:val="24"/>
                <w:szCs w:val="24"/>
              </w:rPr>
              <w:t>Coordinate alumni relationships</w:t>
            </w:r>
            <w:r w:rsidR="00272DE4">
              <w:rPr>
                <w:rFonts w:asciiTheme="minorHAnsi" w:hAnsiTheme="minorHAnsi" w:cs="Times New Roman"/>
                <w:sz w:val="24"/>
                <w:szCs w:val="24"/>
              </w:rPr>
              <w:t>.</w:t>
            </w:r>
          </w:p>
        </w:tc>
        <w:tc>
          <w:tcPr>
            <w:tcW w:w="1885" w:type="dxa"/>
          </w:tcPr>
          <w:p w14:paraId="46491680" w14:textId="1AC35B46" w:rsidR="007C29BC" w:rsidRPr="00A857C5" w:rsidRDefault="007C29BC" w:rsidP="007C29BC">
            <w:pPr>
              <w:spacing w:before="60" w:line="240" w:lineRule="auto"/>
              <w:ind w:leftChars="0" w:left="0" w:firstLineChars="0" w:firstLine="0"/>
              <w:jc w:val="center"/>
              <w:rPr>
                <w:rFonts w:asciiTheme="minorHAnsi" w:eastAsia="Calibri" w:hAnsiTheme="minorHAnsi" w:cs="Calibri"/>
                <w:i/>
                <w:color w:val="000000"/>
              </w:rPr>
            </w:pPr>
            <w:r w:rsidRPr="00A857C5">
              <w:rPr>
                <w:rFonts w:asciiTheme="minorHAnsi" w:eastAsia="Calibri" w:hAnsiTheme="minorHAnsi" w:cs="Calibri"/>
                <w:i/>
                <w:color w:val="000000"/>
              </w:rPr>
              <w:t>5%</w:t>
            </w:r>
          </w:p>
        </w:tc>
      </w:tr>
      <w:tr w:rsidR="007C29BC" w14:paraId="7522F0C0" w14:textId="77777777" w:rsidTr="00C31C89">
        <w:tc>
          <w:tcPr>
            <w:tcW w:w="8905" w:type="dxa"/>
          </w:tcPr>
          <w:p w14:paraId="11DD685C" w14:textId="60B85983" w:rsidR="007C29BC" w:rsidRPr="00A857C5" w:rsidRDefault="007C29BC" w:rsidP="007C29BC">
            <w:pPr>
              <w:pStyle w:val="m-1579772477632419791msolistparagraph"/>
              <w:numPr>
                <w:ilvl w:val="0"/>
                <w:numId w:val="11"/>
              </w:numPr>
              <w:spacing w:before="0" w:beforeAutospacing="0" w:after="0" w:afterAutospacing="0"/>
              <w:ind w:left="0" w:hanging="2"/>
              <w:rPr>
                <w:rFonts w:asciiTheme="minorHAnsi" w:hAnsiTheme="minorHAnsi" w:cs="Times New Roman"/>
                <w:b/>
                <w:bCs/>
                <w:sz w:val="24"/>
                <w:szCs w:val="24"/>
              </w:rPr>
            </w:pPr>
            <w:r w:rsidRPr="00A857C5">
              <w:rPr>
                <w:rFonts w:asciiTheme="minorHAnsi" w:hAnsiTheme="minorHAnsi" w:cs="Times New Roman"/>
                <w:b/>
                <w:bCs/>
                <w:sz w:val="24"/>
                <w:szCs w:val="24"/>
              </w:rPr>
              <w:t xml:space="preserve">Other duties as assigned by the Head Coach and/or supervisor.  </w:t>
            </w:r>
          </w:p>
        </w:tc>
        <w:tc>
          <w:tcPr>
            <w:tcW w:w="1885" w:type="dxa"/>
          </w:tcPr>
          <w:p w14:paraId="75F93995" w14:textId="412577AC" w:rsidR="007C29BC" w:rsidRPr="00A857C5" w:rsidRDefault="007C29BC" w:rsidP="007C29BC">
            <w:pPr>
              <w:spacing w:before="60" w:line="240" w:lineRule="auto"/>
              <w:ind w:leftChars="0" w:left="0" w:firstLineChars="0" w:firstLine="0"/>
              <w:jc w:val="center"/>
              <w:rPr>
                <w:rFonts w:asciiTheme="minorHAnsi" w:eastAsia="Calibri" w:hAnsiTheme="minorHAnsi" w:cs="Calibri"/>
                <w:i/>
                <w:color w:val="000000"/>
              </w:rPr>
            </w:pPr>
            <w:r w:rsidRPr="00A857C5">
              <w:rPr>
                <w:rFonts w:asciiTheme="minorHAnsi" w:eastAsia="Calibri" w:hAnsiTheme="minorHAnsi" w:cs="Calibri"/>
                <w:i/>
                <w:color w:val="000000"/>
              </w:rPr>
              <w:t>5%</w:t>
            </w:r>
          </w:p>
        </w:tc>
      </w:tr>
    </w:tbl>
    <w:p w14:paraId="0F8FF86F" w14:textId="77777777" w:rsidR="00C31C89" w:rsidRDefault="00C31C89">
      <w:pPr>
        <w:pBdr>
          <w:top w:val="nil"/>
          <w:left w:val="nil"/>
          <w:bottom w:val="nil"/>
          <w:right w:val="nil"/>
          <w:between w:val="nil"/>
        </w:pBdr>
        <w:spacing w:before="60" w:line="240" w:lineRule="auto"/>
        <w:ind w:left="0" w:hanging="2"/>
        <w:rPr>
          <w:rFonts w:ascii="Calibri" w:eastAsia="Calibri" w:hAnsi="Calibri" w:cs="Calibri"/>
          <w:i/>
          <w:color w:val="000000"/>
        </w:rPr>
      </w:pP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4BD65472" w:rsidR="00E1629F" w:rsidRDefault="00C31C89">
            <w:pPr>
              <w:ind w:left="0" w:hanging="2"/>
              <w:rPr>
                <w:rFonts w:ascii="Calibri" w:eastAsia="Calibri" w:hAnsi="Calibri" w:cs="Calibri"/>
              </w:rPr>
            </w:pPr>
            <w:r>
              <w:rPr>
                <w:rFonts w:ascii="Calibri" w:eastAsia="Calibri" w:hAnsi="Calibri" w:cs="Calibri"/>
              </w:rPr>
              <w:t>NA</w:t>
            </w:r>
          </w:p>
        </w:tc>
        <w:tc>
          <w:tcPr>
            <w:tcW w:w="4680" w:type="dxa"/>
          </w:tcPr>
          <w:p w14:paraId="1F63CD1F" w14:textId="77777777" w:rsidR="00E1629F" w:rsidRDefault="00E1629F">
            <w:pPr>
              <w:ind w:left="0" w:hanging="2"/>
              <w:rPr>
                <w:rFonts w:ascii="Calibri" w:eastAsia="Calibri" w:hAnsi="Calibri" w:cs="Calibri"/>
              </w:rPr>
            </w:pPr>
          </w:p>
        </w:tc>
        <w:tc>
          <w:tcPr>
            <w:tcW w:w="2520" w:type="dxa"/>
          </w:tcPr>
          <w:p w14:paraId="52C0E930"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A733152" w14:textId="77777777" w:rsidR="00953130" w:rsidRPr="00953130" w:rsidRDefault="00953130" w:rsidP="00953130">
      <w:pPr>
        <w:pBdr>
          <w:top w:val="nil"/>
          <w:left w:val="nil"/>
          <w:bottom w:val="nil"/>
          <w:right w:val="nil"/>
          <w:between w:val="nil"/>
        </w:pBdr>
        <w:spacing w:line="240" w:lineRule="auto"/>
        <w:ind w:left="0" w:hanging="2"/>
        <w:rPr>
          <w:rFonts w:ascii="Calibri" w:eastAsia="Calibri" w:hAnsi="Calibri" w:cs="Calibri"/>
          <w:b/>
        </w:rPr>
      </w:pPr>
      <w:r w:rsidRPr="00953130">
        <w:rPr>
          <w:rFonts w:ascii="Calibri" w:eastAsia="Calibri" w:hAnsi="Calibri" w:cs="Calibri"/>
          <w:b/>
        </w:rPr>
        <w:t>VI. POSITION REQUIREMENTS:</w:t>
      </w:r>
    </w:p>
    <w:p w14:paraId="2037DC8D" w14:textId="0740E8EB" w:rsidR="00953130" w:rsidRPr="00953130" w:rsidRDefault="00953130" w:rsidP="00953130">
      <w:pPr>
        <w:pBdr>
          <w:top w:val="nil"/>
          <w:left w:val="nil"/>
          <w:bottom w:val="nil"/>
          <w:right w:val="nil"/>
          <w:between w:val="nil"/>
        </w:pBdr>
        <w:spacing w:line="240" w:lineRule="auto"/>
        <w:ind w:leftChars="0" w:left="2" w:hanging="2"/>
        <w:rPr>
          <w:rFonts w:ascii="Calibri" w:eastAsia="Calibri" w:hAnsi="Calibri" w:cs="Calibri"/>
          <w:bCs/>
          <w:i/>
          <w:iCs/>
        </w:rPr>
      </w:pPr>
      <w:r w:rsidRPr="00953130">
        <w:rPr>
          <w:rFonts w:ascii="Calibri" w:eastAsia="Calibri" w:hAnsi="Calibri" w:cs="Calibri"/>
          <w:bCs/>
          <w:i/>
          <w:iCs/>
        </w:rPr>
        <w:t>A. List education and years of experience required that are based on the classification standards.</w:t>
      </w:r>
    </w:p>
    <w:p w14:paraId="2311B924" w14:textId="77777777" w:rsidR="00B10AB3" w:rsidRPr="00B10AB3" w:rsidRDefault="00B10AB3" w:rsidP="00B10AB3">
      <w:pPr>
        <w:pStyle w:val="ListParagraph"/>
        <w:numPr>
          <w:ilvl w:val="0"/>
          <w:numId w:val="1"/>
        </w:numPr>
        <w:tabs>
          <w:tab w:val="left" w:pos="-1152"/>
          <w:tab w:val="left" w:pos="-432"/>
        </w:tabs>
        <w:ind w:leftChars="0" w:firstLineChars="0"/>
        <w:jc w:val="both"/>
        <w:rPr>
          <w:rFonts w:ascii="Book Antiqua" w:hAnsi="Book Antiqua"/>
        </w:rPr>
      </w:pPr>
      <w:r w:rsidRPr="003915FC">
        <w:rPr>
          <w:rFonts w:ascii="Book Antiqua" w:hAnsi="Book Antiqua"/>
          <w:sz w:val="22"/>
          <w:szCs w:val="22"/>
        </w:rPr>
        <w:t xml:space="preserve">Bachelor’s degree. </w:t>
      </w:r>
    </w:p>
    <w:p w14:paraId="0228E31B" w14:textId="7D8B42BE" w:rsidR="00B10AB3" w:rsidRPr="003915FC" w:rsidRDefault="00B10AB3" w:rsidP="00B10AB3">
      <w:pPr>
        <w:pStyle w:val="ListParagraph"/>
        <w:numPr>
          <w:ilvl w:val="0"/>
          <w:numId w:val="1"/>
        </w:numPr>
        <w:tabs>
          <w:tab w:val="left" w:pos="-1152"/>
          <w:tab w:val="left" w:pos="-432"/>
        </w:tabs>
        <w:ind w:leftChars="0" w:firstLineChars="0"/>
        <w:jc w:val="both"/>
        <w:rPr>
          <w:rFonts w:ascii="Book Antiqua" w:hAnsi="Book Antiqua"/>
        </w:rPr>
      </w:pPr>
      <w:r>
        <w:rPr>
          <w:rFonts w:ascii="Book Antiqua" w:hAnsi="Book Antiqua"/>
          <w:sz w:val="22"/>
          <w:szCs w:val="22"/>
        </w:rPr>
        <w:t xml:space="preserve">6 </w:t>
      </w:r>
      <w:proofErr w:type="spellStart"/>
      <w:r>
        <w:rPr>
          <w:rFonts w:ascii="Book Antiqua" w:hAnsi="Book Antiqua"/>
          <w:sz w:val="22"/>
          <w:szCs w:val="22"/>
        </w:rPr>
        <w:t>mo</w:t>
      </w:r>
      <w:proofErr w:type="spellEnd"/>
      <w:r>
        <w:rPr>
          <w:rFonts w:ascii="Book Antiqua" w:hAnsi="Book Antiqua"/>
          <w:sz w:val="22"/>
          <w:szCs w:val="22"/>
        </w:rPr>
        <w:t>- 2 years</w:t>
      </w:r>
      <w:r w:rsidRPr="003915FC">
        <w:rPr>
          <w:rFonts w:ascii="Book Antiqua" w:hAnsi="Book Antiqua"/>
          <w:sz w:val="22"/>
          <w:szCs w:val="22"/>
        </w:rPr>
        <w:t xml:space="preserve"> </w:t>
      </w:r>
      <w:r>
        <w:rPr>
          <w:rFonts w:ascii="Book Antiqua" w:hAnsi="Book Antiqua"/>
          <w:sz w:val="22"/>
          <w:szCs w:val="22"/>
        </w:rPr>
        <w:t>basketball</w:t>
      </w:r>
      <w:r w:rsidRPr="003915FC">
        <w:rPr>
          <w:rFonts w:ascii="Book Antiqua" w:hAnsi="Book Antiqua"/>
          <w:sz w:val="22"/>
          <w:szCs w:val="22"/>
        </w:rPr>
        <w:t xml:space="preserve"> coaching experience</w:t>
      </w:r>
      <w:r>
        <w:rPr>
          <w:rFonts w:ascii="Book Antiqua" w:hAnsi="Book Antiqua"/>
          <w:sz w:val="22"/>
          <w:szCs w:val="22"/>
        </w:rPr>
        <w:t>.</w:t>
      </w:r>
      <w:r w:rsidRPr="003915FC">
        <w:rPr>
          <w:rFonts w:ascii="Book Antiqua" w:hAnsi="Book Antiqua"/>
          <w:sz w:val="22"/>
          <w:szCs w:val="22"/>
        </w:rPr>
        <w:t xml:space="preserve"> </w:t>
      </w:r>
    </w:p>
    <w:p w14:paraId="3D5BB483" w14:textId="77777777" w:rsidR="00B10AB3" w:rsidRDefault="00B10AB3" w:rsidP="00953130">
      <w:pPr>
        <w:pBdr>
          <w:top w:val="nil"/>
          <w:left w:val="nil"/>
          <w:bottom w:val="nil"/>
          <w:right w:val="nil"/>
          <w:between w:val="nil"/>
        </w:pBdr>
        <w:spacing w:line="240" w:lineRule="auto"/>
        <w:ind w:leftChars="0" w:left="2" w:hanging="2"/>
        <w:rPr>
          <w:rFonts w:ascii="Calibri" w:eastAsia="Calibri" w:hAnsi="Calibri" w:cs="Calibri"/>
          <w:bCs/>
          <w:i/>
          <w:iCs/>
        </w:rPr>
      </w:pPr>
    </w:p>
    <w:p w14:paraId="5EBD57FD" w14:textId="17A0A99D" w:rsidR="00B10AB3" w:rsidRPr="00B10AB3" w:rsidRDefault="00953130" w:rsidP="00B10AB3">
      <w:pPr>
        <w:pBdr>
          <w:top w:val="nil"/>
          <w:left w:val="nil"/>
          <w:bottom w:val="nil"/>
          <w:right w:val="nil"/>
          <w:between w:val="nil"/>
        </w:pBdr>
        <w:spacing w:line="240" w:lineRule="auto"/>
        <w:ind w:leftChars="0" w:left="2" w:hanging="2"/>
        <w:rPr>
          <w:rFonts w:ascii="Calibri" w:eastAsia="Calibri" w:hAnsi="Calibri" w:cs="Calibri"/>
          <w:bCs/>
          <w:i/>
          <w:iCs/>
        </w:rPr>
      </w:pPr>
      <w:r w:rsidRPr="00953130">
        <w:rPr>
          <w:rFonts w:ascii="Calibri" w:eastAsia="Calibri" w:hAnsi="Calibri" w:cs="Calibri"/>
          <w:bCs/>
          <w:i/>
          <w:iCs/>
        </w:rPr>
        <w:t>B. Skills, knowledge, and abilities required for this position that are based on the classification standards</w:t>
      </w:r>
      <w:r w:rsidR="00B10AB3" w:rsidRPr="00B10AB3">
        <w:rPr>
          <w:rFonts w:ascii="Book Antiqua" w:hAnsi="Book Antiqua"/>
          <w:sz w:val="22"/>
          <w:szCs w:val="22"/>
        </w:rPr>
        <w:t xml:space="preserve"> </w:t>
      </w:r>
    </w:p>
    <w:p w14:paraId="20E579BA" w14:textId="77777777" w:rsidR="00B10AB3" w:rsidRDefault="00B10AB3" w:rsidP="00B10AB3">
      <w:pPr>
        <w:pStyle w:val="ListParagraph"/>
        <w:numPr>
          <w:ilvl w:val="0"/>
          <w:numId w:val="20"/>
        </w:numPr>
        <w:ind w:leftChars="0" w:firstLineChars="0"/>
        <w:jc w:val="both"/>
        <w:rPr>
          <w:rFonts w:ascii="Book Antiqua" w:hAnsi="Book Antiqua"/>
          <w:sz w:val="22"/>
          <w:szCs w:val="22"/>
        </w:rPr>
      </w:pPr>
      <w:r w:rsidRPr="003915FC">
        <w:rPr>
          <w:rFonts w:ascii="Book Antiqua" w:hAnsi="Book Antiqua"/>
          <w:sz w:val="22"/>
          <w:szCs w:val="22"/>
        </w:rPr>
        <w:t xml:space="preserve">Excellent written and verbal communication skills.  </w:t>
      </w:r>
    </w:p>
    <w:p w14:paraId="1E7B8EDE" w14:textId="77777777" w:rsidR="00B10AB3" w:rsidRDefault="00B10AB3" w:rsidP="00B10AB3">
      <w:pPr>
        <w:pStyle w:val="ListParagraph"/>
        <w:numPr>
          <w:ilvl w:val="0"/>
          <w:numId w:val="20"/>
        </w:numPr>
        <w:ind w:leftChars="0" w:firstLineChars="0"/>
        <w:jc w:val="both"/>
        <w:rPr>
          <w:rFonts w:ascii="Book Antiqua" w:hAnsi="Book Antiqua"/>
          <w:sz w:val="22"/>
          <w:szCs w:val="22"/>
        </w:rPr>
      </w:pPr>
      <w:r w:rsidRPr="003915FC">
        <w:rPr>
          <w:rFonts w:ascii="Book Antiqua" w:hAnsi="Book Antiqua"/>
          <w:sz w:val="22"/>
          <w:szCs w:val="22"/>
        </w:rPr>
        <w:t xml:space="preserve">Ability to organize and motivate student-athletes to maximum performance level in sports and academic achievement.  </w:t>
      </w:r>
    </w:p>
    <w:p w14:paraId="05249A44" w14:textId="77777777" w:rsidR="00B10AB3" w:rsidRPr="003915FC" w:rsidRDefault="00B10AB3" w:rsidP="00B10AB3">
      <w:pPr>
        <w:pStyle w:val="ListParagraph"/>
        <w:numPr>
          <w:ilvl w:val="0"/>
          <w:numId w:val="20"/>
        </w:numPr>
        <w:ind w:leftChars="0" w:firstLineChars="0"/>
        <w:jc w:val="both"/>
        <w:rPr>
          <w:rFonts w:ascii="Book Antiqua" w:hAnsi="Book Antiqua"/>
          <w:sz w:val="22"/>
          <w:szCs w:val="22"/>
        </w:rPr>
      </w:pPr>
      <w:r w:rsidRPr="003915FC">
        <w:rPr>
          <w:rFonts w:ascii="Book Antiqua" w:hAnsi="Book Antiqua"/>
          <w:sz w:val="22"/>
          <w:szCs w:val="22"/>
        </w:rPr>
        <w:t xml:space="preserve">Ability to establish and maintain effective working relationships on campus and in the community. </w:t>
      </w:r>
    </w:p>
    <w:p w14:paraId="31504B2E" w14:textId="3365079F" w:rsidR="00953130" w:rsidRDefault="00953130" w:rsidP="00953130">
      <w:pPr>
        <w:pStyle w:val="ListParagraph"/>
        <w:numPr>
          <w:ilvl w:val="0"/>
          <w:numId w:val="20"/>
        </w:numPr>
        <w:pBdr>
          <w:top w:val="nil"/>
          <w:left w:val="nil"/>
          <w:bottom w:val="nil"/>
          <w:right w:val="nil"/>
          <w:between w:val="nil"/>
        </w:pBdr>
        <w:spacing w:line="240" w:lineRule="auto"/>
        <w:ind w:leftChars="0" w:firstLineChars="0"/>
        <w:rPr>
          <w:rFonts w:ascii="Calibri" w:eastAsia="Calibri" w:hAnsi="Calibri" w:cs="Calibri"/>
          <w:bCs/>
        </w:rPr>
      </w:pPr>
      <w:r w:rsidRPr="00953130">
        <w:rPr>
          <w:rFonts w:ascii="Calibri" w:eastAsia="Calibri" w:hAnsi="Calibri" w:cs="Calibri"/>
          <w:bCs/>
        </w:rPr>
        <w:t xml:space="preserve">Familiarity with NCAA rules and regulations of Division I </w:t>
      </w:r>
      <w:r>
        <w:rPr>
          <w:rFonts w:ascii="Calibri" w:eastAsia="Calibri" w:hAnsi="Calibri" w:cs="Calibri"/>
          <w:bCs/>
        </w:rPr>
        <w:t>Women’s Basketball</w:t>
      </w:r>
      <w:r w:rsidRPr="00953130">
        <w:rPr>
          <w:rFonts w:ascii="Calibri" w:eastAsia="Calibri" w:hAnsi="Calibri" w:cs="Calibri"/>
          <w:bCs/>
        </w:rPr>
        <w:t>.</w:t>
      </w:r>
    </w:p>
    <w:p w14:paraId="15B4EB07" w14:textId="6203A7F0" w:rsidR="00B10AB3" w:rsidRDefault="00B10AB3" w:rsidP="00953130">
      <w:pPr>
        <w:pStyle w:val="ListParagraph"/>
        <w:numPr>
          <w:ilvl w:val="0"/>
          <w:numId w:val="20"/>
        </w:numPr>
        <w:pBdr>
          <w:top w:val="nil"/>
          <w:left w:val="nil"/>
          <w:bottom w:val="nil"/>
          <w:right w:val="nil"/>
          <w:between w:val="nil"/>
        </w:pBdr>
        <w:spacing w:line="240" w:lineRule="auto"/>
        <w:ind w:leftChars="0" w:firstLineChars="0"/>
        <w:rPr>
          <w:rFonts w:ascii="Calibri" w:eastAsia="Calibri" w:hAnsi="Calibri" w:cs="Calibri"/>
          <w:bCs/>
        </w:rPr>
      </w:pPr>
      <w:r w:rsidRPr="00B10AB3">
        <w:rPr>
          <w:rFonts w:ascii="Calibri" w:eastAsia="Calibri" w:hAnsi="Calibri" w:cs="Calibri"/>
          <w:bCs/>
        </w:rPr>
        <w:t>Knowledge of NCAA rules and regulations.</w:t>
      </w:r>
    </w:p>
    <w:p w14:paraId="3BBF82BA" w14:textId="47624AD1" w:rsidR="00B10AB3" w:rsidRDefault="00B10AB3" w:rsidP="00953130">
      <w:pPr>
        <w:pStyle w:val="ListParagraph"/>
        <w:numPr>
          <w:ilvl w:val="0"/>
          <w:numId w:val="20"/>
        </w:numPr>
        <w:pBdr>
          <w:top w:val="nil"/>
          <w:left w:val="nil"/>
          <w:bottom w:val="nil"/>
          <w:right w:val="nil"/>
          <w:between w:val="nil"/>
        </w:pBdr>
        <w:spacing w:line="240" w:lineRule="auto"/>
        <w:ind w:leftChars="0" w:firstLineChars="0"/>
        <w:rPr>
          <w:rFonts w:ascii="Calibri" w:eastAsia="Calibri" w:hAnsi="Calibri" w:cs="Calibri"/>
          <w:bCs/>
        </w:rPr>
      </w:pPr>
      <w:r w:rsidRPr="00B10AB3">
        <w:rPr>
          <w:rFonts w:ascii="Calibri" w:eastAsia="Calibri" w:hAnsi="Calibri" w:cs="Calibri"/>
          <w:bCs/>
        </w:rPr>
        <w:t>Ability to maintain self-control and proper conduct in victory or defeat.</w:t>
      </w:r>
    </w:p>
    <w:p w14:paraId="20DD06B9" w14:textId="7E5DC597" w:rsid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rPr>
      </w:pPr>
    </w:p>
    <w:p w14:paraId="1F69F427" w14:textId="77777777" w:rsidR="00DB0B31" w:rsidRP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i/>
        </w:rPr>
      </w:pPr>
      <w:r w:rsidRPr="00DB0B31">
        <w:rPr>
          <w:rFonts w:ascii="Calibri" w:eastAsia="Calibri" w:hAnsi="Calibri" w:cs="Calibri"/>
          <w:bCs/>
          <w:i/>
        </w:rPr>
        <w:t>C. Specialized skills required for this position</w:t>
      </w:r>
    </w:p>
    <w:p w14:paraId="3EC835DD" w14:textId="77777777" w:rsidR="00DB0B31" w:rsidRP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i/>
        </w:rPr>
      </w:pPr>
    </w:p>
    <w:p w14:paraId="21C733E2" w14:textId="77777777" w:rsidR="00DB0B31" w:rsidRPr="00DB0B31" w:rsidRDefault="00DB0B31" w:rsidP="00DB0B31">
      <w:pPr>
        <w:numPr>
          <w:ilvl w:val="0"/>
          <w:numId w:val="4"/>
        </w:numPr>
        <w:pBdr>
          <w:top w:val="nil"/>
          <w:left w:val="nil"/>
          <w:bottom w:val="nil"/>
          <w:right w:val="nil"/>
          <w:between w:val="nil"/>
        </w:pBdr>
        <w:spacing w:line="240" w:lineRule="auto"/>
        <w:ind w:leftChars="0" w:firstLineChars="0"/>
        <w:rPr>
          <w:rFonts w:ascii="Calibri" w:eastAsia="Calibri" w:hAnsi="Calibri" w:cs="Calibri"/>
          <w:bCs/>
          <w:i/>
        </w:rPr>
      </w:pPr>
      <w:r w:rsidRPr="00DB0B31">
        <w:rPr>
          <w:rFonts w:ascii="Calibri" w:eastAsia="Calibri" w:hAnsi="Calibri" w:cs="Calibri"/>
          <w:bCs/>
          <w:i/>
        </w:rPr>
        <w:t xml:space="preserve">Experience working in an athletics/sports office in an administrative support capacity.  </w:t>
      </w:r>
    </w:p>
    <w:p w14:paraId="721E1B59" w14:textId="77777777" w:rsidR="00DB0B31" w:rsidRPr="00DB0B31" w:rsidRDefault="00DB0B31" w:rsidP="00DB0B31">
      <w:pPr>
        <w:numPr>
          <w:ilvl w:val="0"/>
          <w:numId w:val="4"/>
        </w:numPr>
        <w:pBdr>
          <w:top w:val="nil"/>
          <w:left w:val="nil"/>
          <w:bottom w:val="nil"/>
          <w:right w:val="nil"/>
          <w:between w:val="nil"/>
        </w:pBdr>
        <w:spacing w:line="240" w:lineRule="auto"/>
        <w:ind w:leftChars="0" w:firstLineChars="0"/>
        <w:rPr>
          <w:rFonts w:ascii="Calibri" w:eastAsia="Calibri" w:hAnsi="Calibri" w:cs="Calibri"/>
          <w:bCs/>
          <w:i/>
        </w:rPr>
      </w:pPr>
      <w:r w:rsidRPr="00DB0B31">
        <w:rPr>
          <w:rFonts w:ascii="Calibri" w:eastAsia="Calibri" w:hAnsi="Calibri" w:cs="Calibri"/>
          <w:bCs/>
          <w:i/>
        </w:rPr>
        <w:t>Experience working in an NCAA DI Women’s Basketball Program.</w:t>
      </w:r>
    </w:p>
    <w:p w14:paraId="080C12A8" w14:textId="77777777" w:rsidR="00DB0B31" w:rsidRPr="00DB0B31" w:rsidRDefault="00DB0B31" w:rsidP="00DB0B31">
      <w:pPr>
        <w:numPr>
          <w:ilvl w:val="0"/>
          <w:numId w:val="4"/>
        </w:numPr>
        <w:pBdr>
          <w:top w:val="nil"/>
          <w:left w:val="nil"/>
          <w:bottom w:val="nil"/>
          <w:right w:val="nil"/>
          <w:between w:val="nil"/>
        </w:pBdr>
        <w:spacing w:line="240" w:lineRule="auto"/>
        <w:ind w:leftChars="0" w:firstLineChars="0"/>
        <w:rPr>
          <w:rFonts w:ascii="Calibri" w:eastAsia="Calibri" w:hAnsi="Calibri" w:cs="Calibri"/>
          <w:bCs/>
          <w:i/>
        </w:rPr>
      </w:pPr>
      <w:r w:rsidRPr="00DB0B31">
        <w:rPr>
          <w:rFonts w:ascii="Calibri" w:eastAsia="Calibri" w:hAnsi="Calibri" w:cs="Calibri"/>
          <w:bCs/>
          <w:i/>
        </w:rPr>
        <w:t xml:space="preserve">Experience scheduling meetings and calendars.  </w:t>
      </w:r>
    </w:p>
    <w:p w14:paraId="52346B1B" w14:textId="77777777" w:rsidR="00DB0B31" w:rsidRPr="00DB0B31" w:rsidRDefault="00DB0B31" w:rsidP="00DB0B31">
      <w:pPr>
        <w:numPr>
          <w:ilvl w:val="0"/>
          <w:numId w:val="4"/>
        </w:numPr>
        <w:pBdr>
          <w:top w:val="nil"/>
          <w:left w:val="nil"/>
          <w:bottom w:val="nil"/>
          <w:right w:val="nil"/>
          <w:between w:val="nil"/>
        </w:pBdr>
        <w:spacing w:line="240" w:lineRule="auto"/>
        <w:ind w:leftChars="0" w:firstLineChars="0"/>
        <w:rPr>
          <w:rFonts w:ascii="Calibri" w:eastAsia="Calibri" w:hAnsi="Calibri" w:cs="Calibri"/>
          <w:bCs/>
          <w:i/>
        </w:rPr>
      </w:pPr>
      <w:r w:rsidRPr="00DB0B31">
        <w:rPr>
          <w:rFonts w:ascii="Calibri" w:eastAsia="Calibri" w:hAnsi="Calibri" w:cs="Calibri"/>
          <w:bCs/>
          <w:i/>
        </w:rPr>
        <w:lastRenderedPageBreak/>
        <w:t xml:space="preserve">Experience assisting with various events, including marketing events.  </w:t>
      </w:r>
    </w:p>
    <w:p w14:paraId="3FFDCDDD" w14:textId="77777777" w:rsidR="00DB0B31" w:rsidRPr="00DB0B31" w:rsidRDefault="00DB0B31" w:rsidP="00DB0B31">
      <w:pPr>
        <w:numPr>
          <w:ilvl w:val="0"/>
          <w:numId w:val="4"/>
        </w:numPr>
        <w:pBdr>
          <w:top w:val="nil"/>
          <w:left w:val="nil"/>
          <w:bottom w:val="nil"/>
          <w:right w:val="nil"/>
          <w:between w:val="nil"/>
        </w:pBdr>
        <w:spacing w:line="240" w:lineRule="auto"/>
        <w:ind w:leftChars="0" w:firstLineChars="0"/>
        <w:rPr>
          <w:rFonts w:ascii="Calibri" w:eastAsia="Calibri" w:hAnsi="Calibri" w:cs="Calibri"/>
          <w:bCs/>
          <w:i/>
        </w:rPr>
      </w:pPr>
      <w:r w:rsidRPr="00DB0B31">
        <w:rPr>
          <w:rFonts w:ascii="Calibri" w:eastAsia="Calibri" w:hAnsi="Calibri" w:cs="Calibri"/>
          <w:bCs/>
          <w:i/>
        </w:rPr>
        <w:t xml:space="preserve">Working knowledge of purchasing policies and procedures.  </w:t>
      </w:r>
    </w:p>
    <w:p w14:paraId="06CF7613" w14:textId="77777777" w:rsidR="00DB0B31" w:rsidRPr="00DB0B31" w:rsidRDefault="00DB0B31" w:rsidP="00DB0B31">
      <w:pPr>
        <w:numPr>
          <w:ilvl w:val="0"/>
          <w:numId w:val="4"/>
        </w:numPr>
        <w:pBdr>
          <w:top w:val="nil"/>
          <w:left w:val="nil"/>
          <w:bottom w:val="nil"/>
          <w:right w:val="nil"/>
          <w:between w:val="nil"/>
        </w:pBdr>
        <w:spacing w:line="240" w:lineRule="auto"/>
        <w:ind w:leftChars="0" w:firstLineChars="0"/>
        <w:rPr>
          <w:rFonts w:ascii="Calibri" w:eastAsia="Calibri" w:hAnsi="Calibri" w:cs="Calibri"/>
          <w:bCs/>
          <w:i/>
        </w:rPr>
      </w:pPr>
      <w:r w:rsidRPr="00DB0B31">
        <w:rPr>
          <w:rFonts w:ascii="Calibri" w:eastAsia="Calibri" w:hAnsi="Calibri" w:cs="Calibri"/>
          <w:bCs/>
          <w:i/>
        </w:rPr>
        <w:t xml:space="preserve">Ability to work evenings and weekends.  </w:t>
      </w:r>
    </w:p>
    <w:p w14:paraId="5FF161C2" w14:textId="77777777" w:rsidR="00DB0B31" w:rsidRP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i/>
        </w:rPr>
      </w:pPr>
    </w:p>
    <w:p w14:paraId="4A404BC8" w14:textId="77777777" w:rsidR="00DB0B31" w:rsidRP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i/>
        </w:rPr>
      </w:pPr>
      <w:r w:rsidRPr="00DB0B31">
        <w:rPr>
          <w:rFonts w:ascii="Calibri" w:eastAsia="Calibri" w:hAnsi="Calibri" w:cs="Calibri"/>
          <w:bCs/>
          <w:i/>
        </w:rPr>
        <w:t>D.  License and Certification Required (I.e., Driver’s License and Grade, Certification, etc.)</w:t>
      </w:r>
    </w:p>
    <w:p w14:paraId="1FA81E9C" w14:textId="77777777" w:rsidR="00DB0B31" w:rsidRP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rPr>
      </w:pPr>
      <w:r w:rsidRPr="00DB0B31">
        <w:rPr>
          <w:rFonts w:ascii="Calibri" w:eastAsia="Calibri" w:hAnsi="Calibri" w:cs="Calibri"/>
          <w:bCs/>
        </w:rPr>
        <w:t>Valid California driver’s license within 10 days of hire.</w:t>
      </w:r>
    </w:p>
    <w:p w14:paraId="6E7235E0" w14:textId="77777777" w:rsidR="00DB0B31" w:rsidRPr="00DB0B31" w:rsidRDefault="00DB0B31" w:rsidP="00DB0B31">
      <w:pPr>
        <w:pBdr>
          <w:top w:val="nil"/>
          <w:left w:val="nil"/>
          <w:bottom w:val="nil"/>
          <w:right w:val="nil"/>
          <w:between w:val="nil"/>
        </w:pBdr>
        <w:spacing w:line="240" w:lineRule="auto"/>
        <w:ind w:leftChars="0" w:left="0" w:firstLineChars="0" w:firstLine="0"/>
        <w:rPr>
          <w:rFonts w:ascii="Calibri" w:eastAsia="Calibri" w:hAnsi="Calibri" w:cs="Calibri"/>
          <w:bCs/>
        </w:rPr>
      </w:pPr>
    </w:p>
    <w:p w14:paraId="1B89B6D7" w14:textId="77777777" w:rsidR="00B10AB3" w:rsidRPr="00B10AB3" w:rsidRDefault="00B10AB3" w:rsidP="00B10AB3">
      <w:pPr>
        <w:pBdr>
          <w:top w:val="nil"/>
          <w:left w:val="nil"/>
          <w:bottom w:val="nil"/>
          <w:right w:val="nil"/>
          <w:between w:val="nil"/>
        </w:pBdr>
        <w:spacing w:line="240" w:lineRule="auto"/>
        <w:ind w:leftChars="0" w:left="0" w:firstLineChars="0" w:firstLine="0"/>
        <w:rPr>
          <w:rFonts w:ascii="Calibri" w:eastAsia="Calibri" w:hAnsi="Calibri" w:cs="Calibri"/>
          <w:bCs/>
        </w:rPr>
      </w:pPr>
    </w:p>
    <w:p w14:paraId="251DFDCE" w14:textId="77777777" w:rsidR="00953130" w:rsidRPr="00953130" w:rsidRDefault="00953130" w:rsidP="00953130">
      <w:pPr>
        <w:pBdr>
          <w:top w:val="nil"/>
          <w:left w:val="nil"/>
          <w:bottom w:val="nil"/>
          <w:right w:val="nil"/>
          <w:between w:val="nil"/>
        </w:pBdr>
        <w:spacing w:line="240" w:lineRule="auto"/>
        <w:ind w:leftChars="0" w:left="2" w:hanging="2"/>
        <w:rPr>
          <w:rFonts w:ascii="Calibri" w:eastAsia="Calibri" w:hAnsi="Calibri" w:cs="Calibri"/>
          <w:b/>
        </w:rPr>
      </w:pPr>
      <w:r w:rsidRPr="00953130">
        <w:rPr>
          <w:rFonts w:ascii="Calibri" w:eastAsia="Calibri" w:hAnsi="Calibri" w:cs="Calibri"/>
          <w:b/>
        </w:rPr>
        <w:t>VII. PREFERRED QUALIFICATIONS:</w:t>
      </w:r>
    </w:p>
    <w:p w14:paraId="0A9E9F48" w14:textId="77777777" w:rsidR="00953130" w:rsidRPr="00953130" w:rsidRDefault="00953130" w:rsidP="00953130">
      <w:pPr>
        <w:pBdr>
          <w:top w:val="nil"/>
          <w:left w:val="nil"/>
          <w:bottom w:val="nil"/>
          <w:right w:val="nil"/>
          <w:between w:val="nil"/>
        </w:pBdr>
        <w:spacing w:line="240" w:lineRule="auto"/>
        <w:ind w:leftChars="0" w:left="2" w:hanging="2"/>
        <w:rPr>
          <w:rFonts w:ascii="Calibri" w:eastAsia="Calibri" w:hAnsi="Calibri" w:cs="Calibri"/>
          <w:bCs/>
          <w:color w:val="000000"/>
        </w:rPr>
      </w:pPr>
      <w:r w:rsidRPr="00953130">
        <w:rPr>
          <w:rFonts w:ascii="Calibri" w:eastAsia="Calibri" w:hAnsi="Calibri" w:cs="Calibri"/>
          <w:bCs/>
        </w:rPr>
        <w:t xml:space="preserve">Microsoft Office, </w:t>
      </w:r>
      <w:proofErr w:type="spellStart"/>
      <w:r w:rsidRPr="00953130">
        <w:rPr>
          <w:rFonts w:ascii="Calibri" w:eastAsia="Calibri" w:hAnsi="Calibri" w:cs="Calibri"/>
          <w:bCs/>
        </w:rPr>
        <w:t>gmail</w:t>
      </w:r>
      <w:proofErr w:type="spellEnd"/>
      <w:r w:rsidRPr="00953130">
        <w:rPr>
          <w:rFonts w:ascii="Calibri" w:eastAsia="Calibri" w:hAnsi="Calibri" w:cs="Calibri"/>
          <w:bCs/>
        </w:rPr>
        <w:t>, Synergy software, ARMS/</w:t>
      </w:r>
      <w:proofErr w:type="spellStart"/>
      <w:r w:rsidRPr="00953130">
        <w:rPr>
          <w:rFonts w:ascii="Calibri" w:eastAsia="Calibri" w:hAnsi="Calibri" w:cs="Calibri"/>
          <w:bCs/>
        </w:rPr>
        <w:t>Teamworks</w:t>
      </w:r>
      <w:proofErr w:type="spellEnd"/>
    </w:p>
    <w:p w14:paraId="68A152BF" w14:textId="77777777" w:rsidR="00E1629F" w:rsidRDefault="00E1629F" w:rsidP="00953130">
      <w:pPr>
        <w:ind w:leftChars="0" w:left="0" w:firstLineChars="0" w:firstLine="0"/>
        <w:rPr>
          <w:rFonts w:ascii="Calibri" w:eastAsia="Calibri" w:hAnsi="Calibri" w:cs="Calibri"/>
        </w:rPr>
      </w:pPr>
    </w:p>
    <w:p w14:paraId="116C416F" w14:textId="77777777" w:rsidR="00E1629F" w:rsidRPr="00EA2243" w:rsidRDefault="00E1629F" w:rsidP="00EA2243">
      <w:pPr>
        <w:pBdr>
          <w:top w:val="nil"/>
          <w:left w:val="nil"/>
          <w:bottom w:val="nil"/>
          <w:right w:val="nil"/>
          <w:between w:val="nil"/>
        </w:pBdr>
        <w:spacing w:line="240" w:lineRule="auto"/>
        <w:ind w:leftChars="0" w:left="0" w:firstLineChars="0" w:firstLine="0"/>
        <w:rPr>
          <w:rFonts w:asciiTheme="majorHAnsi" w:eastAsia="Calibri" w:hAnsiTheme="majorHAnsi" w:cstheme="majorHAnsi"/>
          <w:color w:val="000000"/>
        </w:rPr>
      </w:pPr>
    </w:p>
    <w:p w14:paraId="15AE2C15" w14:textId="77777777" w:rsidR="00EA2243" w:rsidRPr="00EA2243" w:rsidRDefault="00EA2243" w:rsidP="00EA2243">
      <w:pPr>
        <w:pStyle w:val="Heading1"/>
        <w:tabs>
          <w:tab w:val="left" w:pos="951"/>
        </w:tabs>
        <w:ind w:leftChars="0" w:left="0" w:firstLineChars="0" w:firstLine="0"/>
        <w:rPr>
          <w:rFonts w:asciiTheme="majorHAnsi" w:hAnsiTheme="majorHAnsi" w:cstheme="majorHAnsi"/>
          <w:sz w:val="24"/>
        </w:rPr>
      </w:pPr>
      <w:r w:rsidRPr="00EA2243">
        <w:rPr>
          <w:rFonts w:asciiTheme="majorHAnsi" w:hAnsiTheme="majorHAnsi" w:cstheme="majorHAnsi"/>
          <w:sz w:val="24"/>
        </w:rPr>
        <w:t>VIII. COMPLIANCE</w:t>
      </w:r>
      <w:r w:rsidRPr="00EA2243">
        <w:rPr>
          <w:rFonts w:asciiTheme="majorHAnsi" w:hAnsiTheme="majorHAnsi" w:cstheme="majorHAnsi"/>
          <w:spacing w:val="-9"/>
          <w:sz w:val="24"/>
        </w:rPr>
        <w:t xml:space="preserve"> </w:t>
      </w:r>
      <w:r w:rsidRPr="00EA2243">
        <w:rPr>
          <w:rFonts w:asciiTheme="majorHAnsi" w:hAnsiTheme="majorHAnsi" w:cstheme="majorHAnsi"/>
          <w:spacing w:val="-2"/>
          <w:sz w:val="24"/>
        </w:rPr>
        <w:t>STATEMENT:</w:t>
      </w:r>
    </w:p>
    <w:p w14:paraId="55DDE6C9" w14:textId="7B22AA5E" w:rsidR="00EA2243" w:rsidRDefault="00EA2243" w:rsidP="00EA2243">
      <w:pPr>
        <w:spacing w:before="82" w:line="244" w:lineRule="auto"/>
        <w:ind w:left="0" w:right="642" w:hanging="2"/>
        <w:rPr>
          <w:rFonts w:ascii="Times New Roman"/>
          <w:i/>
        </w:rPr>
      </w:pPr>
      <w:r>
        <w:rPr>
          <w:rFonts w:ascii="Times New Roman"/>
          <w:i/>
        </w:rPr>
        <w:t>University employees that have direct job responsibilities involving intercollegiate athletics are expected</w:t>
      </w:r>
      <w:r>
        <w:rPr>
          <w:rFonts w:ascii="Times New Roman"/>
          <w:i/>
          <w:spacing w:val="-1"/>
        </w:rPr>
        <w:t xml:space="preserve"> </w:t>
      </w:r>
      <w:r>
        <w:rPr>
          <w:rFonts w:ascii="Times New Roman"/>
          <w:i/>
        </w:rPr>
        <w:t>to have knowledge and</w:t>
      </w:r>
      <w:r>
        <w:rPr>
          <w:rFonts w:ascii="Times New Roman"/>
          <w:i/>
          <w:spacing w:val="-1"/>
        </w:rPr>
        <w:t xml:space="preserve"> </w:t>
      </w:r>
      <w:r>
        <w:rPr>
          <w:rFonts w:ascii="Times New Roman"/>
          <w:i/>
        </w:rPr>
        <w:t>understanding</w:t>
      </w:r>
      <w:r>
        <w:rPr>
          <w:rFonts w:ascii="Times New Roman"/>
          <w:i/>
          <w:spacing w:val="-1"/>
        </w:rPr>
        <w:t xml:space="preserve"> </w:t>
      </w:r>
      <w:r>
        <w:rPr>
          <w:rFonts w:ascii="Times New Roman"/>
          <w:i/>
        </w:rPr>
        <w:t>of NCAA, conference</w:t>
      </w:r>
      <w:r>
        <w:rPr>
          <w:rFonts w:ascii="Times New Roman"/>
          <w:i/>
          <w:spacing w:val="-1"/>
        </w:rPr>
        <w:t xml:space="preserve"> </w:t>
      </w:r>
      <w:r>
        <w:rPr>
          <w:rFonts w:ascii="Times New Roman"/>
          <w:i/>
        </w:rPr>
        <w:t>and</w:t>
      </w:r>
      <w:r>
        <w:rPr>
          <w:rFonts w:ascii="Times New Roman"/>
          <w:i/>
          <w:spacing w:val="-1"/>
        </w:rPr>
        <w:t xml:space="preserve"> </w:t>
      </w:r>
      <w:r>
        <w:rPr>
          <w:rFonts w:ascii="Times New Roman"/>
          <w:i/>
        </w:rPr>
        <w:t>University</w:t>
      </w:r>
      <w:r>
        <w:rPr>
          <w:rFonts w:ascii="Times New Roman"/>
          <w:i/>
          <w:spacing w:val="-1"/>
        </w:rPr>
        <w:t xml:space="preserve"> </w:t>
      </w:r>
      <w:r>
        <w:rPr>
          <w:rFonts w:ascii="Times New Roman"/>
          <w:i/>
        </w:rPr>
        <w:t>rules,</w:t>
      </w:r>
      <w:r>
        <w:rPr>
          <w:rFonts w:ascii="Times New Roman"/>
          <w:i/>
          <w:spacing w:val="-1"/>
        </w:rPr>
        <w:t xml:space="preserve"> </w:t>
      </w:r>
      <w:r>
        <w:rPr>
          <w:rFonts w:ascii="Times New Roman"/>
          <w:i/>
        </w:rPr>
        <w:t>policies</w:t>
      </w:r>
      <w:r>
        <w:rPr>
          <w:rFonts w:ascii="Times New Roman"/>
          <w:i/>
          <w:spacing w:val="-1"/>
        </w:rPr>
        <w:t xml:space="preserve"> </w:t>
      </w:r>
      <w:r>
        <w:rPr>
          <w:rFonts w:ascii="Times New Roman"/>
          <w:i/>
        </w:rPr>
        <w:t>and procedures governing intercollegiate athletics.</w:t>
      </w:r>
      <w:r>
        <w:rPr>
          <w:rFonts w:ascii="Times New Roman"/>
          <w:i/>
          <w:spacing w:val="40"/>
        </w:rPr>
        <w:t xml:space="preserve"> </w:t>
      </w:r>
      <w:r>
        <w:rPr>
          <w:rFonts w:ascii="Times New Roman"/>
          <w:i/>
        </w:rPr>
        <w:t xml:space="preserve">Additionally, </w:t>
      </w:r>
      <w:r w:rsidR="00DB0B31">
        <w:rPr>
          <w:rFonts w:ascii="Times New Roman"/>
          <w:i/>
        </w:rPr>
        <w:t>they are</w:t>
      </w:r>
      <w:r>
        <w:rPr>
          <w:rFonts w:ascii="Times New Roman"/>
          <w:i/>
        </w:rPr>
        <w:t xml:space="preserve"> required to notify the appropriate personnel of any knowledge of, or should have known of, any violation or suspected violation of NCAA, conference, or University regulations.</w:t>
      </w:r>
    </w:p>
    <w:p w14:paraId="3CEB9FF6" w14:textId="77777777" w:rsidR="00EA2243" w:rsidRDefault="00EA2243" w:rsidP="00EA2243">
      <w:pPr>
        <w:pStyle w:val="BodyText"/>
        <w:spacing w:before="81"/>
        <w:ind w:left="0" w:hanging="2"/>
        <w:rPr>
          <w:rFonts w:ascii="Times New Roman"/>
          <w:i/>
        </w:rPr>
      </w:pPr>
    </w:p>
    <w:p w14:paraId="36646C45" w14:textId="77777777" w:rsidR="00EA2243" w:rsidRDefault="00EA2243" w:rsidP="00EA2243">
      <w:pPr>
        <w:spacing w:line="265" w:lineRule="exact"/>
        <w:ind w:left="0" w:hanging="2"/>
        <w:rPr>
          <w:i/>
        </w:rPr>
      </w:pPr>
      <w:r>
        <w:rPr>
          <w:i/>
        </w:rPr>
        <w:t>The</w:t>
      </w:r>
      <w:r>
        <w:rPr>
          <w:i/>
          <w:spacing w:val="12"/>
        </w:rPr>
        <w:t xml:space="preserve"> </w:t>
      </w:r>
      <w:r>
        <w:rPr>
          <w:i/>
        </w:rPr>
        <w:t>person</w:t>
      </w:r>
      <w:r>
        <w:rPr>
          <w:i/>
          <w:spacing w:val="12"/>
        </w:rPr>
        <w:t xml:space="preserve"> </w:t>
      </w:r>
      <w:r>
        <w:rPr>
          <w:i/>
        </w:rPr>
        <w:t>holding</w:t>
      </w:r>
      <w:r>
        <w:rPr>
          <w:i/>
          <w:spacing w:val="10"/>
        </w:rPr>
        <w:t xml:space="preserve"> </w:t>
      </w:r>
      <w:r>
        <w:rPr>
          <w:i/>
        </w:rPr>
        <w:t>this</w:t>
      </w:r>
      <w:r>
        <w:rPr>
          <w:i/>
          <w:spacing w:val="15"/>
        </w:rPr>
        <w:t xml:space="preserve"> </w:t>
      </w:r>
      <w:r>
        <w:rPr>
          <w:i/>
        </w:rPr>
        <w:t>posit</w:t>
      </w:r>
      <w:r>
        <w:rPr>
          <w:i/>
          <w:noProof/>
          <w:spacing w:val="9"/>
          <w:position w:val="-5"/>
        </w:rPr>
        <w:drawing>
          <wp:inline distT="0" distB="0" distL="0" distR="0" wp14:anchorId="6CD96778" wp14:editId="6B636AB1">
            <wp:extent cx="3427475" cy="141732"/>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3427475" cy="141732"/>
                    </a:xfrm>
                    <a:prstGeom prst="rect">
                      <a:avLst/>
                    </a:prstGeom>
                  </pic:spPr>
                </pic:pic>
              </a:graphicData>
            </a:graphic>
          </wp:inline>
        </w:drawing>
      </w:r>
      <w:r>
        <w:rPr>
          <w:rFonts w:ascii="Times New Roman"/>
          <w:spacing w:val="14"/>
        </w:rPr>
        <w:t xml:space="preserve"> </w:t>
      </w:r>
      <w:r>
        <w:rPr>
          <w:i/>
        </w:rPr>
        <w:t>Child</w:t>
      </w:r>
      <w:r>
        <w:rPr>
          <w:i/>
          <w:spacing w:val="11"/>
        </w:rPr>
        <w:t xml:space="preserve"> </w:t>
      </w:r>
      <w:r>
        <w:rPr>
          <w:i/>
          <w:spacing w:val="-2"/>
        </w:rPr>
        <w:t>Abuse</w:t>
      </w:r>
    </w:p>
    <w:p w14:paraId="459A6CFB" w14:textId="77777777" w:rsidR="00EA2243" w:rsidRDefault="00EA2243" w:rsidP="00EA2243">
      <w:pPr>
        <w:ind w:left="0" w:right="609" w:hanging="2"/>
        <w:rPr>
          <w:i/>
        </w:rPr>
      </w:pPr>
      <w:r>
        <w:rPr>
          <w:i/>
        </w:rPr>
        <w:t>and Neglect Reporting Act and is required to comply with the requirements set forth in CSU Executive Order 1083 as a condition of employment.</w:t>
      </w:r>
    </w:p>
    <w:p w14:paraId="5053B1D3" w14:textId="77777777" w:rsidR="00EA2243" w:rsidRPr="00AF736A" w:rsidRDefault="00EA2243" w:rsidP="00EA2243">
      <w:pPr>
        <w:tabs>
          <w:tab w:val="left" w:pos="-1152"/>
          <w:tab w:val="left" w:pos="-432"/>
        </w:tabs>
        <w:suppressAutoHyphens w:val="0"/>
        <w:overflowPunct/>
        <w:autoSpaceDE/>
        <w:autoSpaceDN/>
        <w:adjustRightInd/>
        <w:spacing w:line="240" w:lineRule="auto"/>
        <w:ind w:leftChars="0" w:left="0" w:firstLineChars="0" w:hanging="2"/>
        <w:textDirection w:val="lrTb"/>
        <w:textAlignment w:val="auto"/>
        <w:outlineLvl w:val="9"/>
        <w:rPr>
          <w:szCs w:val="22"/>
        </w:rPr>
      </w:pPr>
    </w:p>
    <w:p w14:paraId="35D9C0EC" w14:textId="77777777" w:rsidR="00EA2243" w:rsidRDefault="00EA2243" w:rsidP="00EA2243">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IX. SIGNATURES:</w:t>
      </w:r>
      <w:r>
        <w:rPr>
          <w:rFonts w:ascii="Calibri" w:eastAsia="Calibri" w:hAnsi="Calibri" w:cs="Calibri"/>
          <w:color w:val="000000"/>
        </w:rPr>
        <w:t xml:space="preserve">  </w:t>
      </w:r>
    </w:p>
    <w:p w14:paraId="7DCAEC55" w14:textId="77777777" w:rsidR="00EA2243" w:rsidRDefault="00EA2243" w:rsidP="00EA2243">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C8795D" w14:paraId="22E558B4" w14:textId="77777777" w:rsidTr="0053286F">
        <w:tc>
          <w:tcPr>
            <w:tcW w:w="10800" w:type="dxa"/>
            <w:gridSpan w:val="3"/>
            <w:tcBorders>
              <w:bottom w:val="single" w:sz="6" w:space="0" w:color="000000"/>
            </w:tcBorders>
          </w:tcPr>
          <w:p w14:paraId="3975F95F" w14:textId="77777777" w:rsidR="00C8795D" w:rsidRDefault="00C8795D">
            <w:pPr>
              <w:ind w:left="0" w:hanging="2"/>
              <w:rPr>
                <w:rFonts w:ascii="Calibri" w:eastAsia="Calibri" w:hAnsi="Calibri" w:cs="Calibri"/>
              </w:rPr>
            </w:pPr>
          </w:p>
          <w:p w14:paraId="7DEC8B59" w14:textId="77777777" w:rsidR="00C8795D" w:rsidRPr="00CE65A3" w:rsidRDefault="00C8795D" w:rsidP="00C8795D">
            <w:pPr>
              <w:ind w:left="0" w:hanging="2"/>
              <w:jc w:val="both"/>
              <w:rPr>
                <w:rFonts w:asciiTheme="minorHAnsi" w:hAnsiTheme="minorHAnsi" w:cstheme="minorHAnsi"/>
              </w:rPr>
            </w:pPr>
            <w:r w:rsidRPr="00CE65A3">
              <w:rPr>
                <w:rFonts w:asciiTheme="minorHAnsi" w:hAnsiTheme="minorHAnsi" w:cstheme="minorHAnsi"/>
                <w:b/>
                <w:bCs/>
              </w:rPr>
              <w:t>INCUMBENT:</w:t>
            </w:r>
            <w:r w:rsidRPr="00CE65A3">
              <w:rPr>
                <w:rFonts w:asciiTheme="minorHAnsi" w:hAnsiTheme="minorHAnsi" w:cstheme="minorHAnsi"/>
              </w:rPr>
              <w:t xml:space="preserve"> To acknowledge reading and receiving a copy of this job description,</w:t>
            </w:r>
            <w:r w:rsidRPr="00CE65A3">
              <w:rPr>
                <w:rFonts w:asciiTheme="minorHAnsi" w:hAnsiTheme="minorHAnsi" w:cstheme="minorHAnsi"/>
                <w:sz w:val="21"/>
              </w:rPr>
              <w:t xml:space="preserve"> </w:t>
            </w:r>
            <w:r w:rsidRPr="00CE65A3">
              <w:rPr>
                <w:rFonts w:asciiTheme="minorHAnsi" w:hAnsiTheme="minorHAnsi" w:cstheme="minorHAnsi"/>
              </w:rPr>
              <w:t xml:space="preserve">close this document and click “I AGREE” on your applicant page.  </w:t>
            </w:r>
          </w:p>
          <w:p w14:paraId="6EDCACFD" w14:textId="77777777" w:rsidR="00C8795D" w:rsidRDefault="00C8795D">
            <w:pPr>
              <w:ind w:left="0" w:hanging="2"/>
              <w:rPr>
                <w:rFonts w:ascii="Calibri" w:eastAsia="Calibri" w:hAnsi="Calibri" w:cs="Calibri"/>
              </w:rPr>
            </w:pPr>
          </w:p>
        </w:tc>
      </w:tr>
      <w:tr w:rsidR="00E1629F" w14:paraId="515BC053" w14:textId="77777777">
        <w:tc>
          <w:tcPr>
            <w:tcW w:w="5731" w:type="dxa"/>
          </w:tcPr>
          <w:p w14:paraId="5388AF5B" w14:textId="2BDE042D" w:rsidR="00E1629F" w:rsidRDefault="00F0271B">
            <w:pPr>
              <w:ind w:left="0" w:hanging="2"/>
              <w:jc w:val="center"/>
              <w:rPr>
                <w:rFonts w:ascii="Calibri" w:eastAsia="Calibri" w:hAnsi="Calibri" w:cs="Calibri"/>
              </w:rPr>
            </w:pPr>
            <w:r>
              <w:rPr>
                <w:rFonts w:ascii="Calibri" w:eastAsia="Calibri" w:hAnsi="Calibri" w:cs="Calibri"/>
              </w:rPr>
              <w:t>Incumbent’s</w:t>
            </w:r>
            <w:r w:rsidR="00C8795D">
              <w:rPr>
                <w:rFonts w:ascii="Calibri" w:eastAsia="Calibri" w:hAnsi="Calibri" w:cs="Calibri"/>
              </w:rPr>
              <w:t xml:space="preserve"> </w:t>
            </w:r>
            <w:r>
              <w:rPr>
                <w:rFonts w:ascii="Calibri" w:eastAsia="Calibri" w:hAnsi="Calibri" w:cs="Calibri"/>
              </w:rPr>
              <w:t>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F52FCD3" w:rsidR="00E1629F" w:rsidRDefault="00E1629F">
            <w:pPr>
              <w:ind w:left="0" w:hanging="2"/>
              <w:jc w:val="center"/>
              <w:rPr>
                <w:rFonts w:ascii="Calibri" w:eastAsia="Calibri" w:hAnsi="Calibri" w:cs="Calibri"/>
              </w:rPr>
            </w:pP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50AD63DA" w:rsidR="00E1629F" w:rsidRDefault="00600C55">
      <w:pPr>
        <w:tabs>
          <w:tab w:val="left" w:pos="1440"/>
        </w:tabs>
        <w:ind w:left="0" w:hanging="2"/>
        <w:rPr>
          <w:rFonts w:ascii="Calibri" w:eastAsia="Calibri" w:hAnsi="Calibri" w:cs="Calibri"/>
        </w:rPr>
      </w:pPr>
      <w:sdt>
        <w:sdtPr>
          <w:rPr>
            <w:rFonts w:ascii="Calibri" w:eastAsia="Calibri" w:hAnsi="Calibri" w:cs="Calibri"/>
          </w:rPr>
          <w:id w:val="-184138717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600C55">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4FD7DE47" w:rsidR="00E1629F" w:rsidRDefault="00600C55">
      <w:pPr>
        <w:tabs>
          <w:tab w:val="left" w:pos="1440"/>
        </w:tabs>
        <w:ind w:left="0" w:hanging="2"/>
        <w:rPr>
          <w:rFonts w:ascii="Calibri" w:eastAsia="Calibri" w:hAnsi="Calibri" w:cs="Calibri"/>
        </w:rPr>
      </w:pPr>
      <w:sdt>
        <w:sdtPr>
          <w:rPr>
            <w:rFonts w:ascii="Calibri" w:eastAsia="Calibri" w:hAnsi="Calibri" w:cs="Calibri"/>
          </w:rPr>
          <w:id w:val="185805733"/>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600C55">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2777176C"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45B4FF66"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Reading &amp; </w:t>
            </w:r>
            <w:proofErr w:type="gramStart"/>
            <w:r>
              <w:rPr>
                <w:rFonts w:ascii="Calibri" w:eastAsia="Calibri" w:hAnsi="Calibri" w:cs="Calibri"/>
              </w:rPr>
              <w:t>Comprehending</w:t>
            </w:r>
            <w:proofErr w:type="gramEnd"/>
          </w:p>
        </w:tc>
      </w:tr>
      <w:tr w:rsidR="00E1629F" w14:paraId="4DF17A61" w14:textId="77777777">
        <w:tc>
          <w:tcPr>
            <w:tcW w:w="648" w:type="dxa"/>
            <w:tcBorders>
              <w:left w:val="single" w:sz="12" w:space="0" w:color="000000"/>
            </w:tcBorders>
          </w:tcPr>
          <w:p w14:paraId="234E9B7C" w14:textId="1ECA449B"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4BB6CB23"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50B6B4E4"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3E9BEAD0" w:rsidR="00E1629F" w:rsidRDefault="00430CEE">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0C466CB7"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7E8BF304" w:rsidR="00E1629F" w:rsidRDefault="00430CEE">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04C572D0"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59F6EF44" w:rsidR="00E1629F" w:rsidRDefault="00430CEE">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25D2503C" w:rsidR="00E1629F" w:rsidRDefault="00430CEE">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7145E57B" w:rsidR="00E1629F" w:rsidRDefault="00430CEE">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105CC9E5"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2181A176" w:rsidR="00E1629F" w:rsidRDefault="00430CEE">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52B9FD3A"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44348C43"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2EF5B949"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051BF66D" w:rsidR="00E1629F" w:rsidRDefault="00430CEE">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23D20248"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638DD6C5"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chemicals, gases, </w:t>
            </w:r>
            <w:proofErr w:type="gramStart"/>
            <w:r>
              <w:rPr>
                <w:rFonts w:ascii="Calibri" w:eastAsia="Calibri" w:hAnsi="Calibri" w:cs="Calibri"/>
              </w:rPr>
              <w:t>dust</w:t>
            </w:r>
            <w:proofErr w:type="gramEnd"/>
            <w:r>
              <w:rPr>
                <w:rFonts w:ascii="Calibri" w:eastAsia="Calibri" w:hAnsi="Calibri" w:cs="Calibri"/>
              </w:rPr>
              <w:t xml:space="preserve"> or fumes</w:t>
            </w:r>
          </w:p>
        </w:tc>
      </w:tr>
      <w:tr w:rsidR="00E1629F" w14:paraId="09AA0ED5" w14:textId="77777777">
        <w:tc>
          <w:tcPr>
            <w:tcW w:w="648" w:type="dxa"/>
            <w:tcBorders>
              <w:left w:val="single" w:sz="12" w:space="0" w:color="000000"/>
            </w:tcBorders>
          </w:tcPr>
          <w:p w14:paraId="284A456A" w14:textId="4AAE590D"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53752B31"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1D9B19D9"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5106D8A8"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623B504E"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0EB2876A"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18849C33" w:rsidR="00E1629F" w:rsidRDefault="00430CEE">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7201B3F0" w:rsidR="00E1629F" w:rsidRDefault="00430CEE">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32691E87" w:rsidR="00E1629F" w:rsidRDefault="00430CEE">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4660F480" w:rsidR="00E1629F" w:rsidRDefault="00430CEE">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3">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005B746B" w:rsidR="00E1629F" w:rsidRDefault="00600C55">
            <w:pPr>
              <w:ind w:left="0" w:hanging="2"/>
              <w:rPr>
                <w:rFonts w:ascii="Calibri" w:eastAsia="Calibri" w:hAnsi="Calibri" w:cs="Calibri"/>
              </w:rPr>
            </w:pPr>
            <w:sdt>
              <w:sdtPr>
                <w:rPr>
                  <w:rFonts w:ascii="Calibri" w:eastAsia="Calibri" w:hAnsi="Calibri" w:cs="Calibri"/>
                </w:rPr>
                <w:id w:val="-367147609"/>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0E3E2688" w:rsidR="009C09B0" w:rsidRDefault="00600C55"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48611CA8" w:rsidR="009C09B0" w:rsidRDefault="00600C55" w:rsidP="009C09B0">
            <w:pPr>
              <w:ind w:left="0" w:hanging="2"/>
              <w:rPr>
                <w:rFonts w:ascii="Calibri" w:eastAsia="Calibri" w:hAnsi="Calibri" w:cs="Calibri"/>
              </w:rPr>
            </w:pPr>
            <w:sdt>
              <w:sdtPr>
                <w:rPr>
                  <w:rFonts w:ascii="Calibri" w:eastAsia="Calibri" w:hAnsi="Calibri" w:cs="Calibri"/>
                </w:rPr>
                <w:id w:val="-17537264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w:t>
            </w:r>
            <w:proofErr w:type="spellStart"/>
            <w:r>
              <w:rPr>
                <w:rFonts w:ascii="Calibri" w:eastAsia="Calibri" w:hAnsi="Calibri" w:cs="Calibri"/>
              </w:rPr>
              <w:t>Clery</w:t>
            </w:r>
            <w:proofErr w:type="spellEnd"/>
            <w:r>
              <w:rPr>
                <w:rFonts w:ascii="Calibri" w:eastAsia="Calibri" w:hAnsi="Calibri" w:cs="Calibri"/>
              </w:rPr>
              <w:t xml:space="preserve">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04EA87E1" w:rsidR="009C09B0" w:rsidRDefault="00600C55"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proofErr w:type="spellStart"/>
            <w:r>
              <w:rPr>
                <w:rFonts w:ascii="Calibri" w:eastAsia="Calibri" w:hAnsi="Calibri" w:cs="Calibri"/>
              </w:rPr>
              <w:t>Clery</w:t>
            </w:r>
            <w:proofErr w:type="spellEnd"/>
            <w:r>
              <w:rPr>
                <w:rFonts w:ascii="Calibri" w:eastAsia="Calibri" w:hAnsi="Calibri" w:cs="Calibri"/>
              </w:rPr>
              <w:t xml:space="preserve">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18A3192A" w:rsidR="009C09B0" w:rsidRDefault="00600C55" w:rsidP="009C09B0">
            <w:pPr>
              <w:ind w:left="0" w:hanging="2"/>
              <w:rPr>
                <w:rFonts w:ascii="Calibri" w:eastAsia="Calibri" w:hAnsi="Calibri" w:cs="Calibri"/>
              </w:rPr>
            </w:pPr>
            <w:sdt>
              <w:sdtPr>
                <w:rPr>
                  <w:rFonts w:ascii="Calibri" w:eastAsia="Calibri" w:hAnsi="Calibri" w:cs="Calibri"/>
                </w:rPr>
                <w:id w:val="-419180649"/>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2E6EA0A1" w:rsidR="009C09B0" w:rsidRDefault="00600C55" w:rsidP="009C09B0">
            <w:pPr>
              <w:ind w:left="0" w:hanging="2"/>
              <w:rPr>
                <w:rFonts w:ascii="Calibri" w:eastAsia="Calibri" w:hAnsi="Calibri" w:cs="Calibri"/>
              </w:rPr>
            </w:pPr>
            <w:sdt>
              <w:sdtPr>
                <w:rPr>
                  <w:rFonts w:ascii="Calibri" w:eastAsia="Calibri" w:hAnsi="Calibri" w:cs="Calibri"/>
                </w:rPr>
                <w:id w:val="1280376101"/>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747D873F" w:rsidR="009C09B0" w:rsidRDefault="00600C55" w:rsidP="009C09B0">
            <w:pPr>
              <w:ind w:left="0" w:hanging="2"/>
              <w:rPr>
                <w:rFonts w:ascii="Calibri" w:eastAsia="Calibri" w:hAnsi="Calibri" w:cs="Calibri"/>
              </w:rPr>
            </w:pPr>
            <w:sdt>
              <w:sdtPr>
                <w:rPr>
                  <w:rFonts w:ascii="Calibri" w:eastAsia="Calibri" w:hAnsi="Calibri" w:cs="Calibri"/>
                </w:rPr>
                <w:id w:val="-1699924942"/>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2248BAC3" w:rsidR="009C09B0" w:rsidRDefault="00600C55"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w:t>
            </w:r>
            <w:proofErr w:type="gramStart"/>
            <w:r>
              <w:rPr>
                <w:rFonts w:ascii="Calibri" w:eastAsia="Calibri" w:hAnsi="Calibri" w:cs="Calibri"/>
              </w:rPr>
              <w:t>service</w:t>
            </w:r>
            <w:proofErr w:type="gramEnd"/>
            <w:r>
              <w:rPr>
                <w:rFonts w:ascii="Calibri" w:eastAsia="Calibri" w:hAnsi="Calibri" w:cs="Calibri"/>
              </w:rPr>
              <w:t xml:space="preserv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19FA9F39" w:rsidR="009C09B0" w:rsidRDefault="00600C55"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w:t>
            </w:r>
            <w:proofErr w:type="gramStart"/>
            <w:r>
              <w:rPr>
                <w:rFonts w:ascii="Calibri" w:eastAsia="Calibri" w:hAnsi="Calibri" w:cs="Calibri"/>
              </w:rPr>
              <w:t>funds.</w:t>
            </w:r>
            <w:proofErr w:type="gramEnd"/>
            <w:r>
              <w:rPr>
                <w:rFonts w:ascii="Calibri" w:eastAsia="Calibri" w:hAnsi="Calibri" w:cs="Calibri"/>
              </w:rPr>
              <w:t xml:space="preserve">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289C0911" w:rsidR="009C09B0" w:rsidRDefault="00600C55"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7FF263AC" w:rsidR="009C09B0" w:rsidRDefault="00600C55"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EndPr/>
              <w:sdtContent>
                <w:r w:rsidR="00430CEE">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77777777" w:rsidR="00E1629F" w:rsidRDefault="00E1629F">
            <w:pPr>
              <w:ind w:left="0" w:right="-28" w:hanging="2"/>
              <w:rPr>
                <w:rFonts w:ascii="Calibri" w:eastAsia="Calibri" w:hAnsi="Calibri" w:cs="Calibri"/>
              </w:rPr>
            </w:pP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7777777" w:rsidR="00E1629F" w:rsidRDefault="00E1629F">
            <w:pPr>
              <w:ind w:left="0" w:hanging="2"/>
              <w:jc w:val="center"/>
              <w:rPr>
                <w:rFonts w:ascii="Calibri" w:eastAsia="Calibri" w:hAnsi="Calibri" w:cs="Calibri"/>
                <w:u w:val="single"/>
              </w:rPr>
            </w:pP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7777777" w:rsidR="00E1629F" w:rsidRDefault="00E1629F">
            <w:pPr>
              <w:ind w:left="0" w:hanging="2"/>
              <w:rPr>
                <w:rFonts w:ascii="Calibri" w:eastAsia="Calibri" w:hAnsi="Calibri" w:cs="Calibri"/>
              </w:rPr>
            </w:pP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77777777" w:rsidR="00E1629F" w:rsidRDefault="00E1629F">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7AF9F82A" w:rsidR="00E1629F" w:rsidRDefault="00CD1D07">
      <w:pPr>
        <w:ind w:left="0" w:hanging="2"/>
        <w:rPr>
          <w:rFonts w:ascii="Calibri" w:eastAsia="Calibri" w:hAnsi="Calibri" w:cs="Calibri"/>
        </w:rPr>
      </w:pPr>
      <w:r w:rsidRPr="00CD1D07">
        <w:rPr>
          <w:rFonts w:ascii="Calibri" w:eastAsia="Calibri" w:hAnsi="Calibri" w:cs="Calibri"/>
          <w:noProof/>
        </w:rPr>
        <w:drawing>
          <wp:inline distT="0" distB="0" distL="0" distR="0" wp14:anchorId="62B24E54" wp14:editId="5280F456">
            <wp:extent cx="7218551" cy="6089650"/>
            <wp:effectExtent l="0" t="0" r="1905" b="6350"/>
            <wp:docPr id="525212718" name="Picture 1" descr="A diagram of a baske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12718" name="Picture 1" descr="A diagram of a basketball team&#10;&#10;Description automatically generated"/>
                    <pic:cNvPicPr/>
                  </pic:nvPicPr>
                  <pic:blipFill>
                    <a:blip r:embed="rId14"/>
                    <a:stretch>
                      <a:fillRect/>
                    </a:stretch>
                  </pic:blipFill>
                  <pic:spPr>
                    <a:xfrm>
                      <a:off x="0" y="0"/>
                      <a:ext cx="7226308" cy="6096194"/>
                    </a:xfrm>
                    <a:prstGeom prst="rect">
                      <a:avLst/>
                    </a:prstGeom>
                  </pic:spPr>
                </pic:pic>
              </a:graphicData>
            </a:graphic>
          </wp:inline>
        </w:drawing>
      </w:r>
    </w:p>
    <w:sectPr w:rsidR="00E1629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D16E" w14:textId="77777777" w:rsidR="00600C55" w:rsidRDefault="00600C55">
      <w:pPr>
        <w:spacing w:line="240" w:lineRule="auto"/>
        <w:ind w:left="0" w:hanging="2"/>
      </w:pPr>
      <w:r>
        <w:separator/>
      </w:r>
    </w:p>
  </w:endnote>
  <w:endnote w:type="continuationSeparator" w:id="0">
    <w:p w14:paraId="7B085DCE" w14:textId="77777777" w:rsidR="00600C55" w:rsidRDefault="00600C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w:altName w:val="Palatino Linotype"/>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23869090"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600C55">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B62431">
      <w:rPr>
        <w:rFonts w:ascii="Calibri" w:eastAsia="Calibri" w:hAnsi="Calibri" w:cs="Calibri"/>
        <w:noProof/>
        <w:color w:val="000000"/>
        <w:sz w:val="20"/>
        <w:szCs w:val="20"/>
      </w:rPr>
      <w:t>11</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B4E6" w14:textId="77777777" w:rsidR="00600C55" w:rsidRDefault="00600C55">
      <w:pPr>
        <w:spacing w:line="240" w:lineRule="auto"/>
        <w:ind w:left="0" w:hanging="2"/>
      </w:pPr>
      <w:r>
        <w:separator/>
      </w:r>
    </w:p>
  </w:footnote>
  <w:footnote w:type="continuationSeparator" w:id="0">
    <w:p w14:paraId="44A90956" w14:textId="77777777" w:rsidR="00600C55" w:rsidRDefault="00600C5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xmlns:w16du="http://schemas.microsoft.com/office/word/2023/wordml/word16du">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DE1"/>
    <w:multiLevelType w:val="hybridMultilevel"/>
    <w:tmpl w:val="1AC69C5C"/>
    <w:lvl w:ilvl="0" w:tplc="04090015">
      <w:start w:val="1"/>
      <w:numFmt w:val="upp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3" w15:restartNumberingAfterBreak="0">
    <w:nsid w:val="15981784"/>
    <w:multiLevelType w:val="hybridMultilevel"/>
    <w:tmpl w:val="93F6D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D433B8"/>
    <w:multiLevelType w:val="hybridMultilevel"/>
    <w:tmpl w:val="576A0A74"/>
    <w:lvl w:ilvl="0" w:tplc="D7AEA6EC">
      <w:start w:val="1"/>
      <w:numFmt w:val="upperLetter"/>
      <w:lvlText w:val="%1."/>
      <w:lvlJc w:val="left"/>
      <w:pPr>
        <w:ind w:left="361" w:hanging="360"/>
      </w:pPr>
      <w:rPr>
        <w:rFonts w:ascii="Palatino" w:hAnsi="Palatino" w:hint="default"/>
        <w:sz w:val="24"/>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15:restartNumberingAfterBreak="0">
    <w:nsid w:val="1E7360E1"/>
    <w:multiLevelType w:val="hybridMultilevel"/>
    <w:tmpl w:val="1EF03A50"/>
    <w:lvl w:ilvl="0" w:tplc="D2A22D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9B6264"/>
    <w:multiLevelType w:val="hybridMultilevel"/>
    <w:tmpl w:val="CB60C3DE"/>
    <w:lvl w:ilvl="0" w:tplc="CC42A7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762D49"/>
    <w:multiLevelType w:val="hybridMultilevel"/>
    <w:tmpl w:val="CCB8541C"/>
    <w:lvl w:ilvl="0" w:tplc="419E9C68">
      <w:start w:val="3"/>
      <w:numFmt w:val="upp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47BD8"/>
    <w:multiLevelType w:val="hybridMultilevel"/>
    <w:tmpl w:val="E99C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296BCC"/>
    <w:multiLevelType w:val="hybridMultilevel"/>
    <w:tmpl w:val="798AFE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D3B16"/>
    <w:multiLevelType w:val="hybridMultilevel"/>
    <w:tmpl w:val="E5A2240E"/>
    <w:lvl w:ilvl="0" w:tplc="A198BA9C">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B028AB"/>
    <w:multiLevelType w:val="hybridMultilevel"/>
    <w:tmpl w:val="B216A3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62501"/>
    <w:multiLevelType w:val="hybridMultilevel"/>
    <w:tmpl w:val="A510057C"/>
    <w:lvl w:ilvl="0" w:tplc="B01009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F011287"/>
    <w:multiLevelType w:val="hybridMultilevel"/>
    <w:tmpl w:val="798AFE0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E07678"/>
    <w:multiLevelType w:val="hybridMultilevel"/>
    <w:tmpl w:val="94920EF2"/>
    <w:lvl w:ilvl="0" w:tplc="881ACC2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9"/>
  </w:num>
  <w:num w:numId="5">
    <w:abstractNumId w:val="12"/>
  </w:num>
  <w:num w:numId="6">
    <w:abstractNumId w:val="8"/>
  </w:num>
  <w:num w:numId="7">
    <w:abstractNumId w:val="13"/>
  </w:num>
  <w:num w:numId="8">
    <w:abstractNumId w:val="7"/>
  </w:num>
  <w:num w:numId="9">
    <w:abstractNumId w:val="19"/>
  </w:num>
  <w:num w:numId="10">
    <w:abstractNumId w:val="6"/>
  </w:num>
  <w:num w:numId="11">
    <w:abstractNumId w:val="10"/>
  </w:num>
  <w:num w:numId="12">
    <w:abstractNumId w:val="17"/>
  </w:num>
  <w:num w:numId="13">
    <w:abstractNumId w:val="14"/>
  </w:num>
  <w:num w:numId="14">
    <w:abstractNumId w:val="3"/>
  </w:num>
  <w:num w:numId="15">
    <w:abstractNumId w:val="5"/>
  </w:num>
  <w:num w:numId="16">
    <w:abstractNumId w:val="16"/>
  </w:num>
  <w:num w:numId="17">
    <w:abstractNumId w:val="0"/>
  </w:num>
  <w:num w:numId="18">
    <w:abstractNumId w:val="18"/>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63CA1"/>
    <w:rsid w:val="00065CAA"/>
    <w:rsid w:val="00072AB3"/>
    <w:rsid w:val="000C3D3E"/>
    <w:rsid w:val="000E41B2"/>
    <w:rsid w:val="001B65FA"/>
    <w:rsid w:val="00206D69"/>
    <w:rsid w:val="002172B7"/>
    <w:rsid w:val="00234DBB"/>
    <w:rsid w:val="00250FF5"/>
    <w:rsid w:val="00254367"/>
    <w:rsid w:val="00272DE4"/>
    <w:rsid w:val="002D4AFC"/>
    <w:rsid w:val="00337A25"/>
    <w:rsid w:val="003648E3"/>
    <w:rsid w:val="003F5D78"/>
    <w:rsid w:val="00415E56"/>
    <w:rsid w:val="00425E42"/>
    <w:rsid w:val="00430CEE"/>
    <w:rsid w:val="00430DEE"/>
    <w:rsid w:val="00452679"/>
    <w:rsid w:val="00477054"/>
    <w:rsid w:val="00492119"/>
    <w:rsid w:val="004B7474"/>
    <w:rsid w:val="004E3E51"/>
    <w:rsid w:val="00507D56"/>
    <w:rsid w:val="00552F62"/>
    <w:rsid w:val="00554891"/>
    <w:rsid w:val="00571276"/>
    <w:rsid w:val="00600C55"/>
    <w:rsid w:val="006F2A73"/>
    <w:rsid w:val="007310A3"/>
    <w:rsid w:val="00795D6F"/>
    <w:rsid w:val="007A3887"/>
    <w:rsid w:val="007C29BC"/>
    <w:rsid w:val="007E097D"/>
    <w:rsid w:val="00813ABD"/>
    <w:rsid w:val="0082321E"/>
    <w:rsid w:val="00823BFD"/>
    <w:rsid w:val="0084084B"/>
    <w:rsid w:val="00953130"/>
    <w:rsid w:val="009805B5"/>
    <w:rsid w:val="009C09B0"/>
    <w:rsid w:val="009E4969"/>
    <w:rsid w:val="00A25B15"/>
    <w:rsid w:val="00A41A08"/>
    <w:rsid w:val="00A857C5"/>
    <w:rsid w:val="00AD7C38"/>
    <w:rsid w:val="00AF10ED"/>
    <w:rsid w:val="00AF22A4"/>
    <w:rsid w:val="00B033AF"/>
    <w:rsid w:val="00B10AB3"/>
    <w:rsid w:val="00B56B0C"/>
    <w:rsid w:val="00B56F65"/>
    <w:rsid w:val="00B62431"/>
    <w:rsid w:val="00C31C89"/>
    <w:rsid w:val="00C415BC"/>
    <w:rsid w:val="00C8795D"/>
    <w:rsid w:val="00CD1D07"/>
    <w:rsid w:val="00D4302F"/>
    <w:rsid w:val="00D46386"/>
    <w:rsid w:val="00D76896"/>
    <w:rsid w:val="00DA5006"/>
    <w:rsid w:val="00DA7308"/>
    <w:rsid w:val="00DB0B31"/>
    <w:rsid w:val="00DE70B6"/>
    <w:rsid w:val="00DF35C4"/>
    <w:rsid w:val="00E1629F"/>
    <w:rsid w:val="00E64EF3"/>
    <w:rsid w:val="00E80A88"/>
    <w:rsid w:val="00EA2243"/>
    <w:rsid w:val="00EB4A1A"/>
    <w:rsid w:val="00EF3E79"/>
    <w:rsid w:val="00F0271B"/>
    <w:rsid w:val="00F07B3F"/>
    <w:rsid w:val="00F1468D"/>
    <w:rsid w:val="00F17DB2"/>
    <w:rsid w:val="00F6480B"/>
    <w:rsid w:val="00F70EB7"/>
    <w:rsid w:val="00FD2560"/>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30"/>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odyText">
    <w:name w:val="Body Text"/>
    <w:basedOn w:val="Normal"/>
    <w:link w:val="BodyTextChar"/>
    <w:uiPriority w:val="99"/>
    <w:semiHidden/>
    <w:unhideWhenUsed/>
    <w:rsid w:val="00EA2243"/>
    <w:pPr>
      <w:spacing w:after="120"/>
    </w:pPr>
  </w:style>
  <w:style w:type="character" w:customStyle="1" w:styleId="BodyTextChar">
    <w:name w:val="Body Text Char"/>
    <w:basedOn w:val="DefaultParagraphFont"/>
    <w:link w:val="BodyText"/>
    <w:uiPriority w:val="99"/>
    <w:semiHidden/>
    <w:rsid w:val="00EA2243"/>
    <w:rPr>
      <w:position w:val="-1"/>
    </w:rPr>
  </w:style>
  <w:style w:type="paragraph" w:customStyle="1" w:styleId="m-1579772477632419791msolistparagraph">
    <w:name w:val="m_-1579772477632419791msolistparagraph"/>
    <w:basedOn w:val="Normal"/>
    <w:rsid w:val="00C31C89"/>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rFonts w:ascii="Calibri" w:eastAsiaTheme="minorHAnsi" w:hAnsi="Calibri" w:cs="Calibri"/>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8325">
      <w:bodyDiv w:val="1"/>
      <w:marLeft w:val="0"/>
      <w:marRight w:val="0"/>
      <w:marTop w:val="0"/>
      <w:marBottom w:val="0"/>
      <w:divBdr>
        <w:top w:val="none" w:sz="0" w:space="0" w:color="auto"/>
        <w:left w:val="none" w:sz="0" w:space="0" w:color="auto"/>
        <w:bottom w:val="none" w:sz="0" w:space="0" w:color="auto"/>
        <w:right w:val="none" w:sz="0" w:space="0" w:color="auto"/>
      </w:divBdr>
    </w:div>
    <w:div w:id="349766125">
      <w:bodyDiv w:val="1"/>
      <w:marLeft w:val="0"/>
      <w:marRight w:val="0"/>
      <w:marTop w:val="0"/>
      <w:marBottom w:val="0"/>
      <w:divBdr>
        <w:top w:val="none" w:sz="0" w:space="0" w:color="auto"/>
        <w:left w:val="none" w:sz="0" w:space="0" w:color="auto"/>
        <w:bottom w:val="none" w:sz="0" w:space="0" w:color="auto"/>
        <w:right w:val="none" w:sz="0" w:space="0" w:color="auto"/>
      </w:divBdr>
    </w:div>
    <w:div w:id="421724188">
      <w:bodyDiv w:val="1"/>
      <w:marLeft w:val="0"/>
      <w:marRight w:val="0"/>
      <w:marTop w:val="0"/>
      <w:marBottom w:val="0"/>
      <w:divBdr>
        <w:top w:val="none" w:sz="0" w:space="0" w:color="auto"/>
        <w:left w:val="none" w:sz="0" w:space="0" w:color="auto"/>
        <w:bottom w:val="none" w:sz="0" w:space="0" w:color="auto"/>
        <w:right w:val="none" w:sz="0" w:space="0" w:color="auto"/>
      </w:divBdr>
    </w:div>
    <w:div w:id="425731710">
      <w:bodyDiv w:val="1"/>
      <w:marLeft w:val="0"/>
      <w:marRight w:val="0"/>
      <w:marTop w:val="0"/>
      <w:marBottom w:val="0"/>
      <w:divBdr>
        <w:top w:val="none" w:sz="0" w:space="0" w:color="auto"/>
        <w:left w:val="none" w:sz="0" w:space="0" w:color="auto"/>
        <w:bottom w:val="none" w:sz="0" w:space="0" w:color="auto"/>
        <w:right w:val="none" w:sz="0" w:space="0" w:color="auto"/>
      </w:divBdr>
    </w:div>
    <w:div w:id="443615800">
      <w:bodyDiv w:val="1"/>
      <w:marLeft w:val="0"/>
      <w:marRight w:val="0"/>
      <w:marTop w:val="0"/>
      <w:marBottom w:val="0"/>
      <w:divBdr>
        <w:top w:val="none" w:sz="0" w:space="0" w:color="auto"/>
        <w:left w:val="none" w:sz="0" w:space="0" w:color="auto"/>
        <w:bottom w:val="none" w:sz="0" w:space="0" w:color="auto"/>
        <w:right w:val="none" w:sz="0" w:space="0" w:color="auto"/>
      </w:divBdr>
    </w:div>
    <w:div w:id="919801105">
      <w:bodyDiv w:val="1"/>
      <w:marLeft w:val="0"/>
      <w:marRight w:val="0"/>
      <w:marTop w:val="0"/>
      <w:marBottom w:val="0"/>
      <w:divBdr>
        <w:top w:val="none" w:sz="0" w:space="0" w:color="auto"/>
        <w:left w:val="none" w:sz="0" w:space="0" w:color="auto"/>
        <w:bottom w:val="none" w:sz="0" w:space="0" w:color="auto"/>
        <w:right w:val="none" w:sz="0" w:space="0" w:color="auto"/>
      </w:divBdr>
    </w:div>
    <w:div w:id="1273246957">
      <w:bodyDiv w:val="1"/>
      <w:marLeft w:val="0"/>
      <w:marRight w:val="0"/>
      <w:marTop w:val="0"/>
      <w:marBottom w:val="0"/>
      <w:divBdr>
        <w:top w:val="none" w:sz="0" w:space="0" w:color="auto"/>
        <w:left w:val="none" w:sz="0" w:space="0" w:color="auto"/>
        <w:bottom w:val="none" w:sz="0" w:space="0" w:color="auto"/>
        <w:right w:val="none" w:sz="0" w:space="0" w:color="auto"/>
      </w:divBdr>
    </w:div>
    <w:div w:id="1410662967">
      <w:bodyDiv w:val="1"/>
      <w:marLeft w:val="0"/>
      <w:marRight w:val="0"/>
      <w:marTop w:val="0"/>
      <w:marBottom w:val="0"/>
      <w:divBdr>
        <w:top w:val="none" w:sz="0" w:space="0" w:color="auto"/>
        <w:left w:val="none" w:sz="0" w:space="0" w:color="auto"/>
        <w:bottom w:val="none" w:sz="0" w:space="0" w:color="auto"/>
        <w:right w:val="none" w:sz="0" w:space="0" w:color="auto"/>
      </w:divBdr>
    </w:div>
    <w:div w:id="1458643305">
      <w:bodyDiv w:val="1"/>
      <w:marLeft w:val="0"/>
      <w:marRight w:val="0"/>
      <w:marTop w:val="0"/>
      <w:marBottom w:val="0"/>
      <w:divBdr>
        <w:top w:val="none" w:sz="0" w:space="0" w:color="auto"/>
        <w:left w:val="none" w:sz="0" w:space="0" w:color="auto"/>
        <w:bottom w:val="none" w:sz="0" w:space="0" w:color="auto"/>
        <w:right w:val="none" w:sz="0" w:space="0" w:color="auto"/>
      </w:divBdr>
    </w:div>
    <w:div w:id="1517116070">
      <w:bodyDiv w:val="1"/>
      <w:marLeft w:val="0"/>
      <w:marRight w:val="0"/>
      <w:marTop w:val="0"/>
      <w:marBottom w:val="0"/>
      <w:divBdr>
        <w:top w:val="none" w:sz="0" w:space="0" w:color="auto"/>
        <w:left w:val="none" w:sz="0" w:space="0" w:color="auto"/>
        <w:bottom w:val="none" w:sz="0" w:space="0" w:color="auto"/>
        <w:right w:val="none" w:sz="0" w:space="0" w:color="auto"/>
      </w:divBdr>
    </w:div>
    <w:div w:id="193131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suedu.sharepoint.com/sites/BFA/HR/employment/Pages/CSU-Background-Check-Policy.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0E295-D021-49FD-9563-C089A2CAD68C}">
  <ds:schemaRefs>
    <ds:schemaRef ds:uri="http://schemas.microsoft.com/sharepoint/v3/contenttype/forms"/>
  </ds:schemaRefs>
</ds:datastoreItem>
</file>

<file path=customXml/itemProps2.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Rachael Stalmann</cp:lastModifiedBy>
  <cp:revision>26</cp:revision>
  <cp:lastPrinted>2024-09-26T17:13:00Z</cp:lastPrinted>
  <dcterms:created xsi:type="dcterms:W3CDTF">2024-09-25T16:57:00Z</dcterms:created>
  <dcterms:modified xsi:type="dcterms:W3CDTF">2024-10-22T22:35:00Z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