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B041" w14:textId="77777777" w:rsidR="00626C74" w:rsidRPr="00952DC6" w:rsidRDefault="00626C74" w:rsidP="00626C74">
      <w:pPr>
        <w:spacing w:before="100" w:beforeAutospacing="1" w:after="100" w:afterAutospacing="1"/>
      </w:pPr>
      <w:r w:rsidRPr="00952DC6">
        <w:rPr>
          <w:b/>
          <w:bCs/>
        </w:rPr>
        <w:t>COLLEGE:</w:t>
      </w:r>
      <w:r>
        <w:rPr>
          <w:b/>
          <w:bCs/>
        </w:rPr>
        <w:t xml:space="preserve"> </w:t>
      </w:r>
      <w:r w:rsidRPr="008B0DD3">
        <w:t>College of Engineering and Computer Science</w:t>
      </w:r>
    </w:p>
    <w:p w14:paraId="3868867B" w14:textId="77777777" w:rsidR="00626C74" w:rsidRPr="00952DC6" w:rsidRDefault="00626C74" w:rsidP="00626C74">
      <w:pPr>
        <w:spacing w:before="100" w:beforeAutospacing="1" w:after="100" w:afterAutospacing="1"/>
      </w:pPr>
      <w:r w:rsidRPr="00952DC6">
        <w:rPr>
          <w:b/>
          <w:bCs/>
        </w:rPr>
        <w:t>DEPARTMENT:</w:t>
      </w:r>
      <w:r>
        <w:rPr>
          <w:b/>
          <w:bCs/>
        </w:rPr>
        <w:t xml:space="preserve"> </w:t>
      </w:r>
      <w:r>
        <w:t>Construction Management</w:t>
      </w:r>
    </w:p>
    <w:p w14:paraId="6F5D3A44" w14:textId="580064A3" w:rsidR="00BB23AF" w:rsidRPr="00626C74" w:rsidRDefault="00626C74" w:rsidP="00626C74">
      <w:pPr>
        <w:spacing w:before="100" w:beforeAutospacing="1" w:after="100" w:afterAutospacing="1"/>
      </w:pPr>
      <w:r w:rsidRPr="00952DC6">
        <w:rPr>
          <w:b/>
          <w:bCs/>
        </w:rPr>
        <w:t>POSITION TITLE:</w:t>
      </w:r>
      <w:r>
        <w:rPr>
          <w:b/>
          <w:bCs/>
        </w:rPr>
        <w:t xml:space="preserve"> </w:t>
      </w:r>
      <w:r w:rsidRPr="00181F63">
        <w:t>Tenure-</w:t>
      </w:r>
      <w:r>
        <w:t>T</w:t>
      </w:r>
      <w:r w:rsidRPr="00181F63">
        <w:t xml:space="preserve">rack </w:t>
      </w:r>
      <w:r>
        <w:t>Assistant Professor</w:t>
      </w:r>
      <w:r w:rsidRPr="00181F63">
        <w:t xml:space="preserve"> </w:t>
      </w:r>
      <w:r>
        <w:t>P</w:t>
      </w:r>
      <w:r w:rsidRPr="00181F63">
        <w:t xml:space="preserve">osition in </w:t>
      </w:r>
      <w:r>
        <w:t>Construction Management</w:t>
      </w:r>
    </w:p>
    <w:p w14:paraId="6BDC13EB" w14:textId="77777777" w:rsidR="009B1F24" w:rsidRPr="000936D9" w:rsidRDefault="009B1F24" w:rsidP="009B1F24">
      <w:pPr>
        <w:pStyle w:val="ListParagraph"/>
        <w:numPr>
          <w:ilvl w:val="0"/>
          <w:numId w:val="15"/>
        </w:numPr>
        <w:jc w:val="both"/>
        <w:rPr>
          <w:b/>
        </w:rPr>
      </w:pPr>
      <w:r w:rsidRPr="000936D9">
        <w:rPr>
          <w:b/>
        </w:rPr>
        <w:t>DEPARTMENT/COLLEGE SUMMARY</w:t>
      </w:r>
    </w:p>
    <w:p w14:paraId="0645BBA5" w14:textId="5FE72C3D" w:rsidR="009240B2" w:rsidRPr="000936D9" w:rsidRDefault="001F75C1" w:rsidP="00EF6FF6">
      <w:pPr>
        <w:ind w:left="360"/>
      </w:pPr>
      <w:r w:rsidRPr="001F75C1">
        <w:t xml:space="preserve">Construction Management (CM) Department is part of the College of Engineering and Computer Science at California State University, Sacramento (“Sacramento State”). </w:t>
      </w:r>
      <w:r w:rsidR="004A7F99" w:rsidRPr="000936D9">
        <w:t xml:space="preserve">One of Sacramento State’s imperatives is a commitment to diversity and inclusion and ensuring that our campus is welcoming and inclusive </w:t>
      </w:r>
      <w:r w:rsidR="00AD08E8">
        <w:t>for all</w:t>
      </w:r>
      <w:r w:rsidR="004A7F99" w:rsidRPr="000936D9">
        <w:t xml:space="preserve"> our students, faculty, staff, and community members. The ideal candidate will share Sacramento State’s commitment to equity, diversity</w:t>
      </w:r>
      <w:r w:rsidR="00AD08E8">
        <w:t>,</w:t>
      </w:r>
      <w:r w:rsidR="004A7F99" w:rsidRPr="000936D9">
        <w:t xml:space="preserve"> and inclusion, have prior experience working in culturally and socio-economically diverse learning environments, and will contribute to student succ</w:t>
      </w:r>
      <w:r w:rsidR="007D71AE" w:rsidRPr="000936D9">
        <w:t xml:space="preserve">ess through inclusive pedagogy. The Department is keenly interested in diversifying its faculty and encourages applications from diverse candidates, including women, minorities, and candidates with disabilities. </w:t>
      </w:r>
      <w:r w:rsidR="009240B2" w:rsidRPr="000936D9">
        <w:t>Sacramento State is dedicated to meeting the needs of persons with disabilities in all aspects of its academic programs and services. The university recognizes the importance of making its physical facilities a</w:t>
      </w:r>
      <w:r w:rsidR="00646FC0">
        <w:t>nd</w:t>
      </w:r>
      <w:r w:rsidR="009240B2" w:rsidRPr="000936D9">
        <w:t xml:space="preserve"> information technology services accessible to ensure the campus is accessible </w:t>
      </w:r>
      <w:r w:rsidR="00AD08E8">
        <w:t>to</w:t>
      </w:r>
      <w:r w:rsidR="009240B2" w:rsidRPr="000936D9">
        <w:t xml:space="preserve"> everyone regardless of disability.</w:t>
      </w:r>
    </w:p>
    <w:p w14:paraId="0530C665" w14:textId="77777777" w:rsidR="00EF6FF6" w:rsidRDefault="00EF6FF6" w:rsidP="009B1F24">
      <w:pPr>
        <w:pStyle w:val="BodyText3"/>
        <w:ind w:left="360"/>
        <w:jc w:val="both"/>
        <w:rPr>
          <w:sz w:val="24"/>
          <w:szCs w:val="24"/>
        </w:rPr>
      </w:pPr>
    </w:p>
    <w:p w14:paraId="1435326C" w14:textId="6418506B" w:rsidR="009B4E83" w:rsidRPr="000936D9" w:rsidRDefault="009B4E83" w:rsidP="009B1F24">
      <w:pPr>
        <w:pStyle w:val="BodyText3"/>
        <w:ind w:left="360"/>
        <w:jc w:val="both"/>
        <w:rPr>
          <w:sz w:val="24"/>
          <w:szCs w:val="24"/>
        </w:rPr>
      </w:pPr>
      <w:r w:rsidRPr="000936D9">
        <w:rPr>
          <w:sz w:val="24"/>
          <w:szCs w:val="24"/>
        </w:rPr>
        <w:t xml:space="preserve">The </w:t>
      </w:r>
      <w:r w:rsidR="00204B43" w:rsidRPr="000936D9">
        <w:rPr>
          <w:sz w:val="24"/>
          <w:szCs w:val="24"/>
        </w:rPr>
        <w:t xml:space="preserve">Department of </w:t>
      </w:r>
      <w:r w:rsidRPr="000936D9">
        <w:rPr>
          <w:sz w:val="24"/>
          <w:szCs w:val="24"/>
        </w:rPr>
        <w:t>Construction Management at CSUS is designed for students enter</w:t>
      </w:r>
      <w:r w:rsidR="00646FC0">
        <w:rPr>
          <w:sz w:val="24"/>
          <w:szCs w:val="24"/>
        </w:rPr>
        <w:t>ing</w:t>
      </w:r>
      <w:r w:rsidRPr="000936D9">
        <w:rPr>
          <w:sz w:val="24"/>
          <w:szCs w:val="24"/>
        </w:rPr>
        <w:t xml:space="preserve"> professional practice immediately </w:t>
      </w:r>
      <w:r w:rsidR="00646FC0">
        <w:rPr>
          <w:sz w:val="24"/>
          <w:szCs w:val="24"/>
        </w:rPr>
        <w:t>after</w:t>
      </w:r>
      <w:r w:rsidRPr="000936D9">
        <w:rPr>
          <w:sz w:val="24"/>
          <w:szCs w:val="24"/>
        </w:rPr>
        <w:t xml:space="preserve"> graduation.  The</w:t>
      </w:r>
      <w:r w:rsidR="00646FC0">
        <w:rPr>
          <w:sz w:val="24"/>
          <w:szCs w:val="24"/>
        </w:rPr>
        <w:t>refore, the</w:t>
      </w:r>
      <w:r w:rsidRPr="000936D9">
        <w:rPr>
          <w:sz w:val="24"/>
          <w:szCs w:val="24"/>
        </w:rPr>
        <w:t xml:space="preserve"> </w:t>
      </w:r>
      <w:r w:rsidR="00204B43" w:rsidRPr="000936D9">
        <w:rPr>
          <w:sz w:val="24"/>
          <w:szCs w:val="24"/>
        </w:rPr>
        <w:t xml:space="preserve">CM </w:t>
      </w:r>
      <w:r w:rsidRPr="000936D9">
        <w:rPr>
          <w:sz w:val="24"/>
          <w:szCs w:val="24"/>
        </w:rPr>
        <w:t xml:space="preserve">program and teaching methods are practical, providing hands-on experience for students through labs and class projects.  Graduates of the </w:t>
      </w:r>
      <w:r w:rsidR="00204B43" w:rsidRPr="000936D9">
        <w:rPr>
          <w:sz w:val="24"/>
          <w:szCs w:val="24"/>
        </w:rPr>
        <w:t xml:space="preserve">CM </w:t>
      </w:r>
      <w:r w:rsidRPr="000936D9">
        <w:rPr>
          <w:sz w:val="24"/>
          <w:szCs w:val="24"/>
        </w:rPr>
        <w:t>program enjoy an excellent reputation among regional employers and many move quickly into leadership roles on large projects.</w:t>
      </w:r>
      <w:r w:rsidR="00623E23" w:rsidRPr="000936D9">
        <w:rPr>
          <w:sz w:val="24"/>
          <w:szCs w:val="24"/>
        </w:rPr>
        <w:t xml:space="preserve">  The CM program enrolls 4</w:t>
      </w:r>
      <w:r w:rsidR="00204B43" w:rsidRPr="000936D9">
        <w:rPr>
          <w:sz w:val="24"/>
          <w:szCs w:val="24"/>
        </w:rPr>
        <w:t xml:space="preserve">00 undergraduate students, offering a </w:t>
      </w:r>
      <w:r w:rsidR="003F334C" w:rsidRPr="000936D9">
        <w:rPr>
          <w:sz w:val="24"/>
          <w:szCs w:val="24"/>
        </w:rPr>
        <w:t>B</w:t>
      </w:r>
      <w:r w:rsidR="00204B43" w:rsidRPr="000936D9">
        <w:rPr>
          <w:sz w:val="24"/>
          <w:szCs w:val="24"/>
        </w:rPr>
        <w:t>achelor of Science degree in Construction Management with a minor degr</w:t>
      </w:r>
      <w:r w:rsidR="00E61480" w:rsidRPr="000936D9">
        <w:rPr>
          <w:sz w:val="24"/>
          <w:szCs w:val="24"/>
        </w:rPr>
        <w:t xml:space="preserve">ee in Business Administration. </w:t>
      </w:r>
      <w:r w:rsidR="0021327D" w:rsidRPr="0021327D">
        <w:rPr>
          <w:sz w:val="24"/>
          <w:szCs w:val="24"/>
        </w:rPr>
        <w:t xml:space="preserve">The department has a diverse student population which includes </w:t>
      </w:r>
      <w:r w:rsidR="0021327D">
        <w:rPr>
          <w:sz w:val="24"/>
          <w:szCs w:val="24"/>
        </w:rPr>
        <w:t>sixty-five</w:t>
      </w:r>
      <w:r w:rsidR="0021327D" w:rsidRPr="0021327D">
        <w:rPr>
          <w:sz w:val="24"/>
          <w:szCs w:val="24"/>
        </w:rPr>
        <w:t xml:space="preserve"> percent students of color.  The undergraduate CM program is accredited by the ACCE.</w:t>
      </w:r>
    </w:p>
    <w:p w14:paraId="5DAB6C7B" w14:textId="77777777" w:rsidR="009B4E83" w:rsidRPr="000936D9" w:rsidRDefault="009B4E83" w:rsidP="00414C78"/>
    <w:p w14:paraId="04AD9460" w14:textId="77777777" w:rsidR="004A540B" w:rsidRPr="000936D9" w:rsidRDefault="004A540B" w:rsidP="004A540B">
      <w:pPr>
        <w:pStyle w:val="ListParagraph"/>
        <w:numPr>
          <w:ilvl w:val="0"/>
          <w:numId w:val="15"/>
        </w:numPr>
        <w:jc w:val="both"/>
        <w:rPr>
          <w:b/>
        </w:rPr>
      </w:pPr>
      <w:r w:rsidRPr="000936D9">
        <w:rPr>
          <w:b/>
        </w:rPr>
        <w:t>POSITION DETAILS</w:t>
      </w:r>
    </w:p>
    <w:p w14:paraId="00638337" w14:textId="29159418" w:rsidR="004A540B" w:rsidRDefault="004A540B" w:rsidP="002506ED">
      <w:pPr>
        <w:ind w:left="360"/>
      </w:pPr>
      <w:r w:rsidRPr="000936D9">
        <w:t>This is a full-time tenure-track position at the Assistant</w:t>
      </w:r>
      <w:r w:rsidR="00B53C98">
        <w:t xml:space="preserve"> </w:t>
      </w:r>
      <w:r w:rsidRPr="000936D9">
        <w:t xml:space="preserve">rank beginning </w:t>
      </w:r>
      <w:r w:rsidR="00B53C98">
        <w:t>in</w:t>
      </w:r>
      <w:r w:rsidRPr="000936D9">
        <w:t xml:space="preserve"> the Fall 202</w:t>
      </w:r>
      <w:r w:rsidR="00B53C98">
        <w:t>5</w:t>
      </w:r>
      <w:r w:rsidRPr="000936D9">
        <w:t xml:space="preserve"> semester.</w:t>
      </w:r>
      <w:r w:rsidR="000A5C9C" w:rsidRPr="000936D9">
        <w:t xml:space="preserve">  </w:t>
      </w:r>
      <w:r w:rsidR="00193AC0" w:rsidRPr="00193AC0">
        <w:t>The estimated salary range for this position is $97,000 - $115,750, with an anticipated annual salary of $102,500</w:t>
      </w:r>
      <w:r w:rsidR="00646FC0">
        <w:t xml:space="preserve"> </w:t>
      </w:r>
      <w:r w:rsidR="002506ED" w:rsidRPr="000936D9">
        <w:t>depending on qualifications and experience.</w:t>
      </w:r>
    </w:p>
    <w:p w14:paraId="35B9B0D3" w14:textId="77777777" w:rsidR="00C0063D" w:rsidRDefault="00C0063D" w:rsidP="002506ED">
      <w:pPr>
        <w:ind w:left="360"/>
      </w:pPr>
    </w:p>
    <w:p w14:paraId="3A88D284" w14:textId="77777777" w:rsidR="00C0063D" w:rsidRPr="00C0063D" w:rsidRDefault="00C0063D" w:rsidP="00C0063D">
      <w:pPr>
        <w:ind w:left="360"/>
      </w:pPr>
      <w:r w:rsidRPr="00C0063D">
        <w:t xml:space="preserve">As a Hispanic Serving Institution (HSI) and awardee of the Seal of </w:t>
      </w:r>
      <w:proofErr w:type="spellStart"/>
      <w:r w:rsidRPr="00C0063D">
        <w:t>Excelencia</w:t>
      </w:r>
      <w:proofErr w:type="spellEnd"/>
      <w:r w:rsidRPr="00C0063D">
        <w:t xml:space="preserve"> certification, Sacramento State is hiring a cohort of faculty who will support our commitment to Latinx/e student success during the 2024-25 tenure-track hiring cycle. We are looking for teacher/scholars who have an established commitment to teaching, research, and/or service in and with the Latinx/e community. Successful candidates will have demonstrated two or more of the four Latinx/e Student Success Cohort Hire criteria (see Required Qualifications below).</w:t>
      </w:r>
    </w:p>
    <w:p w14:paraId="437FEFD2" w14:textId="77777777" w:rsidR="00D40AA1" w:rsidRPr="000936D9" w:rsidRDefault="00D40AA1" w:rsidP="00414C78"/>
    <w:p w14:paraId="02EB378F" w14:textId="7C45DE69" w:rsidR="00F32DEA" w:rsidRPr="000936D9" w:rsidRDefault="00443FB9" w:rsidP="001C551F">
      <w:pPr>
        <w:pStyle w:val="ListParagraph"/>
        <w:numPr>
          <w:ilvl w:val="0"/>
          <w:numId w:val="15"/>
        </w:numPr>
        <w:jc w:val="both"/>
      </w:pPr>
      <w:r w:rsidRPr="000936D9">
        <w:rPr>
          <w:b/>
        </w:rPr>
        <w:t>JOB DUTIES</w:t>
      </w:r>
    </w:p>
    <w:p w14:paraId="7B018DB7" w14:textId="77C1FB12" w:rsidR="00DB1FA6" w:rsidRDefault="008419B6" w:rsidP="008419B6">
      <w:pPr>
        <w:pStyle w:val="ListParagraph"/>
        <w:numPr>
          <w:ilvl w:val="0"/>
          <w:numId w:val="16"/>
        </w:numPr>
      </w:pPr>
      <w:r w:rsidRPr="008419B6">
        <w:t>Teaching that fosters inclusive and equitable student success</w:t>
      </w:r>
    </w:p>
    <w:p w14:paraId="068150B4" w14:textId="668E4532" w:rsidR="00961100" w:rsidRPr="000936D9" w:rsidRDefault="00E61480" w:rsidP="00443FB9">
      <w:pPr>
        <w:pStyle w:val="ListParagraph"/>
        <w:numPr>
          <w:ilvl w:val="0"/>
          <w:numId w:val="16"/>
        </w:numPr>
      </w:pPr>
      <w:r w:rsidRPr="000936D9">
        <w:t>T</w:t>
      </w:r>
      <w:r w:rsidR="009B4E83" w:rsidRPr="000936D9">
        <w:t>each undergraduate courses in construction management</w:t>
      </w:r>
      <w:r w:rsidR="00990EA5" w:rsidRPr="000936D9">
        <w:t xml:space="preserve"> (12 units/semester)</w:t>
      </w:r>
      <w:r w:rsidR="00BE5636" w:rsidRPr="000936D9">
        <w:t xml:space="preserve">, </w:t>
      </w:r>
    </w:p>
    <w:p w14:paraId="073773EE" w14:textId="6EF24519" w:rsidR="00961100" w:rsidRPr="000936D9" w:rsidRDefault="005744D5" w:rsidP="00443FB9">
      <w:pPr>
        <w:pStyle w:val="ListParagraph"/>
        <w:numPr>
          <w:ilvl w:val="1"/>
          <w:numId w:val="16"/>
        </w:numPr>
      </w:pPr>
      <w:r w:rsidRPr="000936D9">
        <w:t>Ex</w:t>
      </w:r>
      <w:r w:rsidR="009D22C1">
        <w:t>ample</w:t>
      </w:r>
      <w:r w:rsidRPr="000936D9">
        <w:t xml:space="preserve"> 1 - </w:t>
      </w:r>
      <w:r w:rsidR="00961100" w:rsidRPr="000936D9">
        <w:t>Lecture only class = 3 units</w:t>
      </w:r>
      <w:r w:rsidR="0009506E" w:rsidRPr="000936D9">
        <w:t xml:space="preserve"> (3 hours/week</w:t>
      </w:r>
      <w:r w:rsidRPr="000936D9">
        <w:t xml:space="preserve"> contact time</w:t>
      </w:r>
      <w:r w:rsidR="0009506E" w:rsidRPr="000936D9">
        <w:t>)</w:t>
      </w:r>
    </w:p>
    <w:p w14:paraId="4C3ED943" w14:textId="5EA371B5" w:rsidR="006F3939" w:rsidRPr="000936D9" w:rsidRDefault="00273283" w:rsidP="00443FB9">
      <w:pPr>
        <w:pStyle w:val="ListParagraph"/>
        <w:numPr>
          <w:ilvl w:val="1"/>
          <w:numId w:val="16"/>
        </w:numPr>
      </w:pPr>
      <w:r w:rsidRPr="000936D9">
        <w:t>Ex</w:t>
      </w:r>
      <w:r w:rsidR="009D22C1">
        <w:t>ample</w:t>
      </w:r>
      <w:r w:rsidRPr="000936D9">
        <w:t xml:space="preserve"> 2 - </w:t>
      </w:r>
      <w:r w:rsidR="00961100" w:rsidRPr="000936D9">
        <w:t xml:space="preserve">Lecture + 2 Labs = 6 </w:t>
      </w:r>
      <w:proofErr w:type="gramStart"/>
      <w:r w:rsidR="00961100" w:rsidRPr="000936D9">
        <w:t>units</w:t>
      </w:r>
      <w:r w:rsidR="0009506E" w:rsidRPr="000936D9">
        <w:t>(</w:t>
      </w:r>
      <w:proofErr w:type="gramEnd"/>
      <w:r w:rsidR="0009506E" w:rsidRPr="000936D9">
        <w:t>8 hours/week</w:t>
      </w:r>
      <w:r w:rsidR="005744D5" w:rsidRPr="000936D9">
        <w:t xml:space="preserve"> contact time</w:t>
      </w:r>
      <w:r w:rsidR="0009506E" w:rsidRPr="000936D9">
        <w:t>)</w:t>
      </w:r>
    </w:p>
    <w:p w14:paraId="4F79FB83" w14:textId="01CC46BD" w:rsidR="006F3939" w:rsidRPr="000936D9" w:rsidRDefault="00E61480" w:rsidP="00443FB9">
      <w:pPr>
        <w:pStyle w:val="ListParagraph"/>
        <w:numPr>
          <w:ilvl w:val="0"/>
          <w:numId w:val="16"/>
        </w:numPr>
      </w:pPr>
      <w:r w:rsidRPr="000936D9">
        <w:lastRenderedPageBreak/>
        <w:t>T</w:t>
      </w:r>
      <w:r w:rsidR="009B4E83" w:rsidRPr="000936D9">
        <w:t>each a variety of c</w:t>
      </w:r>
      <w:r w:rsidR="00FD07AB" w:rsidRPr="000936D9">
        <w:t xml:space="preserve">onstruction management topics. </w:t>
      </w:r>
    </w:p>
    <w:p w14:paraId="5BA20BFA" w14:textId="14C27590" w:rsidR="006F3939" w:rsidRPr="000936D9" w:rsidRDefault="006F3939" w:rsidP="00443FB9">
      <w:pPr>
        <w:pStyle w:val="ListParagraph"/>
        <w:numPr>
          <w:ilvl w:val="0"/>
          <w:numId w:val="16"/>
        </w:numPr>
      </w:pPr>
      <w:r w:rsidRPr="000936D9">
        <w:t>A</w:t>
      </w:r>
      <w:r w:rsidR="009B4E83" w:rsidRPr="000936D9">
        <w:t>dvis</w:t>
      </w:r>
      <w:r w:rsidRPr="000936D9">
        <w:t>e</w:t>
      </w:r>
      <w:r w:rsidR="009B4E83" w:rsidRPr="000936D9">
        <w:t xml:space="preserve"> students</w:t>
      </w:r>
      <w:r w:rsidRPr="000936D9">
        <w:t>.</w:t>
      </w:r>
    </w:p>
    <w:p w14:paraId="73ADD5B2" w14:textId="78BEA559" w:rsidR="006F3939" w:rsidRPr="000936D9" w:rsidRDefault="00E61480" w:rsidP="00443FB9">
      <w:pPr>
        <w:pStyle w:val="ListParagraph"/>
        <w:numPr>
          <w:ilvl w:val="0"/>
          <w:numId w:val="16"/>
        </w:numPr>
      </w:pPr>
      <w:r w:rsidRPr="000936D9">
        <w:t xml:space="preserve">Participate in the development of </w:t>
      </w:r>
      <w:r w:rsidR="00AD08E8">
        <w:t>instructional-related</w:t>
      </w:r>
      <w:r w:rsidR="009B4E83" w:rsidRPr="000936D9">
        <w:t xml:space="preserve"> curriculum</w:t>
      </w:r>
      <w:r w:rsidR="006F3939" w:rsidRPr="000936D9">
        <w:t>.</w:t>
      </w:r>
    </w:p>
    <w:p w14:paraId="7E28AF18" w14:textId="7EE56B77" w:rsidR="006F3939" w:rsidRPr="000936D9" w:rsidRDefault="00E61480" w:rsidP="00443FB9">
      <w:pPr>
        <w:pStyle w:val="ListParagraph"/>
        <w:numPr>
          <w:ilvl w:val="0"/>
          <w:numId w:val="16"/>
        </w:numPr>
      </w:pPr>
      <w:r w:rsidRPr="000936D9">
        <w:t xml:space="preserve">Contribute to </w:t>
      </w:r>
      <w:r w:rsidR="006F3939" w:rsidRPr="000936D9">
        <w:t>D</w:t>
      </w:r>
      <w:r w:rsidRPr="000936D9">
        <w:t>epartment, C</w:t>
      </w:r>
      <w:r w:rsidR="009B4E83" w:rsidRPr="000936D9">
        <w:t>ollege</w:t>
      </w:r>
      <w:r w:rsidR="00AD08E8">
        <w:t>,</w:t>
      </w:r>
      <w:r w:rsidR="009B4E83" w:rsidRPr="000936D9">
        <w:t xml:space="preserve"> and University level committee work</w:t>
      </w:r>
      <w:r w:rsidR="006F3939" w:rsidRPr="000936D9">
        <w:t>.</w:t>
      </w:r>
    </w:p>
    <w:p w14:paraId="6B95725A" w14:textId="47AA446F" w:rsidR="006F3939" w:rsidRPr="000936D9" w:rsidRDefault="00E61480" w:rsidP="00443FB9">
      <w:pPr>
        <w:pStyle w:val="ListParagraph"/>
        <w:numPr>
          <w:ilvl w:val="0"/>
          <w:numId w:val="16"/>
        </w:numPr>
      </w:pPr>
      <w:r w:rsidRPr="000936D9">
        <w:t xml:space="preserve">Be involved in </w:t>
      </w:r>
      <w:r w:rsidR="006F3939" w:rsidRPr="000936D9">
        <w:t>C</w:t>
      </w:r>
      <w:r w:rsidR="009B4E83" w:rsidRPr="000936D9">
        <w:t>ommunity service</w:t>
      </w:r>
      <w:r w:rsidR="006F3939" w:rsidRPr="000936D9">
        <w:t>.</w:t>
      </w:r>
    </w:p>
    <w:p w14:paraId="5AB81A10" w14:textId="6A1043B8" w:rsidR="006F3939" w:rsidRPr="000936D9" w:rsidRDefault="006F3939" w:rsidP="00443FB9">
      <w:pPr>
        <w:pStyle w:val="ListParagraph"/>
        <w:numPr>
          <w:ilvl w:val="0"/>
          <w:numId w:val="16"/>
        </w:numPr>
      </w:pPr>
      <w:r w:rsidRPr="000936D9">
        <w:t>E</w:t>
      </w:r>
      <w:r w:rsidR="009B4E83" w:rsidRPr="000936D9">
        <w:t>ngag</w:t>
      </w:r>
      <w:r w:rsidRPr="000936D9">
        <w:t>e</w:t>
      </w:r>
      <w:r w:rsidR="009B4E83" w:rsidRPr="000936D9">
        <w:t xml:space="preserve"> in student-related activities,</w:t>
      </w:r>
      <w:r w:rsidRPr="000936D9">
        <w:t xml:space="preserve"> </w:t>
      </w:r>
      <w:r w:rsidR="009B4E83" w:rsidRPr="000936D9">
        <w:t xml:space="preserve">such as student club faculty advisor or coach teams for student competitions. </w:t>
      </w:r>
    </w:p>
    <w:p w14:paraId="55E1068E" w14:textId="0D02CB2E" w:rsidR="009B4E83" w:rsidRPr="000936D9" w:rsidRDefault="00E61480" w:rsidP="00443FB9">
      <w:pPr>
        <w:pStyle w:val="ListParagraph"/>
        <w:numPr>
          <w:ilvl w:val="0"/>
          <w:numId w:val="16"/>
        </w:numPr>
      </w:pPr>
      <w:r w:rsidRPr="000936D9">
        <w:t>Engage in p</w:t>
      </w:r>
      <w:r w:rsidR="009B4E83" w:rsidRPr="000936D9">
        <w:t>rofessional and scholarly activities, including externally funded applied research</w:t>
      </w:r>
      <w:r w:rsidR="00DC1D84" w:rsidRPr="000936D9">
        <w:t xml:space="preserve"> according to ARTP Link</w:t>
      </w:r>
      <w:r w:rsidR="00082D76" w:rsidRPr="000936D9">
        <w:t xml:space="preserve">: </w:t>
      </w:r>
      <w:hyperlink r:id="rId7" w:history="1">
        <w:r w:rsidR="00CF1CDA" w:rsidRPr="000936D9">
          <w:rPr>
            <w:rStyle w:val="Hyperlink"/>
          </w:rPr>
          <w:t>https://www.csus.edu/umanual/AcadAff/aca-161.pdf</w:t>
        </w:r>
      </w:hyperlink>
      <w:r w:rsidR="00CF1CDA" w:rsidRPr="000936D9">
        <w:t xml:space="preserve"> </w:t>
      </w:r>
    </w:p>
    <w:p w14:paraId="263679D2" w14:textId="6E22B1A7" w:rsidR="00DC1D84" w:rsidRPr="000936D9" w:rsidRDefault="00216DB6" w:rsidP="00443FB9">
      <w:pPr>
        <w:pStyle w:val="ListParagraph"/>
        <w:numPr>
          <w:ilvl w:val="0"/>
          <w:numId w:val="16"/>
        </w:numPr>
      </w:pPr>
      <w:r w:rsidRPr="000936D9">
        <w:t xml:space="preserve">Identify construction field trip locations, obtain permission to visit these sites from </w:t>
      </w:r>
      <w:r w:rsidR="009D22C1">
        <w:t>the </w:t>
      </w:r>
      <w:r w:rsidRPr="000936D9">
        <w:t>responsible party (Prime Contractor, Owner</w:t>
      </w:r>
      <w:r w:rsidR="00AD08E8">
        <w:t>,</w:t>
      </w:r>
      <w:r w:rsidRPr="000936D9">
        <w:t xml:space="preserve"> etc.), and lead student field trips to these construction sites.</w:t>
      </w:r>
    </w:p>
    <w:p w14:paraId="22FD25B5" w14:textId="77777777" w:rsidR="00EF6FF6" w:rsidRPr="00C2637C" w:rsidRDefault="00EF6FF6" w:rsidP="00347BF7"/>
    <w:p w14:paraId="73E1D541" w14:textId="77777777" w:rsidR="00252163" w:rsidRPr="000936D9" w:rsidRDefault="00252163" w:rsidP="00252163">
      <w:pPr>
        <w:pStyle w:val="ListParagraph"/>
        <w:numPr>
          <w:ilvl w:val="0"/>
          <w:numId w:val="15"/>
        </w:numPr>
        <w:jc w:val="both"/>
        <w:rPr>
          <w:b/>
        </w:rPr>
      </w:pPr>
      <w:r w:rsidRPr="000936D9">
        <w:rPr>
          <w:b/>
        </w:rPr>
        <w:t>QUALIFICATIONS</w:t>
      </w:r>
    </w:p>
    <w:p w14:paraId="39BF16A6" w14:textId="77777777" w:rsidR="00252163" w:rsidRPr="000936D9" w:rsidRDefault="00252163" w:rsidP="00252163">
      <w:pPr>
        <w:ind w:left="360"/>
        <w:jc w:val="both"/>
        <w:rPr>
          <w:b/>
        </w:rPr>
      </w:pPr>
      <w:r w:rsidRPr="000936D9">
        <w:rPr>
          <w:b/>
        </w:rPr>
        <w:t xml:space="preserve">Please note that all considered candidates must meet all required qualifications, but do not need to meet all preferred qualifications. </w:t>
      </w:r>
    </w:p>
    <w:p w14:paraId="6A05A809" w14:textId="77777777" w:rsidR="001437B0" w:rsidRPr="000936D9" w:rsidRDefault="001437B0" w:rsidP="00414C78">
      <w:pPr>
        <w:rPr>
          <w:u w:val="single"/>
        </w:rPr>
      </w:pPr>
    </w:p>
    <w:p w14:paraId="6BC4D9CC" w14:textId="77777777" w:rsidR="008F43AC" w:rsidRPr="000936D9" w:rsidRDefault="00414C78" w:rsidP="00F9078D">
      <w:pPr>
        <w:ind w:firstLine="360"/>
      </w:pPr>
      <w:r w:rsidRPr="000936D9">
        <w:rPr>
          <w:u w:val="single"/>
        </w:rPr>
        <w:t>REQUIRED</w:t>
      </w:r>
      <w:r w:rsidR="000C0D77" w:rsidRPr="000936D9">
        <w:t>:</w:t>
      </w:r>
    </w:p>
    <w:p w14:paraId="603DFC18" w14:textId="3157D7B3" w:rsidR="006F3939" w:rsidRPr="000936D9" w:rsidRDefault="009B4E83" w:rsidP="005F0F1F">
      <w:pPr>
        <w:pStyle w:val="Header"/>
        <w:numPr>
          <w:ilvl w:val="0"/>
          <w:numId w:val="17"/>
        </w:numPr>
        <w:rPr>
          <w:color w:val="000000" w:themeColor="text1"/>
        </w:rPr>
      </w:pPr>
      <w:r w:rsidRPr="000936D9">
        <w:rPr>
          <w:color w:val="000000" w:themeColor="text1"/>
        </w:rPr>
        <w:t>Bachelor’s and Master’s degrees in construction management, architecture, civil or mechanical engineering</w:t>
      </w:r>
      <w:r w:rsidR="00B53C98">
        <w:rPr>
          <w:color w:val="000000" w:themeColor="text1"/>
        </w:rPr>
        <w:t>,</w:t>
      </w:r>
      <w:r w:rsidRPr="000936D9">
        <w:rPr>
          <w:color w:val="000000" w:themeColor="text1"/>
        </w:rPr>
        <w:t xml:space="preserve"> or a similar profession are required, which</w:t>
      </w:r>
      <w:r w:rsidR="00623E23" w:rsidRPr="000936D9">
        <w:rPr>
          <w:color w:val="000000" w:themeColor="text1"/>
        </w:rPr>
        <w:t xml:space="preserve"> must be completed by </w:t>
      </w:r>
      <w:r w:rsidR="009D22C1">
        <w:t>August</w:t>
      </w:r>
      <w:r w:rsidR="00EF05D3" w:rsidRPr="000936D9">
        <w:t xml:space="preserve"> </w:t>
      </w:r>
      <w:r w:rsidR="00BF7D4F" w:rsidRPr="000936D9">
        <w:t>202</w:t>
      </w:r>
      <w:r w:rsidR="00BF7D4F">
        <w:t>5</w:t>
      </w:r>
      <w:r w:rsidRPr="000936D9">
        <w:rPr>
          <w:color w:val="000000" w:themeColor="text1"/>
        </w:rPr>
        <w:t>. Candidates with other advanced professional degrees (MBA, juris doctorate, etc.) in addition to a Bachelor’s degree in construction management, architecture, civil or mechanical engineering</w:t>
      </w:r>
      <w:r w:rsidR="00B53C98">
        <w:rPr>
          <w:color w:val="000000" w:themeColor="text1"/>
        </w:rPr>
        <w:t>,</w:t>
      </w:r>
      <w:r w:rsidRPr="000936D9">
        <w:rPr>
          <w:color w:val="000000" w:themeColor="text1"/>
        </w:rPr>
        <w:t xml:space="preserve"> or a similar profession may also be considered.</w:t>
      </w:r>
    </w:p>
    <w:p w14:paraId="69B0F5A1" w14:textId="6D8BAA22" w:rsidR="006F3939" w:rsidRPr="000936D9" w:rsidRDefault="22666B10" w:rsidP="005F0F1F">
      <w:pPr>
        <w:pStyle w:val="Header"/>
        <w:numPr>
          <w:ilvl w:val="0"/>
          <w:numId w:val="17"/>
        </w:numPr>
      </w:pPr>
      <w:r w:rsidRPr="000936D9">
        <w:t xml:space="preserve">Education and experience </w:t>
      </w:r>
      <w:r w:rsidR="00B53C98">
        <w:rPr>
          <w:color w:val="000000" w:themeColor="text1"/>
        </w:rPr>
        <w:t>in</w:t>
      </w:r>
      <w:r w:rsidRPr="000936D9">
        <w:rPr>
          <w:color w:val="000000" w:themeColor="text1"/>
        </w:rPr>
        <w:t xml:space="preserve"> </w:t>
      </w:r>
      <w:r w:rsidR="0050776B" w:rsidRPr="000936D9">
        <w:rPr>
          <w:color w:val="000000" w:themeColor="text1"/>
        </w:rPr>
        <w:t xml:space="preserve">the </w:t>
      </w:r>
      <w:r w:rsidRPr="000936D9">
        <w:rPr>
          <w:color w:val="000000" w:themeColor="text1"/>
        </w:rPr>
        <w:t>following</w:t>
      </w:r>
      <w:r w:rsidRPr="000936D9">
        <w:t xml:space="preserve"> areas: Material testing; construction surveying; construction graphics; construction documents; construction processes and methods; construction operations analysis; construction equipment management; estimating; project management; planning and scheduling; design of soils and foundation structures; construction accounting; construction law; labor relations; computer applications in construction; equipment productivity analysis; design and construction of temporary structures; statics; mechanical and electrical principles in buildings</w:t>
      </w:r>
      <w:r w:rsidR="00371AE8" w:rsidRPr="000936D9">
        <w:t xml:space="preserve">, </w:t>
      </w:r>
      <w:r w:rsidR="00AD08E8">
        <w:t>and/or</w:t>
      </w:r>
      <w:r w:rsidR="00371AE8" w:rsidRPr="000936D9">
        <w:t xml:space="preserve"> other related construction </w:t>
      </w:r>
      <w:r w:rsidR="00B94DD7" w:rsidRPr="000936D9">
        <w:t>management and civil engineering topics</w:t>
      </w:r>
      <w:r w:rsidR="00640647" w:rsidRPr="000936D9">
        <w:t xml:space="preserve"> according to the candidate’s expertise</w:t>
      </w:r>
      <w:r w:rsidRPr="000936D9">
        <w:t>.</w:t>
      </w:r>
    </w:p>
    <w:p w14:paraId="2BDC252F" w14:textId="25BBE262" w:rsidR="0066457F" w:rsidRPr="000936D9" w:rsidRDefault="0066457F" w:rsidP="005F0F1F">
      <w:pPr>
        <w:pStyle w:val="Header"/>
        <w:numPr>
          <w:ilvl w:val="0"/>
          <w:numId w:val="17"/>
        </w:numPr>
      </w:pPr>
      <w:r w:rsidRPr="000936D9">
        <w:t>Five</w:t>
      </w:r>
      <w:r w:rsidR="1850103A" w:rsidRPr="000936D9">
        <w:t xml:space="preserve"> years minimum </w:t>
      </w:r>
      <w:r w:rsidR="00AD08E8">
        <w:t>full-time</w:t>
      </w:r>
      <w:r w:rsidR="009772AC" w:rsidRPr="000936D9">
        <w:t xml:space="preserve"> </w:t>
      </w:r>
      <w:r w:rsidR="1850103A" w:rsidRPr="000936D9">
        <w:t>practical experience in construction management or construction engineering positions with construction contractors in commercial building, engineering, or industrial segments of the industry.</w:t>
      </w:r>
      <w:r w:rsidR="00C74125" w:rsidRPr="000936D9">
        <w:t xml:space="preserve">  Candidates </w:t>
      </w:r>
      <w:r w:rsidR="00AD08E8">
        <w:t>who</w:t>
      </w:r>
      <w:r w:rsidR="00C74125" w:rsidRPr="000936D9">
        <w:t xml:space="preserve"> have earned a doctorate</w:t>
      </w:r>
      <w:r w:rsidR="00110E6D" w:rsidRPr="000936D9">
        <w:t xml:space="preserve"> in construction management or a </w:t>
      </w:r>
      <w:r w:rsidR="00AD08E8">
        <w:t>construction-related</w:t>
      </w:r>
      <w:r w:rsidR="00110E6D" w:rsidRPr="000936D9">
        <w:t xml:space="preserve"> field shall receive a </w:t>
      </w:r>
      <w:r w:rsidR="00AD08E8">
        <w:t>two-year</w:t>
      </w:r>
      <w:r w:rsidR="00110E6D" w:rsidRPr="000936D9">
        <w:t xml:space="preserve"> credit</w:t>
      </w:r>
      <w:r w:rsidR="000D77E0" w:rsidRPr="000936D9">
        <w:t xml:space="preserve"> towards the </w:t>
      </w:r>
      <w:r w:rsidR="00AD08E8">
        <w:t>five-year</w:t>
      </w:r>
      <w:r w:rsidR="000D77E0" w:rsidRPr="000936D9">
        <w:t xml:space="preserve"> minimum practical experience required.</w:t>
      </w:r>
    </w:p>
    <w:p w14:paraId="053DA553" w14:textId="49319F27" w:rsidR="006F3939" w:rsidRPr="000936D9" w:rsidRDefault="00A16F40" w:rsidP="005F0F1F">
      <w:pPr>
        <w:pStyle w:val="Header"/>
        <w:numPr>
          <w:ilvl w:val="0"/>
          <w:numId w:val="17"/>
        </w:numPr>
      </w:pPr>
      <w:r w:rsidRPr="000936D9">
        <w:t>Effective</w:t>
      </w:r>
      <w:r w:rsidR="22666B10" w:rsidRPr="000936D9">
        <w:t xml:space="preserve"> communication skills</w:t>
      </w:r>
      <w:r w:rsidR="1EC021A0" w:rsidRPr="000936D9">
        <w:t>.</w:t>
      </w:r>
    </w:p>
    <w:p w14:paraId="285D019B" w14:textId="7561188D" w:rsidR="006F3939" w:rsidRPr="000936D9" w:rsidRDefault="00301915" w:rsidP="005F0F1F">
      <w:pPr>
        <w:pStyle w:val="Header"/>
        <w:numPr>
          <w:ilvl w:val="0"/>
          <w:numId w:val="17"/>
        </w:numPr>
      </w:pPr>
      <w:r w:rsidRPr="000936D9">
        <w:t xml:space="preserve">Interest or ability in teaching </w:t>
      </w:r>
      <w:r w:rsidR="22666B10" w:rsidRPr="000936D9">
        <w:t>excellence</w:t>
      </w:r>
      <w:r w:rsidR="00B701BC" w:rsidRPr="000936D9">
        <w:t xml:space="preserve"> and</w:t>
      </w:r>
      <w:r w:rsidR="00E430D0" w:rsidRPr="000936D9">
        <w:t xml:space="preserve"> development of</w:t>
      </w:r>
      <w:r w:rsidR="00B701BC" w:rsidRPr="000936D9">
        <w:t xml:space="preserve"> </w:t>
      </w:r>
      <w:r w:rsidR="006E314E" w:rsidRPr="000936D9">
        <w:t xml:space="preserve">an </w:t>
      </w:r>
      <w:r w:rsidR="00B701BC" w:rsidRPr="000936D9">
        <w:t>inclusive classroom environment</w:t>
      </w:r>
      <w:r w:rsidRPr="000936D9">
        <w:t xml:space="preserve"> for undergraduate classes</w:t>
      </w:r>
      <w:r w:rsidR="1EC021A0" w:rsidRPr="000936D9">
        <w:t>.</w:t>
      </w:r>
    </w:p>
    <w:p w14:paraId="3681C9E3" w14:textId="28F7D322" w:rsidR="006F3939" w:rsidRPr="000936D9" w:rsidRDefault="009B4E83" w:rsidP="005F0F1F">
      <w:pPr>
        <w:pStyle w:val="Header"/>
        <w:numPr>
          <w:ilvl w:val="0"/>
          <w:numId w:val="17"/>
        </w:numPr>
      </w:pPr>
      <w:r w:rsidRPr="000936D9">
        <w:t>Ability</w:t>
      </w:r>
      <w:r w:rsidR="00437A9E" w:rsidRPr="000936D9">
        <w:t xml:space="preserve"> and/or desire to learn how</w:t>
      </w:r>
      <w:r w:rsidRPr="000936D9">
        <w:t xml:space="preserve"> to effectively teach undergraduate courses in a variety of construction management classes</w:t>
      </w:r>
      <w:r w:rsidR="006F3939" w:rsidRPr="000936D9">
        <w:t>.</w:t>
      </w:r>
    </w:p>
    <w:p w14:paraId="30F57E63" w14:textId="466B8735" w:rsidR="006F3939" w:rsidRPr="000936D9" w:rsidRDefault="006F3939" w:rsidP="005F0F1F">
      <w:pPr>
        <w:pStyle w:val="Header"/>
        <w:numPr>
          <w:ilvl w:val="0"/>
          <w:numId w:val="17"/>
        </w:numPr>
      </w:pPr>
      <w:r w:rsidRPr="000936D9">
        <w:t>C</w:t>
      </w:r>
      <w:r w:rsidR="009B4E83" w:rsidRPr="000936D9">
        <w:t>ommitment to enhance interaction with and support of the CM Program by the construction industry</w:t>
      </w:r>
      <w:r w:rsidRPr="000936D9">
        <w:t>.</w:t>
      </w:r>
    </w:p>
    <w:p w14:paraId="4E6F4C01" w14:textId="65F68EF3" w:rsidR="006F3939" w:rsidRPr="000936D9" w:rsidRDefault="009B4E83" w:rsidP="005F0F1F">
      <w:pPr>
        <w:pStyle w:val="Header"/>
        <w:numPr>
          <w:ilvl w:val="0"/>
          <w:numId w:val="17"/>
        </w:numPr>
      </w:pPr>
      <w:r w:rsidRPr="000936D9">
        <w:t xml:space="preserve">Interest in and competence </w:t>
      </w:r>
      <w:r w:rsidR="00B53C98">
        <w:t xml:space="preserve">in </w:t>
      </w:r>
      <w:r w:rsidRPr="000936D9">
        <w:t>using computers in construction management applications</w:t>
      </w:r>
      <w:r w:rsidR="006F3939" w:rsidRPr="000936D9">
        <w:t>.</w:t>
      </w:r>
    </w:p>
    <w:p w14:paraId="236989E2" w14:textId="77777777" w:rsidR="005F0F1F" w:rsidRPr="000936D9" w:rsidRDefault="00526164" w:rsidP="00204B43">
      <w:pPr>
        <w:pStyle w:val="Header"/>
        <w:numPr>
          <w:ilvl w:val="0"/>
          <w:numId w:val="17"/>
        </w:numPr>
      </w:pPr>
      <w:r w:rsidRPr="000936D9">
        <w:t>Demonstrated a</w:t>
      </w:r>
      <w:r w:rsidR="009B4E83" w:rsidRPr="000936D9">
        <w:t xml:space="preserve">bility </w:t>
      </w:r>
      <w:r w:rsidR="00B661B5" w:rsidRPr="000936D9">
        <w:t xml:space="preserve">and/or desire </w:t>
      </w:r>
      <w:r w:rsidR="009B4E83" w:rsidRPr="000936D9">
        <w:t>to work with a diverse student population</w:t>
      </w:r>
      <w:r w:rsidR="006F3939" w:rsidRPr="000936D9">
        <w:t>.</w:t>
      </w:r>
    </w:p>
    <w:p w14:paraId="08DFE914" w14:textId="00B463E9" w:rsidR="006F3939" w:rsidRDefault="006F3939" w:rsidP="00204B43">
      <w:pPr>
        <w:pStyle w:val="Header"/>
        <w:numPr>
          <w:ilvl w:val="0"/>
          <w:numId w:val="17"/>
        </w:numPr>
      </w:pPr>
      <w:r w:rsidRPr="000936D9">
        <w:t xml:space="preserve">Ability to work </w:t>
      </w:r>
      <w:r w:rsidR="009B4E83" w:rsidRPr="000936D9">
        <w:t>with faculty colleagues in department and college committees.</w:t>
      </w:r>
    </w:p>
    <w:p w14:paraId="153BACD3" w14:textId="77777777" w:rsidR="00B15B4E" w:rsidRDefault="00B15B4E" w:rsidP="00B15B4E">
      <w:pPr>
        <w:pStyle w:val="Header"/>
        <w:numPr>
          <w:ilvl w:val="0"/>
          <w:numId w:val="17"/>
        </w:numPr>
      </w:pPr>
      <w:r>
        <w:lastRenderedPageBreak/>
        <w:t>Latinx/e Student Success Cohort criteria (demonstrate two or more of the following):</w:t>
      </w:r>
    </w:p>
    <w:p w14:paraId="2D61E2A9" w14:textId="77777777" w:rsidR="00B15B4E" w:rsidRDefault="00B15B4E" w:rsidP="00347BF7">
      <w:pPr>
        <w:pStyle w:val="Header"/>
        <w:numPr>
          <w:ilvl w:val="1"/>
          <w:numId w:val="17"/>
        </w:numPr>
      </w:pPr>
      <w:r>
        <w:t>Excellence in teaching Latinx/e students;</w:t>
      </w:r>
    </w:p>
    <w:p w14:paraId="1F41363A" w14:textId="77777777" w:rsidR="00B15B4E" w:rsidRDefault="00B15B4E" w:rsidP="00347BF7">
      <w:pPr>
        <w:pStyle w:val="Header"/>
        <w:numPr>
          <w:ilvl w:val="1"/>
          <w:numId w:val="17"/>
        </w:numPr>
      </w:pPr>
      <w:r>
        <w:t>Effective service (e.g., advising, mentoring) to Latinx/e students;</w:t>
      </w:r>
    </w:p>
    <w:p w14:paraId="4A99B509" w14:textId="77777777" w:rsidR="007C6D3A" w:rsidRDefault="00B15B4E" w:rsidP="007C6D3A">
      <w:pPr>
        <w:pStyle w:val="Header"/>
        <w:numPr>
          <w:ilvl w:val="1"/>
          <w:numId w:val="17"/>
        </w:numPr>
      </w:pPr>
      <w:r>
        <w:t>Knowledge (professional background and/or training experiences) that advances our institutional commitment to Latinx</w:t>
      </w:r>
      <w:r w:rsidR="009D22C1">
        <w:t>/e</w:t>
      </w:r>
      <w:r>
        <w:t xml:space="preserve"> student success.</w:t>
      </w:r>
    </w:p>
    <w:p w14:paraId="4EA6BF4C" w14:textId="3004FE3A" w:rsidR="00B15B4E" w:rsidRPr="000936D9" w:rsidRDefault="007C6D3A" w:rsidP="007C6D3A">
      <w:pPr>
        <w:pStyle w:val="Header"/>
        <w:numPr>
          <w:ilvl w:val="1"/>
          <w:numId w:val="17"/>
        </w:numPr>
      </w:pPr>
      <w:r w:rsidRPr="007C6D3A">
        <w:t>Research or scholarship in construction management or related education to engage with and benefit URM, including Latinx/e, communities.</w:t>
      </w:r>
    </w:p>
    <w:p w14:paraId="41C8F396" w14:textId="77777777" w:rsidR="008F43AC" w:rsidRPr="000936D9" w:rsidRDefault="008F43AC" w:rsidP="008F43AC">
      <w:pPr>
        <w:rPr>
          <w:u w:val="single"/>
        </w:rPr>
      </w:pPr>
    </w:p>
    <w:p w14:paraId="7D5FED4D" w14:textId="77777777" w:rsidR="00FD07AB" w:rsidRPr="000936D9" w:rsidRDefault="00414C78" w:rsidP="005F0F1F">
      <w:pPr>
        <w:ind w:firstLine="360"/>
      </w:pPr>
      <w:r w:rsidRPr="000936D9">
        <w:rPr>
          <w:u w:val="single"/>
        </w:rPr>
        <w:t>PREFERRED</w:t>
      </w:r>
      <w:r w:rsidR="000C0D77" w:rsidRPr="000936D9">
        <w:t>:</w:t>
      </w:r>
    </w:p>
    <w:p w14:paraId="01CF3BD5" w14:textId="3F672C32" w:rsidR="00C0201E" w:rsidRDefault="00C0201E" w:rsidP="00C0201E">
      <w:pPr>
        <w:pStyle w:val="ListParagraph"/>
        <w:numPr>
          <w:ilvl w:val="0"/>
          <w:numId w:val="18"/>
        </w:numPr>
      </w:pPr>
      <w:r w:rsidRPr="00C0201E">
        <w:t>PhD in Construction, Civil Engineering, or similar discipline.</w:t>
      </w:r>
    </w:p>
    <w:p w14:paraId="5813A39C" w14:textId="01603B6C" w:rsidR="00FD07AB" w:rsidRPr="000936D9" w:rsidRDefault="00C0201E" w:rsidP="005F0F1F">
      <w:pPr>
        <w:pStyle w:val="ListParagraph"/>
        <w:numPr>
          <w:ilvl w:val="0"/>
          <w:numId w:val="18"/>
        </w:numPr>
      </w:pPr>
      <w:r>
        <w:t>University</w:t>
      </w:r>
      <w:r w:rsidR="00B53C98">
        <w:t>-level</w:t>
      </w:r>
      <w:r w:rsidR="009B4E83" w:rsidRPr="000936D9">
        <w:t xml:space="preserve"> teaching experience</w:t>
      </w:r>
      <w:r w:rsidR="00FD07AB" w:rsidRPr="000936D9">
        <w:t>.</w:t>
      </w:r>
    </w:p>
    <w:p w14:paraId="16840B15" w14:textId="56B1851D" w:rsidR="00FD07AB" w:rsidRPr="000936D9" w:rsidRDefault="00FD07AB" w:rsidP="005F0F1F">
      <w:pPr>
        <w:pStyle w:val="ListParagraph"/>
        <w:numPr>
          <w:ilvl w:val="0"/>
          <w:numId w:val="18"/>
        </w:numPr>
      </w:pPr>
      <w:r w:rsidRPr="000936D9">
        <w:t>H</w:t>
      </w:r>
      <w:r w:rsidR="009B4E83" w:rsidRPr="000936D9">
        <w:t>istory of continuing professional development</w:t>
      </w:r>
      <w:r w:rsidRPr="000936D9">
        <w:t>.</w:t>
      </w:r>
    </w:p>
    <w:p w14:paraId="75B21ABB" w14:textId="734C9AF0" w:rsidR="00FD07AB" w:rsidRPr="000936D9" w:rsidRDefault="009B4E83" w:rsidP="005F0F1F">
      <w:pPr>
        <w:pStyle w:val="ListParagraph"/>
        <w:numPr>
          <w:ilvl w:val="0"/>
          <w:numId w:val="18"/>
        </w:numPr>
      </w:pPr>
      <w:r w:rsidRPr="000936D9">
        <w:t>Interest in</w:t>
      </w:r>
      <w:r w:rsidR="008D7182" w:rsidRPr="000936D9">
        <w:t xml:space="preserve"> or history of</w:t>
      </w:r>
      <w:r w:rsidRPr="000936D9">
        <w:t xml:space="preserve"> producing industry-related research</w:t>
      </w:r>
      <w:r w:rsidR="00FD07AB" w:rsidRPr="000936D9">
        <w:t>.</w:t>
      </w:r>
    </w:p>
    <w:p w14:paraId="67BBDA8B" w14:textId="32FE12C3" w:rsidR="009B4E83" w:rsidRPr="000936D9" w:rsidRDefault="009B4E83" w:rsidP="005F0F1F">
      <w:pPr>
        <w:pStyle w:val="ListParagraph"/>
        <w:numPr>
          <w:ilvl w:val="0"/>
          <w:numId w:val="18"/>
        </w:numPr>
        <w:tabs>
          <w:tab w:val="num" w:pos="720"/>
        </w:tabs>
      </w:pPr>
      <w:r w:rsidRPr="000936D9">
        <w:t xml:space="preserve">Experience where </w:t>
      </w:r>
      <w:r w:rsidR="00B53C98">
        <w:t xml:space="preserve">the </w:t>
      </w:r>
      <w:r w:rsidRPr="000936D9">
        <w:t>applicant has held position(s) with responsibility for and authority to plan, schedule, monitor, and control construction projects or significant portions of large projects</w:t>
      </w:r>
      <w:r w:rsidR="00FD07AB" w:rsidRPr="000936D9">
        <w:t>.</w:t>
      </w:r>
      <w:r w:rsidR="006C3244" w:rsidRPr="000936D9">
        <w:t xml:space="preserve"> </w:t>
      </w:r>
    </w:p>
    <w:p w14:paraId="0D0B940D" w14:textId="77777777" w:rsidR="006A4C4B" w:rsidRPr="000936D9" w:rsidRDefault="006A4C4B" w:rsidP="00414C78"/>
    <w:p w14:paraId="647CD7C6" w14:textId="77777777" w:rsidR="001F1E30" w:rsidRPr="000936D9" w:rsidRDefault="001F1E30" w:rsidP="001F1E30">
      <w:pPr>
        <w:pStyle w:val="ListParagraph"/>
        <w:numPr>
          <w:ilvl w:val="0"/>
          <w:numId w:val="15"/>
        </w:numPr>
        <w:jc w:val="both"/>
        <w:rPr>
          <w:b/>
          <w:u w:val="single"/>
        </w:rPr>
      </w:pPr>
      <w:r w:rsidRPr="000936D9">
        <w:rPr>
          <w:b/>
        </w:rPr>
        <w:t>APPLICANT INSTRUCTIONS</w:t>
      </w:r>
    </w:p>
    <w:p w14:paraId="5EBC6A18" w14:textId="63D45C6C" w:rsidR="008D0726" w:rsidRDefault="001F1E30" w:rsidP="008D0726">
      <w:pPr>
        <w:pStyle w:val="ListParagraph"/>
        <w:numPr>
          <w:ilvl w:val="0"/>
          <w:numId w:val="19"/>
        </w:numPr>
        <w:ind w:left="1080"/>
        <w:jc w:val="both"/>
      </w:pPr>
      <w:r w:rsidRPr="000936D9">
        <w:t xml:space="preserve">Review of applications will begin </w:t>
      </w:r>
      <w:r w:rsidR="006B448D" w:rsidRPr="000936D9">
        <w:t>December 1</w:t>
      </w:r>
      <w:r w:rsidR="00C0201E">
        <w:t>5</w:t>
      </w:r>
      <w:r w:rsidR="006B448D" w:rsidRPr="000936D9">
        <w:t xml:space="preserve">, </w:t>
      </w:r>
      <w:r w:rsidR="00BF7D4F" w:rsidRPr="000936D9">
        <w:t>202</w:t>
      </w:r>
      <w:r w:rsidR="00BF7D4F">
        <w:t>4</w:t>
      </w:r>
      <w:r w:rsidRPr="000936D9">
        <w:t>, and the position will remain open until filled.</w:t>
      </w:r>
      <w:r w:rsidR="001068C5">
        <w:t xml:space="preserve">  </w:t>
      </w:r>
      <w:r w:rsidR="00146C5B" w:rsidRPr="000936D9">
        <w:t>Applications are only accepted through the Sacramento State jobs website located at (https://careers.csus.edu/en-us/listing/Instructions) how to apply can also be found at this link, by clicking on the Faculty Positions link.</w:t>
      </w:r>
    </w:p>
    <w:p w14:paraId="71C90C20" w14:textId="77777777" w:rsidR="008D0726" w:rsidRDefault="008D0726" w:rsidP="008D0726">
      <w:pPr>
        <w:pStyle w:val="ListParagraph"/>
        <w:numPr>
          <w:ilvl w:val="0"/>
          <w:numId w:val="19"/>
        </w:numPr>
        <w:ind w:left="1080"/>
        <w:jc w:val="both"/>
      </w:pPr>
      <w:r w:rsidRPr="000936D9">
        <w:t xml:space="preserve">Candidates must include the following application materials:  </w:t>
      </w:r>
    </w:p>
    <w:p w14:paraId="48E3153F" w14:textId="4C0D3BFC" w:rsidR="008D0726" w:rsidRDefault="008D0726" w:rsidP="008D0726">
      <w:pPr>
        <w:pStyle w:val="ListParagraph"/>
        <w:numPr>
          <w:ilvl w:val="1"/>
          <w:numId w:val="19"/>
        </w:numPr>
        <w:jc w:val="both"/>
      </w:pPr>
      <w:r w:rsidRPr="000936D9">
        <w:t>Letter of application: Include a list of the areas in Construction Management that the applicant feels competent to teach</w:t>
      </w:r>
      <w:r w:rsidR="00C0201E">
        <w:t xml:space="preserve">. </w:t>
      </w:r>
      <w:r w:rsidR="00044455" w:rsidRPr="00044455">
        <w:t xml:space="preserve">Additionally, briefly address your interest in two or more of the Latinx/e Student Success Cohort criteria (see Required Qualifications above), to be expanded upon in the Diversity Statement, and additional documents as appropriate, as listed below. </w:t>
      </w:r>
    </w:p>
    <w:p w14:paraId="4AB2E1D6" w14:textId="77777777" w:rsidR="008D0726" w:rsidRPr="000936D9" w:rsidRDefault="008D0726" w:rsidP="008D0726">
      <w:pPr>
        <w:pStyle w:val="ListParagraph"/>
        <w:numPr>
          <w:ilvl w:val="1"/>
          <w:numId w:val="19"/>
        </w:numPr>
        <w:jc w:val="both"/>
      </w:pPr>
      <w:r w:rsidRPr="000936D9">
        <w:t>Detailed resumé or curriculum vita that is current; included but not limited to:</w:t>
      </w:r>
    </w:p>
    <w:p w14:paraId="4B8EA150" w14:textId="1FDA40F7" w:rsidR="008D0726" w:rsidRPr="000936D9" w:rsidRDefault="008D0726" w:rsidP="008D0726">
      <w:pPr>
        <w:numPr>
          <w:ilvl w:val="3"/>
          <w:numId w:val="11"/>
        </w:numPr>
      </w:pPr>
      <w:r w:rsidRPr="000936D9">
        <w:t xml:space="preserve">List of Construction, Engineering, and/or </w:t>
      </w:r>
      <w:proofErr w:type="gramStart"/>
      <w:r w:rsidRPr="000936D9">
        <w:t>Accounting</w:t>
      </w:r>
      <w:proofErr w:type="gramEnd"/>
      <w:r w:rsidRPr="000936D9">
        <w:t xml:space="preserve"> related software, with </w:t>
      </w:r>
      <w:r w:rsidR="001B0893">
        <w:t xml:space="preserve">a </w:t>
      </w:r>
      <w:r w:rsidRPr="000936D9">
        <w:t>brief description of competency and experience in each;</w:t>
      </w:r>
    </w:p>
    <w:p w14:paraId="39CF5A59" w14:textId="77777777" w:rsidR="008D0726" w:rsidRDefault="008D0726" w:rsidP="008D0726">
      <w:pPr>
        <w:pStyle w:val="ListParagraph"/>
        <w:numPr>
          <w:ilvl w:val="3"/>
          <w:numId w:val="11"/>
        </w:numPr>
      </w:pPr>
      <w:r w:rsidRPr="000936D9">
        <w:t xml:space="preserve">Names, emails, and telephone numbers of at least three recent references who can address the applicant’s professional qualifications covering the following roles:  </w:t>
      </w:r>
    </w:p>
    <w:p w14:paraId="62C9CB77" w14:textId="77777777" w:rsidR="008D0726" w:rsidRDefault="008D0726" w:rsidP="008D0726">
      <w:pPr>
        <w:pStyle w:val="ListParagraph"/>
        <w:numPr>
          <w:ilvl w:val="4"/>
          <w:numId w:val="11"/>
        </w:numPr>
      </w:pPr>
      <w:r w:rsidRPr="000936D9">
        <w:t xml:space="preserve">Academic Role </w:t>
      </w:r>
      <w:r>
        <w:t>–</w:t>
      </w:r>
      <w:r w:rsidRPr="000936D9">
        <w:t xml:space="preserve"> advisor</w:t>
      </w:r>
    </w:p>
    <w:p w14:paraId="728F8AD7" w14:textId="77777777" w:rsidR="008D0726" w:rsidRDefault="008D0726" w:rsidP="008D0726">
      <w:pPr>
        <w:pStyle w:val="ListParagraph"/>
        <w:numPr>
          <w:ilvl w:val="4"/>
          <w:numId w:val="11"/>
        </w:numPr>
      </w:pPr>
      <w:r w:rsidRPr="000936D9">
        <w:t>Peer Role - Colleague or Coworker</w:t>
      </w:r>
    </w:p>
    <w:p w14:paraId="07CE488E" w14:textId="77777777" w:rsidR="008D0726" w:rsidRDefault="008D0726" w:rsidP="008D0726">
      <w:pPr>
        <w:pStyle w:val="ListParagraph"/>
        <w:numPr>
          <w:ilvl w:val="4"/>
          <w:numId w:val="11"/>
        </w:numPr>
      </w:pPr>
      <w:r w:rsidRPr="000936D9">
        <w:t>Supervisor Role – former or current</w:t>
      </w:r>
    </w:p>
    <w:p w14:paraId="0FC2192D" w14:textId="77777777" w:rsidR="008D0726" w:rsidRDefault="008D0726" w:rsidP="008D0726">
      <w:pPr>
        <w:pStyle w:val="ListParagraph"/>
        <w:numPr>
          <w:ilvl w:val="4"/>
          <w:numId w:val="11"/>
        </w:numPr>
      </w:pPr>
      <w:r w:rsidRPr="000936D9">
        <w:t>Professional Role - Construction Industry</w:t>
      </w:r>
    </w:p>
    <w:p w14:paraId="4D77F64B" w14:textId="77777777" w:rsidR="004E5FF9" w:rsidRDefault="00F67552" w:rsidP="004E5FF9">
      <w:pPr>
        <w:pStyle w:val="ListParagraph"/>
        <w:numPr>
          <w:ilvl w:val="0"/>
          <w:numId w:val="19"/>
        </w:numPr>
        <w:ind w:left="1080"/>
        <w:jc w:val="both"/>
      </w:pPr>
      <w:r w:rsidRPr="000936D9">
        <w:t>A statement of construction management experience, including project scope of work under your supervision (field, office, self-performed, and subcontracted work), and detailed descriptions of your job position responsibilities.  Provide evidence of continuing education (certificates, licenses, coursework beyond degree, etc.).</w:t>
      </w:r>
    </w:p>
    <w:p w14:paraId="18AB4038" w14:textId="75C1B480" w:rsidR="004E5FF9" w:rsidRDefault="00F67552" w:rsidP="004E5FF9">
      <w:pPr>
        <w:pStyle w:val="ListParagraph"/>
        <w:numPr>
          <w:ilvl w:val="0"/>
          <w:numId w:val="19"/>
        </w:numPr>
        <w:ind w:left="1080"/>
        <w:jc w:val="both"/>
      </w:pPr>
      <w:r w:rsidRPr="000936D9">
        <w:t xml:space="preserve">Unofficial transcripts of all </w:t>
      </w:r>
      <w:r w:rsidR="00C95C05">
        <w:t>University</w:t>
      </w:r>
      <w:r w:rsidRPr="000936D9">
        <w:t xml:space="preserve"> work.  Official transcripts are required if invited for an interview.</w:t>
      </w:r>
    </w:p>
    <w:p w14:paraId="5FEC67A0" w14:textId="77777777" w:rsidR="004E5FF9" w:rsidRDefault="00F67552" w:rsidP="004E5FF9">
      <w:pPr>
        <w:pStyle w:val="ListParagraph"/>
        <w:numPr>
          <w:ilvl w:val="0"/>
          <w:numId w:val="19"/>
        </w:numPr>
        <w:ind w:left="1080"/>
        <w:jc w:val="both"/>
      </w:pPr>
      <w:r w:rsidRPr="000936D9">
        <w:t>A written statement of your personal teaching philosophy.</w:t>
      </w:r>
    </w:p>
    <w:p w14:paraId="2E46F7E3" w14:textId="77777777" w:rsidR="004E5FF9" w:rsidRDefault="00F67552" w:rsidP="004E5FF9">
      <w:pPr>
        <w:pStyle w:val="ListParagraph"/>
        <w:numPr>
          <w:ilvl w:val="0"/>
          <w:numId w:val="19"/>
        </w:numPr>
        <w:ind w:left="1080"/>
        <w:jc w:val="both"/>
      </w:pPr>
      <w:r w:rsidRPr="000936D9">
        <w:t>A written statement that describes scholarly interests and/or the desire to learn potential scholarly works that might interest the candidate.</w:t>
      </w:r>
    </w:p>
    <w:p w14:paraId="1452FC4E" w14:textId="40508CC8" w:rsidR="00F67552" w:rsidRPr="004E5FF9" w:rsidRDefault="00F67552" w:rsidP="004E5FF9">
      <w:pPr>
        <w:pStyle w:val="ListParagraph"/>
        <w:numPr>
          <w:ilvl w:val="0"/>
          <w:numId w:val="19"/>
        </w:numPr>
        <w:ind w:left="1080"/>
        <w:jc w:val="both"/>
      </w:pPr>
      <w:r w:rsidRPr="004E5FF9">
        <w:lastRenderedPageBreak/>
        <w:t xml:space="preserve">Diversity statement: Sacramento State values diversity and inclusion and has made a university-wide commitment to being an inclusive institution.  Sacramento State is especially interested in qualified candidates who can contribute, through their research, teaching, and/or service, to the diversity and excellence of the academic community. </w:t>
      </w:r>
      <w:r w:rsidR="00197620" w:rsidRPr="00197620">
        <w:t xml:space="preserve">Additionally, briefly address your interest in two or more of the Latinx/e Student Success Cohort criteria (see Required Qualifications above), to be expanded upon in the Diversity Statement, and additional documents as appropriate, as listed below. </w:t>
      </w:r>
      <w:r w:rsidRPr="004E5FF9">
        <w:t xml:space="preserve">What contributions are you most proud of that demonstrate your commitment to promoting an inclusive environment? </w:t>
      </w:r>
    </w:p>
    <w:p w14:paraId="73F6B1AD" w14:textId="77777777" w:rsidR="001F1E30" w:rsidRPr="000936D9" w:rsidRDefault="001F1E30" w:rsidP="001F1E30">
      <w:pPr>
        <w:pStyle w:val="ListParagraph"/>
        <w:ind w:left="1080"/>
        <w:jc w:val="both"/>
      </w:pPr>
    </w:p>
    <w:p w14:paraId="5A0B31BB" w14:textId="77777777" w:rsidR="001F1E30" w:rsidRPr="000936D9" w:rsidRDefault="001F1E30" w:rsidP="001F1E30">
      <w:pPr>
        <w:pStyle w:val="ListParagraph"/>
        <w:numPr>
          <w:ilvl w:val="0"/>
          <w:numId w:val="15"/>
        </w:numPr>
        <w:jc w:val="both"/>
      </w:pPr>
      <w:r w:rsidRPr="000936D9">
        <w:rPr>
          <w:b/>
        </w:rPr>
        <w:t>OTHER SPECIFICS ABOUT THE POSITION</w:t>
      </w:r>
    </w:p>
    <w:p w14:paraId="1AF2EBA5" w14:textId="77777777" w:rsidR="00851816" w:rsidRDefault="00851816" w:rsidP="00851816">
      <w:pPr>
        <w:spacing w:before="100" w:beforeAutospacing="1" w:after="100" w:afterAutospacing="1"/>
        <w:rPr>
          <w:rFonts w:eastAsiaTheme="minorHAnsi"/>
        </w:rPr>
      </w:pPr>
      <w:r>
        <w:rPr>
          <w:rFonts w:eastAsiaTheme="minorHAnsi"/>
        </w:rPr>
        <w:t>Sacramento State serves as an Anchor University to engage with the community. With this position, faculty candidates are encouraged to explore potential research and industry engagement opportunities within their area of expertise.</w:t>
      </w:r>
    </w:p>
    <w:p w14:paraId="7446DEB2" w14:textId="77777777" w:rsidR="00851816" w:rsidRDefault="00851816" w:rsidP="00851816">
      <w:pPr>
        <w:spacing w:before="100" w:beforeAutospacing="1" w:after="100" w:afterAutospacing="1"/>
      </w:pPr>
    </w:p>
    <w:p w14:paraId="5DDA56FC" w14:textId="77777777" w:rsidR="00851816" w:rsidRDefault="00851816" w:rsidP="00851816">
      <w:r>
        <w:rPr>
          <w:b/>
          <w:bCs/>
        </w:rPr>
        <w:t>About Sacramento State</w:t>
      </w:r>
    </w:p>
    <w:p w14:paraId="1C47F95C" w14:textId="77777777" w:rsidR="00851816" w:rsidRDefault="00851816" w:rsidP="00851816">
      <w:pPr>
        <w:rPr>
          <w:szCs w:val="22"/>
        </w:rPr>
      </w:pPr>
      <w:hyperlink r:id="rId8" w:history="1">
        <w:r>
          <w:rPr>
            <w:rStyle w:val="Hyperlink"/>
          </w:rPr>
          <w:t>Sacramento State</w:t>
        </w:r>
      </w:hyperlink>
      <w:r>
        <w:t xml:space="preserve"> is located in the heart of California’s capital city, five miles from State Capitol. The lush, 300-acre campus is situated along the American River, close to numerous bike trails and other recreational areas. Sacramento, also known as the “Farm-to-Fork Capital,” is one of the most ethnically diverse and livable cities in the country, with a population of half of a million. Sacramento State is a Hispanic and AANAPISI serving institution with about 31,000 students coming not only from the Greater Sacramento Region, but also from across the state, country, and world. </w:t>
      </w:r>
      <w:r>
        <w:rPr>
          <w:szCs w:val="22"/>
        </w:rPr>
        <w:t>Our 1,800 faculty and 1,500 staff are committed to meeting our mission:</w:t>
      </w:r>
    </w:p>
    <w:p w14:paraId="103602E9" w14:textId="77777777" w:rsidR="00851816" w:rsidRDefault="00851816" w:rsidP="00851816">
      <w:pPr>
        <w:rPr>
          <w:szCs w:val="22"/>
        </w:rPr>
      </w:pPr>
      <w:r>
        <w:rPr>
          <w:szCs w:val="22"/>
        </w:rPr>
        <w:t xml:space="preserve"> “As California’s capital university, we transform lives by preparing students to lead, serve, and succeed. Sacramento State will be a welcoming, caring, and inclusive leader in education, innovation, and engagement.” As the regional hub of higher education, Sacramento State is dedicated to </w:t>
      </w:r>
      <w:hyperlink r:id="rId9" w:tgtFrame="_blank" w:tooltip="https://www.csus.edu/president/mission-imperatives/learning-success/" w:history="1">
        <w:r>
          <w:rPr>
            <w:rStyle w:val="Hyperlink"/>
            <w:color w:val="000000" w:themeColor="text1"/>
          </w:rPr>
          <w:t>learning and student success</w:t>
        </w:r>
      </w:hyperlink>
      <w:r>
        <w:rPr>
          <w:rStyle w:val="Hyperlink"/>
          <w:color w:val="000000" w:themeColor="text1"/>
        </w:rPr>
        <w:t xml:space="preserve">; </w:t>
      </w:r>
      <w:hyperlink r:id="rId10" w:tgtFrame="_blank" w:tooltip="https://www.csus.edu/president/mission-imperatives/teaching-scholarship-creative-activity/" w:history="1">
        <w:r>
          <w:rPr>
            <w:rStyle w:val="Hyperlink"/>
            <w:color w:val="000000" w:themeColor="text1"/>
          </w:rPr>
          <w:t>teaching, research, scholarship and creative activity</w:t>
        </w:r>
      </w:hyperlink>
      <w:r>
        <w:rPr>
          <w:rStyle w:val="Hyperlink"/>
          <w:color w:val="000000" w:themeColor="text1"/>
        </w:rPr>
        <w:t xml:space="preserve">; </w:t>
      </w:r>
      <w:hyperlink r:id="rId11" w:tgtFrame="_blank" w:tooltip="https://www.csus.edu/president/mission-imperatives/justice-diversity-equity-inclusion-belonging/" w:history="1">
        <w:r>
          <w:rPr>
            <w:rStyle w:val="Hyperlink"/>
            <w:color w:val="000000" w:themeColor="text1"/>
          </w:rPr>
          <w:t>justice, diversity, equity and inclusion</w:t>
        </w:r>
      </w:hyperlink>
      <w:r>
        <w:rPr>
          <w:rStyle w:val="Hyperlink"/>
          <w:color w:val="000000" w:themeColor="text1"/>
        </w:rPr>
        <w:t xml:space="preserve">; </w:t>
      </w:r>
      <w:hyperlink r:id="rId12" w:tgtFrame="_blank" w:tooltip="https://www.csus.edu/president/mission-imperatives/resource-development-sustainability/" w:history="1">
        <w:r>
          <w:rPr>
            <w:rStyle w:val="Hyperlink"/>
            <w:color w:val="000000" w:themeColor="text1"/>
          </w:rPr>
          <w:t>resource development and sustainability</w:t>
        </w:r>
      </w:hyperlink>
      <w:r>
        <w:rPr>
          <w:rStyle w:val="Hyperlink"/>
          <w:color w:val="000000" w:themeColor="text1"/>
        </w:rPr>
        <w:t xml:space="preserve">; </w:t>
      </w:r>
      <w:hyperlink r:id="rId13" w:tgtFrame="_blank" w:tooltip="https://www.csus.edu/president/mission-imperatives/community-involvement/" w:history="1">
        <w:r>
          <w:rPr>
            <w:rStyle w:val="Hyperlink"/>
            <w:color w:val="000000" w:themeColor="text1"/>
          </w:rPr>
          <w:t>dedicated community engagement</w:t>
        </w:r>
      </w:hyperlink>
      <w:r>
        <w:rPr>
          <w:rStyle w:val="Hyperlink"/>
          <w:color w:val="000000" w:themeColor="text1"/>
        </w:rPr>
        <w:t xml:space="preserve">, and </w:t>
      </w:r>
      <w:hyperlink r:id="rId14" w:tgtFrame="_blank" w:tooltip="https://www.csus.edu/president/mission-imperatives/wellness/" w:history="1">
        <w:r>
          <w:rPr>
            <w:rStyle w:val="Hyperlink"/>
            <w:color w:val="000000" w:themeColor="text1"/>
          </w:rPr>
          <w:t>wellness and safety</w:t>
        </w:r>
      </w:hyperlink>
      <w:r>
        <w:rPr>
          <w:rStyle w:val="Hyperlink"/>
          <w:color w:val="000000" w:themeColor="text1"/>
        </w:rPr>
        <w:t>.</w:t>
      </w:r>
      <w:r>
        <w:rPr>
          <w:color w:val="000000" w:themeColor="text1"/>
          <w:szCs w:val="22"/>
        </w:rPr>
        <w:t xml:space="preserve"> </w:t>
      </w:r>
    </w:p>
    <w:p w14:paraId="031A58E0" w14:textId="77777777" w:rsidR="00851816" w:rsidRDefault="00851816" w:rsidP="00851816">
      <w:pPr>
        <w:spacing w:before="100" w:beforeAutospacing="1" w:after="100" w:afterAutospacing="1"/>
      </w:pPr>
      <w:r>
        <w:t xml:space="preserve">As evidenced by the values embedded in our </w:t>
      </w:r>
      <w:hyperlink r:id="rId15" w:history="1">
        <w:r>
          <w:rPr>
            <w:rStyle w:val="Hyperlink"/>
          </w:rPr>
          <w:t>Hornet Honor Code</w:t>
        </w:r>
      </w:hyperlink>
      <w:r>
        <w:t xml:space="preserve">, Sacramento State is committed to creating an inclusive environment where all faculty, staff, students, and guests are welcome and valued.  Our commitment is more than simply ensuring that our campus is free from bias and discrimination, but is one devoted to celebrating many diverse identities, life experiences, and perspectives that enrich our community, teaching and learning.  </w:t>
      </w:r>
    </w:p>
    <w:p w14:paraId="24D02DA4" w14:textId="77777777" w:rsidR="00851816" w:rsidRDefault="00851816" w:rsidP="00851816">
      <w:pPr>
        <w:spacing w:before="100" w:beforeAutospacing="1" w:after="100" w:afterAutospacing="1"/>
      </w:pPr>
      <w:r>
        <w:t xml:space="preserve">To learn more about why you should join the Hornet Family, please visit the </w:t>
      </w:r>
      <w:hyperlink r:id="rId16" w:history="1">
        <w:r>
          <w:rPr>
            <w:rStyle w:val="Hyperlink"/>
          </w:rPr>
          <w:t>Why Sac State?</w:t>
        </w:r>
      </w:hyperlink>
      <w:r>
        <w:t xml:space="preserve"> page.</w:t>
      </w:r>
    </w:p>
    <w:p w14:paraId="6173C31F" w14:textId="77777777" w:rsidR="00851816" w:rsidRDefault="00851816" w:rsidP="00851816">
      <w:pPr>
        <w:spacing w:before="100" w:beforeAutospacing="1" w:after="100" w:afterAutospacing="1"/>
      </w:pPr>
      <w:r>
        <w:rPr>
          <w:b/>
          <w:bCs/>
        </w:rPr>
        <w:t>Equal Employment Opportunity</w:t>
      </w:r>
      <w:r>
        <w:t xml:space="preserve"> </w:t>
      </w:r>
      <w:r>
        <w:br/>
        <w:t>California State University, Sacramento is an Affirmative Action/Equal Opportunity Employer and has a strong institutional commitment to the principle of diversity in all areas. We consider qualified applicants for employment without regard to race, color, religion, national origin, age, sex, gender identity/expression, sexual orientation, pregnancy, genetic information, medical condition, marital status, veteran status, or disability. Sacramento State hires only those individuals who are lawfully authorized to accept employment in the United States.</w:t>
      </w:r>
    </w:p>
    <w:p w14:paraId="3111653D" w14:textId="77777777" w:rsidR="00851816" w:rsidRDefault="00851816" w:rsidP="00851816">
      <w:pPr>
        <w:spacing w:before="100" w:beforeAutospacing="1" w:after="100" w:afterAutospacing="1"/>
      </w:pPr>
      <w:r>
        <w:lastRenderedPageBreak/>
        <w:t xml:space="preserve">It is the policy of California State University, Sacramento to provide reasonable accommodations for qualified persons with disabilities who are employees or applicants for employment. If you need a disability related reasonable accommodation as part of the application and/or interviewing process, visit </w:t>
      </w:r>
      <w:hyperlink r:id="rId17" w:history="1">
        <w:r>
          <w:rPr>
            <w:rStyle w:val="Hyperlink"/>
          </w:rPr>
          <w:t>https://www.csus.edu/administration-business-affairs/human-resources/benefits/reasonable-accomodation.html</w:t>
        </w:r>
      </w:hyperlink>
      <w:r>
        <w:t xml:space="preserve">. </w:t>
      </w:r>
    </w:p>
    <w:p w14:paraId="03659AFF" w14:textId="77777777" w:rsidR="00851816" w:rsidRDefault="00851816" w:rsidP="00851816">
      <w:pPr>
        <w:spacing w:before="100" w:beforeAutospacing="1" w:after="100" w:afterAutospacing="1"/>
      </w:pPr>
      <w:r>
        <w:t xml:space="preserve">The University is committed to creating an education and working environment free from discrimination, sexual harassment, sexual violence, domestic violence, dating violence, and stalking. For more information on mandatory training for new employees, visit </w:t>
      </w:r>
      <w:hyperlink r:id="rId18" w:history="1">
        <w:r>
          <w:rPr>
            <w:rStyle w:val="Hyperlink"/>
          </w:rPr>
          <w:t>https://www.csus.edu/administration-business-affairs/human-resources/learning-development/csu-learn.html</w:t>
        </w:r>
      </w:hyperlink>
      <w:r>
        <w:t xml:space="preserve">. </w:t>
      </w:r>
    </w:p>
    <w:p w14:paraId="6BF7E733" w14:textId="77777777" w:rsidR="00851816" w:rsidRDefault="00851816" w:rsidP="00851816">
      <w:pPr>
        <w:spacing w:before="100" w:beforeAutospacing="1"/>
        <w:rPr>
          <w:b/>
        </w:rPr>
      </w:pPr>
      <w:r>
        <w:rPr>
          <w:b/>
        </w:rPr>
        <w:t xml:space="preserve">Jeanne </w:t>
      </w:r>
      <w:proofErr w:type="spellStart"/>
      <w:r>
        <w:rPr>
          <w:b/>
        </w:rPr>
        <w:t>Clery</w:t>
      </w:r>
      <w:proofErr w:type="spellEnd"/>
      <w:r>
        <w:rPr>
          <w:b/>
        </w:rPr>
        <w:t xml:space="preserve"> Disclosure of Campus Security Policy and Crime Statistics Act and Campus Fire Safety Right-To-know Act Notification:</w:t>
      </w:r>
    </w:p>
    <w:p w14:paraId="206D8312" w14:textId="77777777" w:rsidR="00851816" w:rsidRDefault="00851816" w:rsidP="00851816">
      <w:pPr>
        <w:spacing w:before="100" w:beforeAutospacing="1" w:after="100" w:afterAutospacing="1"/>
      </w:pPr>
      <w:r>
        <w:t xml:space="preserve">Pursuant to the Jeanne </w:t>
      </w:r>
      <w:proofErr w:type="spellStart"/>
      <w:r>
        <w:t>Clery</w:t>
      </w:r>
      <w:proofErr w:type="spellEnd"/>
      <w:r>
        <w:t xml:space="preserve"> Disclosure of Campus Security Policy and Campus Crime Statistics Act, the current Annual Security Report (ASR) is available for viewing at </w:t>
      </w:r>
      <w:hyperlink r:id="rId19" w:history="1">
        <w:r>
          <w:rPr>
            <w:rStyle w:val="Hyperlink"/>
            <w:color w:val="0000FF"/>
          </w:rPr>
          <w:t>https://www.csus.edu/clery</w:t>
        </w:r>
      </w:hyperlink>
      <w:r>
        <w:t>.</w:t>
      </w:r>
      <w:r>
        <w:br/>
        <w:t xml:space="preserve">The ASR contains the current security and safety-related policy statements, emergency preparedness and evacuation information, crime prevention and sexual assault prevention information, and drug and alcohol prevention programming. The ASR also contains statistics of </w:t>
      </w:r>
      <w:proofErr w:type="spellStart"/>
      <w:r>
        <w:t>Clery</w:t>
      </w:r>
      <w:proofErr w:type="spellEnd"/>
      <w:r>
        <w:t xml:space="preserve"> Act crimes for Sacramento State for the last three (3) calendar years. Paper copies are available upon request at the Police Service Center located in the University Union.</w:t>
      </w:r>
    </w:p>
    <w:p w14:paraId="244A009D" w14:textId="77777777" w:rsidR="00851816" w:rsidRDefault="00851816" w:rsidP="00851816">
      <w:pPr>
        <w:spacing w:before="100" w:beforeAutospacing="1" w:after="100" w:afterAutospacing="1"/>
        <w:rPr>
          <w:b/>
          <w:bCs/>
        </w:rPr>
      </w:pPr>
      <w:r>
        <w:rPr>
          <w:b/>
          <w:bCs/>
        </w:rPr>
        <w:t>Background Check Disclaimer</w:t>
      </w:r>
    </w:p>
    <w:p w14:paraId="46064DEB" w14:textId="77777777" w:rsidR="00851816" w:rsidRDefault="00851816" w:rsidP="00851816">
      <w:pPr>
        <w:spacing w:before="100" w:beforeAutospacing="1" w:after="100" w:afterAutospacing="1"/>
        <w:rPr>
          <w:bCs/>
        </w:rPr>
      </w:pPr>
      <w:r>
        <w:rPr>
          <w:bCs/>
        </w:rPr>
        <w:t>A background check (including a criminal records check) must be completed satisfactorily before any candidate can be offered a position with California State University, Sacramento. Failure to satisfactorily complete the background check may affect the application status of applicants or continued employment of current California State University, Sacramento employees who apply for the position.</w:t>
      </w:r>
    </w:p>
    <w:p w14:paraId="7AE803C3" w14:textId="77777777" w:rsidR="00851816" w:rsidRDefault="00851816" w:rsidP="00851816">
      <w:pPr>
        <w:rPr>
          <w:rStyle w:val="contentpasted1"/>
          <w:b/>
          <w:iCs/>
          <w:color w:val="1A1A1A"/>
          <w:szCs w:val="21"/>
        </w:rPr>
      </w:pPr>
      <w:r>
        <w:rPr>
          <w:rStyle w:val="contentpasted1"/>
          <w:b/>
          <w:bCs/>
          <w:iCs/>
          <w:color w:val="1A1A1A"/>
          <w:szCs w:val="21"/>
        </w:rPr>
        <w:t>COVID19 Vaccination Policy</w:t>
      </w:r>
    </w:p>
    <w:p w14:paraId="31E5566A" w14:textId="77777777" w:rsidR="00851816" w:rsidRDefault="00851816" w:rsidP="00851816"/>
    <w:p w14:paraId="4630DCAD" w14:textId="77777777" w:rsidR="00851816" w:rsidRDefault="00851816" w:rsidP="00851816">
      <w:pPr>
        <w:rPr>
          <w:color w:val="000000"/>
        </w:rPr>
      </w:pPr>
      <w:r>
        <w:t xml:space="preserve">Effective May 2023, </w:t>
      </w:r>
      <w:r>
        <w:rPr>
          <w:rStyle w:val="contentpasted0"/>
          <w:color w:val="1A1A1A"/>
          <w:shd w:val="clear" w:color="auto" w:fill="FFFFFF"/>
        </w:rPr>
        <w:t>per the </w:t>
      </w:r>
      <w:hyperlink r:id="rId20" w:tgtFrame="_blank" w:history="1">
        <w:r>
          <w:rPr>
            <w:rStyle w:val="Hyperlink"/>
            <w:color w:val="CC0B2A"/>
            <w:shd w:val="clear" w:color="auto" w:fill="FFFFFF"/>
          </w:rPr>
          <w:t>CSU COVID-19 Vaccination Policy</w:t>
        </w:r>
      </w:hyperlink>
      <w:r>
        <w:rPr>
          <w:rStyle w:val="contentpasted0"/>
          <w:color w:val="1A1A1A"/>
          <w:shd w:val="clear" w:color="auto" w:fill="FFFFFF"/>
        </w:rPr>
        <w:t xml:space="preserve">, it is strongly recommended that all California State University, Sacramento employees who are accessing office and campus facilities follow COVID-19 vaccine recommendations adopted by the U.S. Centers for Disease Control and Prevention (CDC) and the California Department of Public Health (CDPH) applicable to their age, medical condition, and other relevant indications.  </w:t>
      </w:r>
    </w:p>
    <w:p w14:paraId="5B8EAD37" w14:textId="77777777" w:rsidR="00851816" w:rsidRDefault="00851816" w:rsidP="00851816">
      <w:pPr>
        <w:pStyle w:val="NormalWeb"/>
      </w:pPr>
      <w:r>
        <w:rPr>
          <w:rStyle w:val="Strong"/>
        </w:rPr>
        <w:t>Out of State Employment</w:t>
      </w:r>
    </w:p>
    <w:p w14:paraId="0B98050E" w14:textId="77777777" w:rsidR="00851816" w:rsidRDefault="00851816" w:rsidP="00851816">
      <w:pPr>
        <w:pStyle w:val="NormalWeb"/>
      </w:pPr>
      <w:r>
        <w:t>Per CSU-wide policy (HR2021-04), all faculty who will begin initial employment (or return from a 12-month break in service) on or after January 1, 2022 are required to perform their work from within the State of California. Faculty hired prior to January 1, 2022 must be available to perform work in the State of California if their assignment is in-person.</w:t>
      </w:r>
    </w:p>
    <w:p w14:paraId="6206970B" w14:textId="77777777" w:rsidR="00851816" w:rsidRDefault="00851816" w:rsidP="00851816">
      <w:pPr>
        <w:spacing w:before="100" w:beforeAutospacing="1" w:after="100" w:afterAutospacing="1"/>
        <w:rPr>
          <w:b/>
          <w:bCs/>
        </w:rPr>
      </w:pPr>
      <w:r>
        <w:rPr>
          <w:b/>
          <w:bCs/>
        </w:rPr>
        <w:t>Eligibility Verification</w:t>
      </w:r>
    </w:p>
    <w:p w14:paraId="31DD5A3D" w14:textId="77777777" w:rsidR="00851816" w:rsidRDefault="00851816" w:rsidP="00851816">
      <w:pPr>
        <w:spacing w:before="100" w:beforeAutospacing="1" w:after="100" w:afterAutospacing="1"/>
      </w:pPr>
      <w:r>
        <w:rPr>
          <w:bCs/>
        </w:rPr>
        <w:lastRenderedPageBreak/>
        <w:t>Candidate will be required to provide official transcripts of their highest degree earned and must furnish proof of eligibility to work in the U.S. California State University, Sacramento is a sponsoring agency (</w:t>
      </w:r>
      <w:proofErr w:type="spellStart"/>
      <w:r>
        <w:rPr>
          <w:bCs/>
        </w:rPr>
        <w:t>ie</w:t>
      </w:r>
      <w:proofErr w:type="spellEnd"/>
      <w:r>
        <w:rPr>
          <w:bCs/>
        </w:rPr>
        <w:t>. H-1-B Visa).</w:t>
      </w:r>
    </w:p>
    <w:p w14:paraId="3DEEC669" w14:textId="7DD5B6CB" w:rsidR="00F32DEA" w:rsidRPr="00BF2B16" w:rsidRDefault="00F32DEA" w:rsidP="00BF2B16">
      <w:pPr>
        <w:pStyle w:val="ListParagraph"/>
        <w:jc w:val="both"/>
        <w:rPr>
          <w:b/>
          <w:u w:val="single"/>
        </w:rPr>
      </w:pPr>
    </w:p>
    <w:sectPr w:rsidR="00F32DEA" w:rsidRPr="00BF2B16" w:rsidSect="000A116C">
      <w:headerReference w:type="default" r:id="rId21"/>
      <w:footerReference w:type="default" r:id="rId2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BC71" w14:textId="77777777" w:rsidR="003F44C6" w:rsidRDefault="003F44C6" w:rsidP="00B9293E">
      <w:r>
        <w:separator/>
      </w:r>
    </w:p>
  </w:endnote>
  <w:endnote w:type="continuationSeparator" w:id="0">
    <w:p w14:paraId="3A459DBA" w14:textId="77777777" w:rsidR="003F44C6" w:rsidRDefault="003F44C6" w:rsidP="00B9293E">
      <w:r>
        <w:continuationSeparator/>
      </w:r>
    </w:p>
  </w:endnote>
  <w:endnote w:type="continuationNotice" w:id="1">
    <w:p w14:paraId="4E75F63A" w14:textId="77777777" w:rsidR="003F44C6" w:rsidRDefault="003F4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5E33" w14:textId="46291FA1" w:rsidR="00216DB6" w:rsidRDefault="00216DB6">
    <w:pPr>
      <w:pStyle w:val="Footer"/>
    </w:pPr>
    <w:r>
      <w:tab/>
    </w:r>
    <w:r>
      <w:tab/>
    </w:r>
    <w:r w:rsidR="00EF6FF6">
      <w:t>10</w:t>
    </w:r>
    <w:r w:rsidR="00142BC8">
      <w:t>/</w:t>
    </w:r>
    <w:r w:rsidR="00C2637C">
      <w:t>8</w:t>
    </w:r>
    <w:r w:rsidR="00142BC8">
      <w:t>/</w:t>
    </w:r>
    <w:r w:rsidR="00C2637C">
      <w:t>2024</w:t>
    </w:r>
  </w:p>
  <w:p w14:paraId="62486C05" w14:textId="77777777" w:rsidR="00142BC8" w:rsidRDefault="00142B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4394" w14:textId="77777777" w:rsidR="003F44C6" w:rsidRDefault="003F44C6" w:rsidP="00B9293E">
      <w:r>
        <w:separator/>
      </w:r>
    </w:p>
  </w:footnote>
  <w:footnote w:type="continuationSeparator" w:id="0">
    <w:p w14:paraId="03F65B5E" w14:textId="77777777" w:rsidR="003F44C6" w:rsidRDefault="003F44C6" w:rsidP="00B9293E">
      <w:r>
        <w:continuationSeparator/>
      </w:r>
    </w:p>
  </w:footnote>
  <w:footnote w:type="continuationNotice" w:id="1">
    <w:p w14:paraId="5268EBBE" w14:textId="77777777" w:rsidR="003F44C6" w:rsidRDefault="003F44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F9EA" w14:textId="77777777" w:rsidR="00B008CC" w:rsidRDefault="00B008CC" w:rsidP="00B008CC">
    <w:pPr>
      <w:jc w:val="center"/>
      <w:rPr>
        <w:b/>
        <w:caps/>
      </w:rPr>
    </w:pPr>
    <w:r>
      <w:rPr>
        <w:b/>
      </w:rPr>
      <w:t xml:space="preserve">TENURE-TRACK FACULTY </w:t>
    </w:r>
    <w:r>
      <w:rPr>
        <w:b/>
        <w:caps/>
      </w:rPr>
      <w:t xml:space="preserve">Vacancy Announcement </w:t>
    </w:r>
    <w:bookmarkStart w:id="0" w:name="_Hlk181011378"/>
  </w:p>
  <w:p w14:paraId="58DF69E3" w14:textId="77777777" w:rsidR="00B008CC" w:rsidRDefault="00B008CC" w:rsidP="00B008CC">
    <w:pPr>
      <w:jc w:val="center"/>
      <w:rPr>
        <w:b/>
      </w:rPr>
    </w:pPr>
    <w:r>
      <w:rPr>
        <w:b/>
        <w:caps/>
      </w:rPr>
      <w:t xml:space="preserve">in the department of </w:t>
    </w:r>
    <w:bookmarkEnd w:id="0"/>
    <w:r>
      <w:rPr>
        <w:b/>
        <w:caps/>
      </w:rPr>
      <w:t>CONSTRUCTION MANAGEMENT</w:t>
    </w:r>
  </w:p>
  <w:p w14:paraId="085753CB" w14:textId="77777777" w:rsidR="00347BF7" w:rsidRPr="00B008CC" w:rsidRDefault="00347BF7" w:rsidP="00B00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10BA"/>
    <w:multiLevelType w:val="hybridMultilevel"/>
    <w:tmpl w:val="B178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044D"/>
    <w:multiLevelType w:val="hybridMultilevel"/>
    <w:tmpl w:val="5AE8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A41E3"/>
    <w:multiLevelType w:val="hybridMultilevel"/>
    <w:tmpl w:val="E444B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B933CB"/>
    <w:multiLevelType w:val="hybridMultilevel"/>
    <w:tmpl w:val="529EDC70"/>
    <w:lvl w:ilvl="0" w:tplc="5EDA6D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63387D"/>
    <w:multiLevelType w:val="hybridMultilevel"/>
    <w:tmpl w:val="B184B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A6EA3"/>
    <w:multiLevelType w:val="hybridMultilevel"/>
    <w:tmpl w:val="46245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E0288"/>
    <w:multiLevelType w:val="hybridMultilevel"/>
    <w:tmpl w:val="70C24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3D4EC8"/>
    <w:multiLevelType w:val="hybridMultilevel"/>
    <w:tmpl w:val="18DC1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533A3"/>
    <w:multiLevelType w:val="hybridMultilevel"/>
    <w:tmpl w:val="7B88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1179F"/>
    <w:multiLevelType w:val="hybridMultilevel"/>
    <w:tmpl w:val="EA5ED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785D14"/>
    <w:multiLevelType w:val="hybridMultilevel"/>
    <w:tmpl w:val="03648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938D9"/>
    <w:multiLevelType w:val="hybridMultilevel"/>
    <w:tmpl w:val="236AD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5C2E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323AD5"/>
    <w:multiLevelType w:val="hybridMultilevel"/>
    <w:tmpl w:val="9B84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06D0E"/>
    <w:multiLevelType w:val="hybridMultilevel"/>
    <w:tmpl w:val="081450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0805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347E75"/>
    <w:multiLevelType w:val="hybridMultilevel"/>
    <w:tmpl w:val="59BCF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F56CC"/>
    <w:multiLevelType w:val="hybridMultilevel"/>
    <w:tmpl w:val="41802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43F81"/>
    <w:multiLevelType w:val="hybridMultilevel"/>
    <w:tmpl w:val="283E444C"/>
    <w:lvl w:ilvl="0" w:tplc="824E527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60562"/>
    <w:multiLevelType w:val="hybridMultilevel"/>
    <w:tmpl w:val="694C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C6AC0"/>
    <w:multiLevelType w:val="hybridMultilevel"/>
    <w:tmpl w:val="3A0C33F6"/>
    <w:lvl w:ilvl="0" w:tplc="EF007BC2">
      <w:start w:val="1"/>
      <w:numFmt w:val="bullet"/>
      <w:lvlText w:val=""/>
      <w:lvlJc w:val="left"/>
      <w:pPr>
        <w:ind w:left="1980" w:hanging="360"/>
      </w:pPr>
      <w:rPr>
        <w:rFonts w:ascii="Symbol" w:hAnsi="Symbo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74D563A1"/>
    <w:multiLevelType w:val="multilevel"/>
    <w:tmpl w:val="AD784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9"/>
  </w:num>
  <w:num w:numId="3">
    <w:abstractNumId w:val="16"/>
  </w:num>
  <w:num w:numId="4">
    <w:abstractNumId w:val="1"/>
  </w:num>
  <w:num w:numId="5">
    <w:abstractNumId w:val="17"/>
  </w:num>
  <w:num w:numId="6">
    <w:abstractNumId w:val="2"/>
  </w:num>
  <w:num w:numId="7">
    <w:abstractNumId w:val="12"/>
  </w:num>
  <w:num w:numId="8">
    <w:abstractNumId w:val="3"/>
  </w:num>
  <w:num w:numId="9">
    <w:abstractNumId w:val="10"/>
  </w:num>
  <w:num w:numId="10">
    <w:abstractNumId w:val="15"/>
  </w:num>
  <w:num w:numId="11">
    <w:abstractNumId w:val="14"/>
  </w:num>
  <w:num w:numId="12">
    <w:abstractNumId w:val="20"/>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4"/>
  </w:num>
  <w:num w:numId="18">
    <w:abstractNumId w:val="13"/>
  </w:num>
  <w:num w:numId="19">
    <w:abstractNumId w:val="11"/>
  </w:num>
  <w:num w:numId="20">
    <w:abstractNumId w:val="8"/>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7B3"/>
    <w:rsid w:val="000134BA"/>
    <w:rsid w:val="00015402"/>
    <w:rsid w:val="00026892"/>
    <w:rsid w:val="00041D87"/>
    <w:rsid w:val="00044455"/>
    <w:rsid w:val="00052327"/>
    <w:rsid w:val="000727B3"/>
    <w:rsid w:val="00081644"/>
    <w:rsid w:val="00082D76"/>
    <w:rsid w:val="000936D9"/>
    <w:rsid w:val="00093813"/>
    <w:rsid w:val="0009506E"/>
    <w:rsid w:val="000A116C"/>
    <w:rsid w:val="000A30DD"/>
    <w:rsid w:val="000A5C9C"/>
    <w:rsid w:val="000C0D77"/>
    <w:rsid w:val="000D639C"/>
    <w:rsid w:val="000D77E0"/>
    <w:rsid w:val="000E051B"/>
    <w:rsid w:val="001068C5"/>
    <w:rsid w:val="0011077C"/>
    <w:rsid w:val="00110E6D"/>
    <w:rsid w:val="00114720"/>
    <w:rsid w:val="0014222E"/>
    <w:rsid w:val="00142BC8"/>
    <w:rsid w:val="001437B0"/>
    <w:rsid w:val="00146C5B"/>
    <w:rsid w:val="00153348"/>
    <w:rsid w:val="00153412"/>
    <w:rsid w:val="00157B9A"/>
    <w:rsid w:val="00167B4B"/>
    <w:rsid w:val="00192811"/>
    <w:rsid w:val="00193AC0"/>
    <w:rsid w:val="00197620"/>
    <w:rsid w:val="0019775C"/>
    <w:rsid w:val="001A2F5A"/>
    <w:rsid w:val="001A418E"/>
    <w:rsid w:val="001B0893"/>
    <w:rsid w:val="001D0615"/>
    <w:rsid w:val="001D126B"/>
    <w:rsid w:val="001F0197"/>
    <w:rsid w:val="001F17DB"/>
    <w:rsid w:val="001F1E30"/>
    <w:rsid w:val="001F75C1"/>
    <w:rsid w:val="00204B43"/>
    <w:rsid w:val="0021327D"/>
    <w:rsid w:val="00216DB6"/>
    <w:rsid w:val="00225282"/>
    <w:rsid w:val="00235688"/>
    <w:rsid w:val="0024777C"/>
    <w:rsid w:val="002506ED"/>
    <w:rsid w:val="00252163"/>
    <w:rsid w:val="002532D1"/>
    <w:rsid w:val="00273283"/>
    <w:rsid w:val="00274C76"/>
    <w:rsid w:val="002912EC"/>
    <w:rsid w:val="002B7253"/>
    <w:rsid w:val="002B7671"/>
    <w:rsid w:val="002C4FD2"/>
    <w:rsid w:val="002C5A7D"/>
    <w:rsid w:val="002D0413"/>
    <w:rsid w:val="00301915"/>
    <w:rsid w:val="00321419"/>
    <w:rsid w:val="00322B1D"/>
    <w:rsid w:val="00327447"/>
    <w:rsid w:val="00347BF7"/>
    <w:rsid w:val="00363B0A"/>
    <w:rsid w:val="00371AE8"/>
    <w:rsid w:val="00371E55"/>
    <w:rsid w:val="003867A5"/>
    <w:rsid w:val="003961F8"/>
    <w:rsid w:val="003A3904"/>
    <w:rsid w:val="003B5A4C"/>
    <w:rsid w:val="003C3941"/>
    <w:rsid w:val="003F334C"/>
    <w:rsid w:val="003F397A"/>
    <w:rsid w:val="003F44C6"/>
    <w:rsid w:val="004032BC"/>
    <w:rsid w:val="00414C78"/>
    <w:rsid w:val="004173EA"/>
    <w:rsid w:val="00417E49"/>
    <w:rsid w:val="004258B5"/>
    <w:rsid w:val="00437A9E"/>
    <w:rsid w:val="004410DA"/>
    <w:rsid w:val="00443FB9"/>
    <w:rsid w:val="004733A6"/>
    <w:rsid w:val="004848EA"/>
    <w:rsid w:val="004857DE"/>
    <w:rsid w:val="0049651B"/>
    <w:rsid w:val="004A540B"/>
    <w:rsid w:val="004A7F99"/>
    <w:rsid w:val="004C24A3"/>
    <w:rsid w:val="004C5B54"/>
    <w:rsid w:val="004D22EC"/>
    <w:rsid w:val="004D7C72"/>
    <w:rsid w:val="004E5FF9"/>
    <w:rsid w:val="004F3B47"/>
    <w:rsid w:val="004F512C"/>
    <w:rsid w:val="0050776B"/>
    <w:rsid w:val="00521504"/>
    <w:rsid w:val="00525825"/>
    <w:rsid w:val="00526164"/>
    <w:rsid w:val="005263FC"/>
    <w:rsid w:val="005267ED"/>
    <w:rsid w:val="00533DBB"/>
    <w:rsid w:val="00555AC9"/>
    <w:rsid w:val="005744D5"/>
    <w:rsid w:val="0058457C"/>
    <w:rsid w:val="005A0065"/>
    <w:rsid w:val="005A14CC"/>
    <w:rsid w:val="005B5230"/>
    <w:rsid w:val="005D35EF"/>
    <w:rsid w:val="005F0F1F"/>
    <w:rsid w:val="005F2CCC"/>
    <w:rsid w:val="005F7EC5"/>
    <w:rsid w:val="00603786"/>
    <w:rsid w:val="00605EE8"/>
    <w:rsid w:val="00623E23"/>
    <w:rsid w:val="00626C74"/>
    <w:rsid w:val="00640647"/>
    <w:rsid w:val="006409FB"/>
    <w:rsid w:val="00643791"/>
    <w:rsid w:val="00646FC0"/>
    <w:rsid w:val="00652E02"/>
    <w:rsid w:val="0065459F"/>
    <w:rsid w:val="0066457F"/>
    <w:rsid w:val="006723D2"/>
    <w:rsid w:val="006742F9"/>
    <w:rsid w:val="006840E8"/>
    <w:rsid w:val="006A2737"/>
    <w:rsid w:val="006A4C4B"/>
    <w:rsid w:val="006A70F2"/>
    <w:rsid w:val="006B3F4C"/>
    <w:rsid w:val="006B448D"/>
    <w:rsid w:val="006C3244"/>
    <w:rsid w:val="006E1D3C"/>
    <w:rsid w:val="006E314E"/>
    <w:rsid w:val="006E5904"/>
    <w:rsid w:val="006F3939"/>
    <w:rsid w:val="00721D04"/>
    <w:rsid w:val="00726E23"/>
    <w:rsid w:val="00731EC8"/>
    <w:rsid w:val="00733B75"/>
    <w:rsid w:val="00756734"/>
    <w:rsid w:val="00775CA7"/>
    <w:rsid w:val="0078223E"/>
    <w:rsid w:val="00786DDC"/>
    <w:rsid w:val="00791562"/>
    <w:rsid w:val="00795B31"/>
    <w:rsid w:val="007A4B98"/>
    <w:rsid w:val="007B3757"/>
    <w:rsid w:val="007B654B"/>
    <w:rsid w:val="007C6D3A"/>
    <w:rsid w:val="007D71AE"/>
    <w:rsid w:val="007D789B"/>
    <w:rsid w:val="007E422E"/>
    <w:rsid w:val="007F0793"/>
    <w:rsid w:val="007F42C9"/>
    <w:rsid w:val="00815FEC"/>
    <w:rsid w:val="0083766E"/>
    <w:rsid w:val="008419B6"/>
    <w:rsid w:val="0084500B"/>
    <w:rsid w:val="00850D2E"/>
    <w:rsid w:val="00851816"/>
    <w:rsid w:val="00851E89"/>
    <w:rsid w:val="00872C1D"/>
    <w:rsid w:val="008773D9"/>
    <w:rsid w:val="00885DD8"/>
    <w:rsid w:val="00890BF7"/>
    <w:rsid w:val="008D0726"/>
    <w:rsid w:val="008D7182"/>
    <w:rsid w:val="008F0CFE"/>
    <w:rsid w:val="008F3DD2"/>
    <w:rsid w:val="008F43AC"/>
    <w:rsid w:val="008F45F2"/>
    <w:rsid w:val="0090003C"/>
    <w:rsid w:val="00900815"/>
    <w:rsid w:val="00900A4C"/>
    <w:rsid w:val="00903A71"/>
    <w:rsid w:val="00904B11"/>
    <w:rsid w:val="00912504"/>
    <w:rsid w:val="009240B2"/>
    <w:rsid w:val="00942862"/>
    <w:rsid w:val="00961100"/>
    <w:rsid w:val="0097062A"/>
    <w:rsid w:val="009772AC"/>
    <w:rsid w:val="00990EA5"/>
    <w:rsid w:val="009A027C"/>
    <w:rsid w:val="009A67B6"/>
    <w:rsid w:val="009B1F24"/>
    <w:rsid w:val="009B4E83"/>
    <w:rsid w:val="009D22C1"/>
    <w:rsid w:val="009D3C16"/>
    <w:rsid w:val="009E15EE"/>
    <w:rsid w:val="009E6458"/>
    <w:rsid w:val="009E67F1"/>
    <w:rsid w:val="009F5981"/>
    <w:rsid w:val="009F6AB9"/>
    <w:rsid w:val="00A008F2"/>
    <w:rsid w:val="00A10DF9"/>
    <w:rsid w:val="00A15E78"/>
    <w:rsid w:val="00A16F40"/>
    <w:rsid w:val="00A2367E"/>
    <w:rsid w:val="00A26E87"/>
    <w:rsid w:val="00A27AF6"/>
    <w:rsid w:val="00A5761C"/>
    <w:rsid w:val="00A62063"/>
    <w:rsid w:val="00A66AB3"/>
    <w:rsid w:val="00A71819"/>
    <w:rsid w:val="00A76BF0"/>
    <w:rsid w:val="00A870E3"/>
    <w:rsid w:val="00AA7B68"/>
    <w:rsid w:val="00AB755A"/>
    <w:rsid w:val="00AB7C99"/>
    <w:rsid w:val="00AB7FDF"/>
    <w:rsid w:val="00AC3E6F"/>
    <w:rsid w:val="00AD08E8"/>
    <w:rsid w:val="00AD6446"/>
    <w:rsid w:val="00AD79AC"/>
    <w:rsid w:val="00AE6A94"/>
    <w:rsid w:val="00AF35AA"/>
    <w:rsid w:val="00AF422D"/>
    <w:rsid w:val="00B008CC"/>
    <w:rsid w:val="00B1052A"/>
    <w:rsid w:val="00B15B4E"/>
    <w:rsid w:val="00B2340A"/>
    <w:rsid w:val="00B30839"/>
    <w:rsid w:val="00B35DF9"/>
    <w:rsid w:val="00B53C98"/>
    <w:rsid w:val="00B661B5"/>
    <w:rsid w:val="00B701BC"/>
    <w:rsid w:val="00B71019"/>
    <w:rsid w:val="00B73E55"/>
    <w:rsid w:val="00B9293E"/>
    <w:rsid w:val="00B94DD7"/>
    <w:rsid w:val="00BA2429"/>
    <w:rsid w:val="00BA330F"/>
    <w:rsid w:val="00BA5809"/>
    <w:rsid w:val="00BA6E0A"/>
    <w:rsid w:val="00BB23AF"/>
    <w:rsid w:val="00BB49E6"/>
    <w:rsid w:val="00BC73D4"/>
    <w:rsid w:val="00BE3A90"/>
    <w:rsid w:val="00BE5636"/>
    <w:rsid w:val="00BF2B16"/>
    <w:rsid w:val="00BF3C97"/>
    <w:rsid w:val="00BF7D4F"/>
    <w:rsid w:val="00C0063D"/>
    <w:rsid w:val="00C0201E"/>
    <w:rsid w:val="00C03760"/>
    <w:rsid w:val="00C068A8"/>
    <w:rsid w:val="00C14B5F"/>
    <w:rsid w:val="00C23462"/>
    <w:rsid w:val="00C2637C"/>
    <w:rsid w:val="00C477CB"/>
    <w:rsid w:val="00C553DB"/>
    <w:rsid w:val="00C74125"/>
    <w:rsid w:val="00C84C90"/>
    <w:rsid w:val="00C85A41"/>
    <w:rsid w:val="00C930CA"/>
    <w:rsid w:val="00C951AC"/>
    <w:rsid w:val="00C95C05"/>
    <w:rsid w:val="00CE1785"/>
    <w:rsid w:val="00CE5F2F"/>
    <w:rsid w:val="00CF1CDA"/>
    <w:rsid w:val="00CF673C"/>
    <w:rsid w:val="00CF6DD9"/>
    <w:rsid w:val="00D04370"/>
    <w:rsid w:val="00D07CD8"/>
    <w:rsid w:val="00D1615A"/>
    <w:rsid w:val="00D25B55"/>
    <w:rsid w:val="00D32D8B"/>
    <w:rsid w:val="00D40AA1"/>
    <w:rsid w:val="00D414BD"/>
    <w:rsid w:val="00D42F19"/>
    <w:rsid w:val="00D44533"/>
    <w:rsid w:val="00D57261"/>
    <w:rsid w:val="00D73A44"/>
    <w:rsid w:val="00D87D1A"/>
    <w:rsid w:val="00DA06C1"/>
    <w:rsid w:val="00DA0918"/>
    <w:rsid w:val="00DA17B8"/>
    <w:rsid w:val="00DB1FA6"/>
    <w:rsid w:val="00DB3A06"/>
    <w:rsid w:val="00DC1741"/>
    <w:rsid w:val="00DC1D84"/>
    <w:rsid w:val="00DE74EF"/>
    <w:rsid w:val="00DF2D0F"/>
    <w:rsid w:val="00DF35C1"/>
    <w:rsid w:val="00DF4FB2"/>
    <w:rsid w:val="00DF6C10"/>
    <w:rsid w:val="00E04EC0"/>
    <w:rsid w:val="00E26665"/>
    <w:rsid w:val="00E27EAA"/>
    <w:rsid w:val="00E339BC"/>
    <w:rsid w:val="00E430D0"/>
    <w:rsid w:val="00E53FAB"/>
    <w:rsid w:val="00E55454"/>
    <w:rsid w:val="00E56949"/>
    <w:rsid w:val="00E61480"/>
    <w:rsid w:val="00E73DA2"/>
    <w:rsid w:val="00E81E34"/>
    <w:rsid w:val="00E82887"/>
    <w:rsid w:val="00E917F6"/>
    <w:rsid w:val="00ED216B"/>
    <w:rsid w:val="00ED54A6"/>
    <w:rsid w:val="00EE474E"/>
    <w:rsid w:val="00EF05D3"/>
    <w:rsid w:val="00EF6FF6"/>
    <w:rsid w:val="00F20AA6"/>
    <w:rsid w:val="00F32DEA"/>
    <w:rsid w:val="00F34A58"/>
    <w:rsid w:val="00F67552"/>
    <w:rsid w:val="00F705D2"/>
    <w:rsid w:val="00F84789"/>
    <w:rsid w:val="00F9078D"/>
    <w:rsid w:val="00F91C16"/>
    <w:rsid w:val="00F93D72"/>
    <w:rsid w:val="00FA08A2"/>
    <w:rsid w:val="00FA3BC2"/>
    <w:rsid w:val="00FC6901"/>
    <w:rsid w:val="00FD07AB"/>
    <w:rsid w:val="00FD6EE3"/>
    <w:rsid w:val="00FE1EAD"/>
    <w:rsid w:val="00FE3ABA"/>
    <w:rsid w:val="0A8B8C64"/>
    <w:rsid w:val="175215FF"/>
    <w:rsid w:val="1850103A"/>
    <w:rsid w:val="1EC021A0"/>
    <w:rsid w:val="22666B10"/>
    <w:rsid w:val="30D07F0F"/>
    <w:rsid w:val="3F12C042"/>
    <w:rsid w:val="412E9F34"/>
    <w:rsid w:val="5B75F152"/>
    <w:rsid w:val="6795CF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F548B6"/>
  <w15:docId w15:val="{2AB05B2F-C088-4363-9FA9-FCD5AB22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qFormat/>
    <w:rsid w:val="009B4E83"/>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27B3"/>
    <w:rPr>
      <w:rFonts w:ascii="Tahoma" w:hAnsi="Tahoma" w:cs="Tahoma"/>
      <w:sz w:val="16"/>
      <w:szCs w:val="16"/>
    </w:rPr>
  </w:style>
  <w:style w:type="character" w:customStyle="1" w:styleId="BalloonTextChar">
    <w:name w:val="Balloon Text Char"/>
    <w:basedOn w:val="DefaultParagraphFont"/>
    <w:link w:val="BalloonText"/>
    <w:rsid w:val="000727B3"/>
    <w:rPr>
      <w:rFonts w:ascii="Tahoma" w:hAnsi="Tahoma" w:cs="Tahoma"/>
      <w:sz w:val="16"/>
      <w:szCs w:val="16"/>
    </w:rPr>
  </w:style>
  <w:style w:type="character" w:styleId="Hyperlink">
    <w:name w:val="Hyperlink"/>
    <w:basedOn w:val="DefaultParagraphFont"/>
    <w:uiPriority w:val="99"/>
    <w:rsid w:val="009A027C"/>
    <w:rPr>
      <w:color w:val="0000FF" w:themeColor="hyperlink"/>
      <w:u w:val="single"/>
    </w:rPr>
  </w:style>
  <w:style w:type="paragraph" w:styleId="ListParagraph">
    <w:name w:val="List Paragraph"/>
    <w:basedOn w:val="Normal"/>
    <w:uiPriority w:val="34"/>
    <w:qFormat/>
    <w:rsid w:val="00363B0A"/>
    <w:pPr>
      <w:ind w:left="720"/>
      <w:contextualSpacing/>
    </w:pPr>
  </w:style>
  <w:style w:type="character" w:styleId="CommentReference">
    <w:name w:val="annotation reference"/>
    <w:basedOn w:val="DefaultParagraphFont"/>
    <w:rsid w:val="000134BA"/>
    <w:rPr>
      <w:sz w:val="16"/>
      <w:szCs w:val="16"/>
    </w:rPr>
  </w:style>
  <w:style w:type="paragraph" w:styleId="CommentText">
    <w:name w:val="annotation text"/>
    <w:basedOn w:val="Normal"/>
    <w:link w:val="CommentTextChar"/>
    <w:rsid w:val="000134BA"/>
    <w:rPr>
      <w:sz w:val="20"/>
      <w:szCs w:val="20"/>
    </w:rPr>
  </w:style>
  <w:style w:type="character" w:customStyle="1" w:styleId="CommentTextChar">
    <w:name w:val="Comment Text Char"/>
    <w:basedOn w:val="DefaultParagraphFont"/>
    <w:link w:val="CommentText"/>
    <w:rsid w:val="000134BA"/>
  </w:style>
  <w:style w:type="paragraph" w:styleId="CommentSubject">
    <w:name w:val="annotation subject"/>
    <w:basedOn w:val="CommentText"/>
    <w:next w:val="CommentText"/>
    <w:link w:val="CommentSubjectChar"/>
    <w:rsid w:val="000134BA"/>
    <w:rPr>
      <w:b/>
      <w:bCs/>
    </w:rPr>
  </w:style>
  <w:style w:type="character" w:customStyle="1" w:styleId="CommentSubjectChar">
    <w:name w:val="Comment Subject Char"/>
    <w:basedOn w:val="CommentTextChar"/>
    <w:link w:val="CommentSubject"/>
    <w:rsid w:val="000134BA"/>
    <w:rPr>
      <w:b/>
      <w:bCs/>
    </w:rPr>
  </w:style>
  <w:style w:type="paragraph" w:styleId="Header">
    <w:name w:val="header"/>
    <w:basedOn w:val="Normal"/>
    <w:link w:val="HeaderChar"/>
    <w:unhideWhenUsed/>
    <w:rsid w:val="00B9293E"/>
    <w:pPr>
      <w:tabs>
        <w:tab w:val="center" w:pos="4680"/>
        <w:tab w:val="right" w:pos="9360"/>
      </w:tabs>
    </w:pPr>
  </w:style>
  <w:style w:type="character" w:customStyle="1" w:styleId="HeaderChar">
    <w:name w:val="Header Char"/>
    <w:basedOn w:val="DefaultParagraphFont"/>
    <w:link w:val="Header"/>
    <w:uiPriority w:val="99"/>
    <w:rsid w:val="00B9293E"/>
    <w:rPr>
      <w:sz w:val="24"/>
      <w:szCs w:val="24"/>
    </w:rPr>
  </w:style>
  <w:style w:type="paragraph" w:styleId="Footer">
    <w:name w:val="footer"/>
    <w:basedOn w:val="Normal"/>
    <w:link w:val="FooterChar"/>
    <w:unhideWhenUsed/>
    <w:rsid w:val="00B9293E"/>
    <w:pPr>
      <w:tabs>
        <w:tab w:val="center" w:pos="4680"/>
        <w:tab w:val="right" w:pos="9360"/>
      </w:tabs>
    </w:pPr>
  </w:style>
  <w:style w:type="character" w:customStyle="1" w:styleId="FooterChar">
    <w:name w:val="Footer Char"/>
    <w:basedOn w:val="DefaultParagraphFont"/>
    <w:link w:val="Footer"/>
    <w:rsid w:val="00B9293E"/>
    <w:rPr>
      <w:sz w:val="24"/>
      <w:szCs w:val="24"/>
    </w:rPr>
  </w:style>
  <w:style w:type="paragraph" w:styleId="BodyText3">
    <w:name w:val="Body Text 3"/>
    <w:basedOn w:val="Normal"/>
    <w:link w:val="BodyText3Char"/>
    <w:rsid w:val="009B4E83"/>
    <w:pPr>
      <w:spacing w:after="120"/>
    </w:pPr>
    <w:rPr>
      <w:sz w:val="16"/>
      <w:szCs w:val="16"/>
    </w:rPr>
  </w:style>
  <w:style w:type="character" w:customStyle="1" w:styleId="BodyText3Char">
    <w:name w:val="Body Text 3 Char"/>
    <w:basedOn w:val="DefaultParagraphFont"/>
    <w:link w:val="BodyText3"/>
    <w:rsid w:val="009B4E83"/>
    <w:rPr>
      <w:sz w:val="16"/>
      <w:szCs w:val="16"/>
    </w:rPr>
  </w:style>
  <w:style w:type="character" w:customStyle="1" w:styleId="Heading3Char">
    <w:name w:val="Heading 3 Char"/>
    <w:basedOn w:val="DefaultParagraphFont"/>
    <w:link w:val="Heading3"/>
    <w:rsid w:val="009B4E83"/>
    <w:rPr>
      <w:sz w:val="24"/>
    </w:rPr>
  </w:style>
  <w:style w:type="paragraph" w:customStyle="1" w:styleId="Default">
    <w:name w:val="Default"/>
    <w:rsid w:val="00903A71"/>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D7182"/>
    <w:rPr>
      <w:sz w:val="24"/>
      <w:szCs w:val="24"/>
    </w:rPr>
  </w:style>
  <w:style w:type="character" w:styleId="UnresolvedMention">
    <w:name w:val="Unresolved Mention"/>
    <w:basedOn w:val="DefaultParagraphFont"/>
    <w:uiPriority w:val="99"/>
    <w:semiHidden/>
    <w:unhideWhenUsed/>
    <w:rsid w:val="00CF1CDA"/>
    <w:rPr>
      <w:color w:val="605E5C"/>
      <w:shd w:val="clear" w:color="auto" w:fill="E1DFDD"/>
    </w:rPr>
  </w:style>
  <w:style w:type="character" w:styleId="Emphasis">
    <w:name w:val="Emphasis"/>
    <w:basedOn w:val="DefaultParagraphFont"/>
    <w:uiPriority w:val="20"/>
    <w:qFormat/>
    <w:rsid w:val="00BB23AF"/>
    <w:rPr>
      <w:i/>
      <w:iCs/>
    </w:rPr>
  </w:style>
  <w:style w:type="character" w:customStyle="1" w:styleId="ui-provider">
    <w:name w:val="ui-provider"/>
    <w:basedOn w:val="DefaultParagraphFont"/>
    <w:rsid w:val="001F1E30"/>
  </w:style>
  <w:style w:type="paragraph" w:styleId="NormalWeb">
    <w:name w:val="Normal (Web)"/>
    <w:basedOn w:val="Normal"/>
    <w:uiPriority w:val="99"/>
    <w:semiHidden/>
    <w:unhideWhenUsed/>
    <w:rsid w:val="00851816"/>
    <w:pPr>
      <w:spacing w:before="100" w:beforeAutospacing="1" w:after="100" w:afterAutospacing="1"/>
    </w:pPr>
  </w:style>
  <w:style w:type="character" w:customStyle="1" w:styleId="contentpasted1">
    <w:name w:val="contentpasted1"/>
    <w:basedOn w:val="DefaultParagraphFont"/>
    <w:rsid w:val="00851816"/>
  </w:style>
  <w:style w:type="character" w:customStyle="1" w:styleId="contentpasted0">
    <w:name w:val="contentpasted0"/>
    <w:basedOn w:val="DefaultParagraphFont"/>
    <w:rsid w:val="00851816"/>
  </w:style>
  <w:style w:type="character" w:styleId="Strong">
    <w:name w:val="Strong"/>
    <w:basedOn w:val="DefaultParagraphFont"/>
    <w:uiPriority w:val="22"/>
    <w:qFormat/>
    <w:rsid w:val="008518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6086">
      <w:bodyDiv w:val="1"/>
      <w:marLeft w:val="0"/>
      <w:marRight w:val="0"/>
      <w:marTop w:val="0"/>
      <w:marBottom w:val="0"/>
      <w:divBdr>
        <w:top w:val="none" w:sz="0" w:space="0" w:color="auto"/>
        <w:left w:val="none" w:sz="0" w:space="0" w:color="auto"/>
        <w:bottom w:val="none" w:sz="0" w:space="0" w:color="auto"/>
        <w:right w:val="none" w:sz="0" w:space="0" w:color="auto"/>
      </w:divBdr>
    </w:div>
    <w:div w:id="381756849">
      <w:bodyDiv w:val="1"/>
      <w:marLeft w:val="0"/>
      <w:marRight w:val="0"/>
      <w:marTop w:val="0"/>
      <w:marBottom w:val="0"/>
      <w:divBdr>
        <w:top w:val="none" w:sz="0" w:space="0" w:color="auto"/>
        <w:left w:val="none" w:sz="0" w:space="0" w:color="auto"/>
        <w:bottom w:val="none" w:sz="0" w:space="0" w:color="auto"/>
        <w:right w:val="none" w:sz="0" w:space="0" w:color="auto"/>
      </w:divBdr>
    </w:div>
    <w:div w:id="973170522">
      <w:bodyDiv w:val="1"/>
      <w:marLeft w:val="0"/>
      <w:marRight w:val="0"/>
      <w:marTop w:val="0"/>
      <w:marBottom w:val="0"/>
      <w:divBdr>
        <w:top w:val="none" w:sz="0" w:space="0" w:color="auto"/>
        <w:left w:val="none" w:sz="0" w:space="0" w:color="auto"/>
        <w:bottom w:val="none" w:sz="0" w:space="0" w:color="auto"/>
        <w:right w:val="none" w:sz="0" w:space="0" w:color="auto"/>
      </w:divBdr>
    </w:div>
    <w:div w:id="1256744684">
      <w:bodyDiv w:val="1"/>
      <w:marLeft w:val="0"/>
      <w:marRight w:val="0"/>
      <w:marTop w:val="0"/>
      <w:marBottom w:val="0"/>
      <w:divBdr>
        <w:top w:val="none" w:sz="0" w:space="0" w:color="auto"/>
        <w:left w:val="none" w:sz="0" w:space="0" w:color="auto"/>
        <w:bottom w:val="none" w:sz="0" w:space="0" w:color="auto"/>
        <w:right w:val="none" w:sz="0" w:space="0" w:color="auto"/>
      </w:divBdr>
    </w:div>
    <w:div w:id="2055931155">
      <w:bodyDiv w:val="1"/>
      <w:marLeft w:val="0"/>
      <w:marRight w:val="0"/>
      <w:marTop w:val="0"/>
      <w:marBottom w:val="0"/>
      <w:divBdr>
        <w:top w:val="none" w:sz="0" w:space="0" w:color="auto"/>
        <w:left w:val="none" w:sz="0" w:space="0" w:color="auto"/>
        <w:bottom w:val="none" w:sz="0" w:space="0" w:color="auto"/>
        <w:right w:val="none" w:sz="0" w:space="0" w:color="auto"/>
      </w:divBdr>
    </w:div>
    <w:div w:id="213857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us.edu/" TargetMode="External"/><Relationship Id="rId13" Type="http://schemas.openxmlformats.org/officeDocument/2006/relationships/hyperlink" Target="https://www.csus.edu/president/mission-imperatives/community-involvement/" TargetMode="External"/><Relationship Id="rId18" Type="http://schemas.openxmlformats.org/officeDocument/2006/relationships/hyperlink" Target="https://www.csus.edu/administration-business-affairs/human-resources/learning-development/csu-learn.htm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sus.edu/umanual/AcadAff/aca-161.pdf" TargetMode="External"/><Relationship Id="rId12" Type="http://schemas.openxmlformats.org/officeDocument/2006/relationships/hyperlink" Target="https://www.csus.edu/president/mission-imperatives/resource-development-sustainability/" TargetMode="External"/><Relationship Id="rId17" Type="http://schemas.openxmlformats.org/officeDocument/2006/relationships/hyperlink" Target="https://www.csus.edu/administration-business-affairs/human-resources/benefits/reasonable-accomodation.html" TargetMode="External"/><Relationship Id="rId2" Type="http://schemas.openxmlformats.org/officeDocument/2006/relationships/styles" Target="styles.xml"/><Relationship Id="rId16" Type="http://schemas.openxmlformats.org/officeDocument/2006/relationships/hyperlink" Target="https://www.csus.edu/academic-affairs/faculty-advancement/why-sac-state.html" TargetMode="External"/><Relationship Id="rId20" Type="http://schemas.openxmlformats.org/officeDocument/2006/relationships/hyperlink" Target="https://calstate.policystat.com/policy/11030468/lat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president/mission-imperatives/justice-diversity-equity-inclusion-belong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sus.edu/student-affairs/_internal/_documents/hornet-honor-code.pdf" TargetMode="External"/><Relationship Id="rId23" Type="http://schemas.openxmlformats.org/officeDocument/2006/relationships/fontTable" Target="fontTable.xml"/><Relationship Id="rId10" Type="http://schemas.openxmlformats.org/officeDocument/2006/relationships/hyperlink" Target="https://www.csus.edu/president/mission-imperatives/teaching-scholarship-creative-activity/" TargetMode="External"/><Relationship Id="rId19" Type="http://schemas.openxmlformats.org/officeDocument/2006/relationships/hyperlink" Target="https://www.csus.edu/clery" TargetMode="External"/><Relationship Id="rId4" Type="http://schemas.openxmlformats.org/officeDocument/2006/relationships/webSettings" Target="webSettings.xml"/><Relationship Id="rId9" Type="http://schemas.openxmlformats.org/officeDocument/2006/relationships/hyperlink" Target="https://www.csus.edu/president/mission-imperatives/learning-success/" TargetMode="External"/><Relationship Id="rId14" Type="http://schemas.openxmlformats.org/officeDocument/2006/relationships/hyperlink" Target="https://www.csus.edu/president/mission-imperatives/wellnes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2310</Words>
  <Characters>14969</Characters>
  <Application>Microsoft Office Word</Application>
  <DocSecurity>0</DocSecurity>
  <Lines>258</Lines>
  <Paragraphs>127</Paragraphs>
  <ScaleCrop>false</ScaleCrop>
  <HeadingPairs>
    <vt:vector size="2" baseType="variant">
      <vt:variant>
        <vt:lpstr>Title</vt:lpstr>
      </vt:variant>
      <vt:variant>
        <vt:i4>1</vt:i4>
      </vt:variant>
    </vt:vector>
  </HeadingPairs>
  <TitlesOfParts>
    <vt:vector size="1" baseType="lpstr">
      <vt:lpstr/>
    </vt:vector>
  </TitlesOfParts>
  <Company>ECS - CSUS</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porterk</dc:creator>
  <cp:keywords/>
  <cp:lastModifiedBy>Miller, Jason</cp:lastModifiedBy>
  <cp:revision>31</cp:revision>
  <cp:lastPrinted>2019-03-08T16:16:00Z</cp:lastPrinted>
  <dcterms:created xsi:type="dcterms:W3CDTF">2024-09-26T22:50:00Z</dcterms:created>
  <dcterms:modified xsi:type="dcterms:W3CDTF">2024-10-31T23:13:00Z</dcterms:modified>
</cp:coreProperties>
</file>