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2C4ADCC4" w14:textId="77777777" w:rsidTr="00A4571A">
        <w:tc>
          <w:tcPr>
            <w:tcW w:w="2459" w:type="dxa"/>
            <w:gridSpan w:val="2"/>
          </w:tcPr>
          <w:p w14:paraId="4898668D" w14:textId="3D243B03"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19A30A7D" w14:textId="220A2334" w:rsidR="00E2692B" w:rsidRPr="00735F0E" w:rsidRDefault="00E2692B" w:rsidP="00A4571A">
            <w:pPr>
              <w:rPr>
                <w:sz w:val="20"/>
                <w:szCs w:val="22"/>
              </w:rPr>
            </w:pPr>
          </w:p>
        </w:tc>
        <w:tc>
          <w:tcPr>
            <w:tcW w:w="1710" w:type="dxa"/>
          </w:tcPr>
          <w:p w14:paraId="1ED61A08"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16B1565D" w14:textId="536D8498" w:rsidR="00E2692B" w:rsidRPr="00735F0E" w:rsidRDefault="00E2692B" w:rsidP="00A4571A">
            <w:pPr>
              <w:rPr>
                <w:sz w:val="20"/>
                <w:szCs w:val="22"/>
              </w:rPr>
            </w:pPr>
          </w:p>
        </w:tc>
      </w:tr>
      <w:tr w:rsidR="00E2692B" w:rsidRPr="00027920" w14:paraId="02AE05A6" w14:textId="77777777" w:rsidTr="00A4571A">
        <w:tc>
          <w:tcPr>
            <w:tcW w:w="2459" w:type="dxa"/>
            <w:gridSpan w:val="2"/>
            <w:vAlign w:val="bottom"/>
          </w:tcPr>
          <w:p w14:paraId="4F0420C5"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6C6A100A" w14:textId="7AD65C32" w:rsidR="00E2692B" w:rsidRPr="00027920" w:rsidRDefault="007B57A0" w:rsidP="00A4571A">
            <w:pPr>
              <w:rPr>
                <w:sz w:val="20"/>
                <w:szCs w:val="22"/>
              </w:rPr>
            </w:pPr>
            <w:r>
              <w:rPr>
                <w:sz w:val="20"/>
                <w:szCs w:val="22"/>
              </w:rPr>
              <w:t>Administrator II</w:t>
            </w:r>
          </w:p>
        </w:tc>
        <w:tc>
          <w:tcPr>
            <w:tcW w:w="1710" w:type="dxa"/>
            <w:vAlign w:val="bottom"/>
          </w:tcPr>
          <w:p w14:paraId="3BF62DBE" w14:textId="77777777" w:rsidR="00E2692B" w:rsidRPr="00027920" w:rsidRDefault="00E2692B" w:rsidP="00180990">
            <w:pPr>
              <w:jc w:val="right"/>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6E45B141" w14:textId="31D59335" w:rsidR="00E2692B" w:rsidRPr="00027920" w:rsidRDefault="007B57A0" w:rsidP="00A4571A">
            <w:pPr>
              <w:rPr>
                <w:sz w:val="20"/>
                <w:szCs w:val="22"/>
              </w:rPr>
            </w:pPr>
            <w:r>
              <w:rPr>
                <w:sz w:val="20"/>
                <w:szCs w:val="22"/>
              </w:rPr>
              <w:t>Director of Student Accounts</w:t>
            </w:r>
          </w:p>
        </w:tc>
      </w:tr>
      <w:tr w:rsidR="00E2692B" w:rsidRPr="00027920" w14:paraId="5B9E171E" w14:textId="77777777" w:rsidTr="00A4571A">
        <w:trPr>
          <w:trHeight w:val="242"/>
        </w:trPr>
        <w:tc>
          <w:tcPr>
            <w:tcW w:w="2459" w:type="dxa"/>
            <w:gridSpan w:val="2"/>
            <w:vAlign w:val="bottom"/>
          </w:tcPr>
          <w:p w14:paraId="691B6EAB"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5C718D42" w14:textId="3ACB9277" w:rsidR="00E2692B" w:rsidRPr="00027920" w:rsidRDefault="007B57A0" w:rsidP="00A4571A">
            <w:pPr>
              <w:rPr>
                <w:sz w:val="20"/>
                <w:szCs w:val="22"/>
              </w:rPr>
            </w:pPr>
            <w:r>
              <w:rPr>
                <w:sz w:val="20"/>
                <w:szCs w:val="22"/>
              </w:rPr>
              <w:t>Tom Chacon</w:t>
            </w:r>
          </w:p>
        </w:tc>
        <w:tc>
          <w:tcPr>
            <w:tcW w:w="1710" w:type="dxa"/>
            <w:vAlign w:val="bottom"/>
          </w:tcPr>
          <w:p w14:paraId="0B45067B"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72164691" w14:textId="23EF5FA6" w:rsidR="00E2692B" w:rsidRPr="00027920" w:rsidRDefault="00684E50" w:rsidP="00A4571A">
            <w:pPr>
              <w:rPr>
                <w:sz w:val="20"/>
                <w:szCs w:val="22"/>
              </w:rPr>
            </w:pPr>
            <w:r>
              <w:rPr>
                <w:sz w:val="20"/>
                <w:szCs w:val="22"/>
              </w:rPr>
              <w:t>Accounting Services</w:t>
            </w:r>
          </w:p>
        </w:tc>
      </w:tr>
      <w:tr w:rsidR="00E2692B" w:rsidRPr="00735F0E" w14:paraId="1EAD6066" w14:textId="77777777" w:rsidTr="00A4571A">
        <w:tc>
          <w:tcPr>
            <w:tcW w:w="1569" w:type="dxa"/>
          </w:tcPr>
          <w:p w14:paraId="5AE9D035"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56E57A30" w14:textId="362DFD8D" w:rsidR="00E2692B" w:rsidRPr="00027920" w:rsidRDefault="00CB51F5" w:rsidP="00A4571A">
            <w:pPr>
              <w:rPr>
                <w:sz w:val="20"/>
                <w:szCs w:val="22"/>
              </w:rPr>
            </w:pPr>
            <w:r>
              <w:rPr>
                <w:sz w:val="20"/>
                <w:szCs w:val="22"/>
              </w:rPr>
              <w:t xml:space="preserve">   </w:t>
            </w:r>
            <w:r w:rsidR="00503DF6">
              <w:rPr>
                <w:sz w:val="20"/>
                <w:szCs w:val="22"/>
              </w:rPr>
              <w:t xml:space="preserve"> </w:t>
            </w:r>
            <w:r w:rsidR="00A16247">
              <w:rPr>
                <w:sz w:val="20"/>
                <w:szCs w:val="22"/>
              </w:rPr>
              <w:t>M80</w:t>
            </w:r>
          </w:p>
        </w:tc>
        <w:tc>
          <w:tcPr>
            <w:tcW w:w="1400" w:type="dxa"/>
          </w:tcPr>
          <w:p w14:paraId="3C8D63B9"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17377358" w14:textId="2F5AEC28" w:rsidR="00E2692B" w:rsidRPr="00027920" w:rsidRDefault="003A3859" w:rsidP="00A4571A">
            <w:pPr>
              <w:rPr>
                <w:sz w:val="20"/>
                <w:szCs w:val="22"/>
              </w:rPr>
            </w:pPr>
            <w:r>
              <w:rPr>
                <w:sz w:val="20"/>
                <w:szCs w:val="22"/>
              </w:rPr>
              <w:t>Exempt</w:t>
            </w:r>
          </w:p>
        </w:tc>
        <w:tc>
          <w:tcPr>
            <w:tcW w:w="1710" w:type="dxa"/>
          </w:tcPr>
          <w:p w14:paraId="4550C738"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46F7776D" w14:textId="01478C98" w:rsidR="00E2692B" w:rsidRPr="00735F0E" w:rsidRDefault="0064012B" w:rsidP="00A4571A">
            <w:pPr>
              <w:rPr>
                <w:sz w:val="20"/>
                <w:szCs w:val="22"/>
              </w:rPr>
            </w:pPr>
            <w:r>
              <w:rPr>
                <w:sz w:val="20"/>
                <w:szCs w:val="22"/>
              </w:rPr>
              <w:t>1</w:t>
            </w:r>
            <w:r w:rsidR="00B60C1B">
              <w:rPr>
                <w:sz w:val="20"/>
                <w:szCs w:val="22"/>
              </w:rPr>
              <w:t>1</w:t>
            </w:r>
            <w:r>
              <w:rPr>
                <w:sz w:val="20"/>
                <w:szCs w:val="22"/>
              </w:rPr>
              <w:t>/202</w:t>
            </w:r>
            <w:r w:rsidR="00A16247">
              <w:rPr>
                <w:sz w:val="20"/>
                <w:szCs w:val="22"/>
              </w:rPr>
              <w:t>4</w:t>
            </w:r>
          </w:p>
        </w:tc>
      </w:tr>
    </w:tbl>
    <w:p w14:paraId="7C57EDB0" w14:textId="77777777" w:rsidR="00E2692B" w:rsidRPr="005A024E" w:rsidRDefault="00E2692B" w:rsidP="00E2692B">
      <w:pPr>
        <w:tabs>
          <w:tab w:val="left" w:pos="4320"/>
          <w:tab w:val="left" w:pos="6210"/>
        </w:tabs>
        <w:rPr>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2B15D4B2" w14:textId="77777777" w:rsidTr="00A4571A">
        <w:tc>
          <w:tcPr>
            <w:tcW w:w="10800" w:type="dxa"/>
            <w:shd w:val="pct20" w:color="auto" w:fill="FFFFFF"/>
          </w:tcPr>
          <w:p w14:paraId="54466176"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7F8D688F" w14:textId="77777777" w:rsidR="00E2692B" w:rsidRPr="008A490E" w:rsidRDefault="00E2692B" w:rsidP="00180990">
      <w:pPr>
        <w:jc w:val="both"/>
        <w:rPr>
          <w:b/>
          <w:sz w:val="22"/>
          <w:szCs w:val="22"/>
        </w:rPr>
      </w:pPr>
    </w:p>
    <w:p w14:paraId="6EF1231E" w14:textId="19E2E54C" w:rsidR="00E2692B" w:rsidRDefault="00E2692B" w:rsidP="00180990">
      <w:pPr>
        <w:jc w:val="both"/>
        <w:rPr>
          <w:b/>
          <w:sz w:val="22"/>
          <w:szCs w:val="22"/>
        </w:rPr>
      </w:pPr>
      <w:r w:rsidRPr="00552AA1">
        <w:rPr>
          <w:b/>
          <w:sz w:val="22"/>
          <w:szCs w:val="22"/>
        </w:rPr>
        <w:t>Overview:</w:t>
      </w:r>
    </w:p>
    <w:p w14:paraId="308347B6" w14:textId="77777777" w:rsidR="00180990" w:rsidRPr="00552AA1" w:rsidRDefault="00180990" w:rsidP="00180990">
      <w:pPr>
        <w:jc w:val="both"/>
        <w:rPr>
          <w:b/>
          <w:sz w:val="22"/>
          <w:szCs w:val="22"/>
        </w:rPr>
      </w:pPr>
    </w:p>
    <w:p w14:paraId="5B6565DF" w14:textId="608EDC19" w:rsidR="003769B9" w:rsidRPr="00FC6E86" w:rsidRDefault="00A16247" w:rsidP="00180990">
      <w:pPr>
        <w:jc w:val="both"/>
        <w:rPr>
          <w:sz w:val="22"/>
          <w:szCs w:val="22"/>
          <w:shd w:val="clear" w:color="auto" w:fill="FFFFFF"/>
        </w:rPr>
      </w:pPr>
      <w:r>
        <w:rPr>
          <w:sz w:val="22"/>
          <w:szCs w:val="22"/>
          <w:shd w:val="clear" w:color="auto" w:fill="FFFFFF"/>
        </w:rPr>
        <w:t xml:space="preserve">Under the general direction of the </w:t>
      </w:r>
      <w:r w:rsidR="003769B9" w:rsidRPr="00FC6E86">
        <w:rPr>
          <w:sz w:val="22"/>
          <w:szCs w:val="22"/>
          <w:shd w:val="clear" w:color="auto" w:fill="FFFFFF"/>
        </w:rPr>
        <w:t>University Controller</w:t>
      </w:r>
      <w:r>
        <w:rPr>
          <w:sz w:val="22"/>
          <w:szCs w:val="22"/>
          <w:shd w:val="clear" w:color="auto" w:fill="FFFFFF"/>
        </w:rPr>
        <w:t xml:space="preserve">, the Director of Student Accounts performs a </w:t>
      </w:r>
      <w:r w:rsidR="00B60C1B">
        <w:rPr>
          <w:sz w:val="22"/>
          <w:szCs w:val="22"/>
          <w:shd w:val="clear" w:color="auto" w:fill="FFFFFF"/>
        </w:rPr>
        <w:t>wide range</w:t>
      </w:r>
      <w:r>
        <w:rPr>
          <w:sz w:val="22"/>
          <w:szCs w:val="22"/>
          <w:shd w:val="clear" w:color="auto" w:fill="FFFFFF"/>
        </w:rPr>
        <w:t xml:space="preserve"> of technical, administrative and analytical functions in support of the operations of Student Accounts, which encompasses the Student Accounts Office, Customer Service </w:t>
      </w:r>
      <w:r w:rsidR="005F60DC">
        <w:rPr>
          <w:sz w:val="22"/>
          <w:szCs w:val="22"/>
          <w:shd w:val="clear" w:color="auto" w:fill="FFFFFF"/>
        </w:rPr>
        <w:t xml:space="preserve">area </w:t>
      </w:r>
      <w:r>
        <w:rPr>
          <w:sz w:val="22"/>
          <w:szCs w:val="22"/>
          <w:shd w:val="clear" w:color="auto" w:fill="FFFFFF"/>
        </w:rPr>
        <w:t>and the University Cashiers Office.</w:t>
      </w:r>
      <w:r w:rsidR="00B07D7F">
        <w:rPr>
          <w:sz w:val="22"/>
          <w:szCs w:val="22"/>
          <w:shd w:val="clear" w:color="auto" w:fill="FFFFFF"/>
        </w:rPr>
        <w:t xml:space="preserve"> </w:t>
      </w:r>
      <w:r>
        <w:rPr>
          <w:sz w:val="22"/>
          <w:szCs w:val="22"/>
          <w:shd w:val="clear" w:color="auto" w:fill="FFFFFF"/>
        </w:rPr>
        <w:t xml:space="preserve">The Director provides leadership and management to staff, assists in the development and implementation of policies and procedures while maintaining </w:t>
      </w:r>
      <w:r w:rsidR="00B07D7F">
        <w:rPr>
          <w:sz w:val="22"/>
          <w:szCs w:val="22"/>
          <w:shd w:val="clear" w:color="auto" w:fill="FFFFFF"/>
        </w:rPr>
        <w:t>regulatory</w:t>
      </w:r>
      <w:r>
        <w:rPr>
          <w:sz w:val="22"/>
          <w:szCs w:val="22"/>
          <w:shd w:val="clear" w:color="auto" w:fill="FFFFFF"/>
        </w:rPr>
        <w:t xml:space="preserve"> compliance </w:t>
      </w:r>
      <w:r w:rsidR="00B07D7F">
        <w:rPr>
          <w:sz w:val="22"/>
          <w:szCs w:val="22"/>
          <w:shd w:val="clear" w:color="auto" w:fill="FFFFFF"/>
        </w:rPr>
        <w:t xml:space="preserve">and modifies and initiates operational procedures to improve efficiency, meet department objectives, and identifies opportunities for staff development and improvement. This position plays a critical role in planning, development, and implementation of intra/interdepartmental initiatives and maintains liaison activities with other divisions, departments, and college areas to advance cooperative projects and/or programs designed to contribute to campus goals and objectives. In addition, this position manages student communication to ensure that deadlines and important information is sent to students in a timely fashion. The Director evaluates and updates all information communicated on the department web page for accuracy, ease of search topics, and user-friendly reading and understanding. </w:t>
      </w:r>
    </w:p>
    <w:p w14:paraId="52AB4C88" w14:textId="77777777" w:rsidR="00180990" w:rsidRDefault="00180990" w:rsidP="00180990">
      <w:pPr>
        <w:jc w:val="both"/>
        <w:rPr>
          <w:sz w:val="22"/>
          <w:szCs w:val="22"/>
          <w:shd w:val="clear" w:color="auto" w:fill="FFFFFF"/>
        </w:rPr>
      </w:pPr>
    </w:p>
    <w:p w14:paraId="43CA204D" w14:textId="041F3E61" w:rsidR="003769B9" w:rsidRPr="00FC6E86" w:rsidRDefault="004E6B8F" w:rsidP="00180990">
      <w:pPr>
        <w:jc w:val="both"/>
        <w:rPr>
          <w:sz w:val="22"/>
          <w:szCs w:val="22"/>
          <w:shd w:val="clear" w:color="auto" w:fill="FFFFFF"/>
        </w:rPr>
      </w:pPr>
      <w:r>
        <w:rPr>
          <w:sz w:val="22"/>
          <w:szCs w:val="22"/>
          <w:shd w:val="clear" w:color="auto" w:fill="FFFFFF"/>
        </w:rPr>
        <w:t xml:space="preserve">The Director is responsible for overseeing the day-to-day operations of student accounts including training, evaluating and supervising staff. The Director oversees the receiving and disbursing of </w:t>
      </w:r>
      <w:r w:rsidR="005F60DC">
        <w:rPr>
          <w:sz w:val="22"/>
          <w:szCs w:val="22"/>
          <w:shd w:val="clear" w:color="auto" w:fill="FFFFFF"/>
        </w:rPr>
        <w:t>university</w:t>
      </w:r>
      <w:r>
        <w:rPr>
          <w:sz w:val="22"/>
          <w:szCs w:val="22"/>
          <w:shd w:val="clear" w:color="auto" w:fill="FFFFFF"/>
        </w:rPr>
        <w:t xml:space="preserve"> funds and recording financial transactions. This position is responsible for charging, collecting, receipting, and reporting all student fees in accordance with Federal, State, CSU, and University policies. In addition, the Director is responsible for ensuring the proper receipting and safeguarding of payments and deposits made to the University, distribution of payroll and non-payroll reimbursements, student tuition and fee refunds </w:t>
      </w:r>
      <w:r w:rsidR="00BF4DDC">
        <w:rPr>
          <w:sz w:val="22"/>
          <w:szCs w:val="22"/>
          <w:shd w:val="clear" w:color="auto" w:fill="FFFFFF"/>
        </w:rPr>
        <w:t xml:space="preserve">and disbursements, and promoting financial literacy by educating students with respect to their financial activities, including but not limited to; advising students of financial holds and class cancellation actions resulting from non-payment, tuition and fee waiver requests, and student loan advising. </w:t>
      </w:r>
    </w:p>
    <w:p w14:paraId="273D31A0" w14:textId="30C8E262" w:rsidR="00180990" w:rsidRDefault="00180990" w:rsidP="00180990">
      <w:pPr>
        <w:jc w:val="both"/>
        <w:rPr>
          <w:b/>
          <w:spacing w:val="-1"/>
          <w:sz w:val="22"/>
          <w:szCs w:val="22"/>
        </w:rPr>
      </w:pPr>
    </w:p>
    <w:p w14:paraId="25A184A6" w14:textId="77777777" w:rsidR="00180990" w:rsidRDefault="00180990" w:rsidP="00180990">
      <w:pPr>
        <w:jc w:val="both"/>
        <w:rPr>
          <w:b/>
          <w:spacing w:val="-1"/>
          <w:sz w:val="22"/>
          <w:szCs w:val="22"/>
        </w:rPr>
      </w:pPr>
    </w:p>
    <w:p w14:paraId="0F13240F" w14:textId="1D27E975" w:rsidR="00786001" w:rsidRDefault="001B4D2D" w:rsidP="00180990">
      <w:pPr>
        <w:jc w:val="both"/>
        <w:rPr>
          <w:b/>
          <w:spacing w:val="-1"/>
          <w:sz w:val="22"/>
          <w:szCs w:val="22"/>
        </w:rPr>
      </w:pPr>
      <w:r>
        <w:rPr>
          <w:b/>
          <w:spacing w:val="-1"/>
          <w:sz w:val="22"/>
          <w:szCs w:val="22"/>
        </w:rPr>
        <w:t>Duties and Responsibilities</w:t>
      </w:r>
    </w:p>
    <w:p w14:paraId="24FFE6B6" w14:textId="136AE413" w:rsidR="001B4D2D" w:rsidRDefault="001B4D2D" w:rsidP="00180990">
      <w:pPr>
        <w:jc w:val="both"/>
        <w:rPr>
          <w:bCs/>
          <w:spacing w:val="-1"/>
          <w:sz w:val="22"/>
          <w:szCs w:val="22"/>
        </w:rPr>
      </w:pPr>
      <w:r>
        <w:rPr>
          <w:bCs/>
          <w:spacing w:val="-1"/>
          <w:sz w:val="22"/>
          <w:szCs w:val="22"/>
        </w:rPr>
        <w:t xml:space="preserve">The following examples illustrate typical </w:t>
      </w:r>
      <w:r w:rsidR="00406CB6">
        <w:rPr>
          <w:bCs/>
          <w:spacing w:val="-1"/>
          <w:sz w:val="22"/>
          <w:szCs w:val="22"/>
        </w:rPr>
        <w:t>work activities and are not meant to be all inclusive or restrictive:</w:t>
      </w:r>
    </w:p>
    <w:p w14:paraId="053FEA1A" w14:textId="77777777" w:rsidR="00406CB6" w:rsidRDefault="00406CB6" w:rsidP="00180990">
      <w:pPr>
        <w:jc w:val="both"/>
        <w:rPr>
          <w:bCs/>
          <w:spacing w:val="-1"/>
          <w:sz w:val="22"/>
          <w:szCs w:val="22"/>
        </w:rPr>
      </w:pPr>
    </w:p>
    <w:p w14:paraId="75432D45" w14:textId="3656F183" w:rsidR="00180990" w:rsidRDefault="00406CB6" w:rsidP="00180990">
      <w:pPr>
        <w:jc w:val="both"/>
        <w:rPr>
          <w:b/>
          <w:spacing w:val="-1"/>
          <w:sz w:val="22"/>
          <w:szCs w:val="22"/>
        </w:rPr>
      </w:pPr>
      <w:r w:rsidRPr="00406CB6">
        <w:rPr>
          <w:b/>
          <w:spacing w:val="-1"/>
          <w:sz w:val="22"/>
          <w:szCs w:val="22"/>
        </w:rPr>
        <w:t>Essential Job Functions</w:t>
      </w:r>
      <w:r w:rsidRPr="00406CB6">
        <w:rPr>
          <w:b/>
          <w:spacing w:val="-1"/>
          <w:sz w:val="22"/>
          <w:szCs w:val="22"/>
        </w:rPr>
        <w:tab/>
      </w:r>
      <w:r w:rsidRPr="00406CB6">
        <w:rPr>
          <w:b/>
          <w:spacing w:val="-1"/>
          <w:sz w:val="22"/>
          <w:szCs w:val="22"/>
        </w:rPr>
        <w:tab/>
      </w:r>
      <w:r w:rsidRPr="00406CB6">
        <w:rPr>
          <w:b/>
          <w:spacing w:val="-1"/>
          <w:sz w:val="22"/>
          <w:szCs w:val="22"/>
        </w:rPr>
        <w:tab/>
      </w:r>
      <w:r w:rsidRPr="00406CB6">
        <w:rPr>
          <w:b/>
          <w:spacing w:val="-1"/>
          <w:sz w:val="22"/>
          <w:szCs w:val="22"/>
        </w:rPr>
        <w:tab/>
      </w:r>
      <w:r w:rsidRPr="00406CB6">
        <w:rPr>
          <w:b/>
          <w:spacing w:val="-1"/>
          <w:sz w:val="22"/>
          <w:szCs w:val="22"/>
        </w:rPr>
        <w:tab/>
      </w:r>
      <w:r w:rsidRPr="00406CB6">
        <w:rPr>
          <w:b/>
          <w:spacing w:val="-1"/>
          <w:sz w:val="22"/>
          <w:szCs w:val="22"/>
        </w:rPr>
        <w:tab/>
      </w:r>
      <w:r w:rsidRPr="00406CB6">
        <w:rPr>
          <w:b/>
          <w:spacing w:val="-1"/>
          <w:sz w:val="22"/>
          <w:szCs w:val="22"/>
        </w:rPr>
        <w:tab/>
      </w:r>
      <w:r w:rsidRPr="00406CB6">
        <w:rPr>
          <w:b/>
          <w:spacing w:val="-1"/>
          <w:sz w:val="22"/>
          <w:szCs w:val="22"/>
        </w:rPr>
        <w:tab/>
      </w:r>
      <w:r w:rsidRPr="00406CB6">
        <w:rPr>
          <w:b/>
          <w:spacing w:val="-1"/>
          <w:sz w:val="22"/>
          <w:szCs w:val="22"/>
        </w:rPr>
        <w:tab/>
      </w:r>
    </w:p>
    <w:p w14:paraId="6F904A53" w14:textId="77777777" w:rsidR="00B60C1B" w:rsidRPr="006F1DE2" w:rsidRDefault="00B60C1B" w:rsidP="00180990">
      <w:pPr>
        <w:jc w:val="both"/>
        <w:rPr>
          <w:b/>
          <w:sz w:val="22"/>
          <w:szCs w:val="22"/>
        </w:rPr>
      </w:pPr>
    </w:p>
    <w:p w14:paraId="2B435CEC" w14:textId="486A83C3" w:rsidR="00DD04AE" w:rsidRPr="00FC6E86" w:rsidRDefault="00406CB6" w:rsidP="00180990">
      <w:pPr>
        <w:pStyle w:val="ListParagraph"/>
        <w:numPr>
          <w:ilvl w:val="0"/>
          <w:numId w:val="6"/>
        </w:numPr>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Provide strategic and operational oversight to the Student Accounts Office and University Cashiers Office. This includes management of staff, ensuring proper segregation of duties for internal control purposes, review of work being performed, working closely with staff to evaluate processes and develop strategic improvements, and provide opportunities for the staff’s professional development or cross-functional training. Responsible for performance management of assigned staff.</w:t>
      </w:r>
    </w:p>
    <w:p w14:paraId="77BD514F" w14:textId="3440184B" w:rsidR="00DD04AE" w:rsidRPr="00FC6E86" w:rsidRDefault="00406CB6" w:rsidP="00180990">
      <w:pPr>
        <w:pStyle w:val="ListParagraph"/>
        <w:numPr>
          <w:ilvl w:val="0"/>
          <w:numId w:val="6"/>
        </w:numPr>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 xml:space="preserve">Ensure proper assessment of student account charges, including but not limited to base tuition and </w:t>
      </w:r>
      <w:r w:rsidR="005F60DC">
        <w:rPr>
          <w:rFonts w:ascii="Times New Roman" w:eastAsia="Times New Roman" w:hAnsi="Times New Roman" w:cs="Times New Roman"/>
          <w:iCs/>
          <w:sz w:val="22"/>
          <w:szCs w:val="22"/>
        </w:rPr>
        <w:t xml:space="preserve">mandatory </w:t>
      </w:r>
      <w:r>
        <w:rPr>
          <w:rFonts w:ascii="Times New Roman" w:eastAsia="Times New Roman" w:hAnsi="Times New Roman" w:cs="Times New Roman"/>
          <w:iCs/>
          <w:sz w:val="22"/>
          <w:szCs w:val="22"/>
        </w:rPr>
        <w:t>fees, housing and dining fees.</w:t>
      </w:r>
    </w:p>
    <w:p w14:paraId="34E53464" w14:textId="22B3A210" w:rsidR="00DD04AE" w:rsidRPr="00FC6E86" w:rsidRDefault="00406CB6" w:rsidP="00180990">
      <w:pPr>
        <w:pStyle w:val="ListParagraph"/>
        <w:numPr>
          <w:ilvl w:val="0"/>
          <w:numId w:val="6"/>
        </w:numPr>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 xml:space="preserve">Establish and maintain </w:t>
      </w:r>
      <w:r w:rsidR="008742FC">
        <w:rPr>
          <w:rFonts w:ascii="Times New Roman" w:eastAsia="Times New Roman" w:hAnsi="Times New Roman" w:cs="Times New Roman"/>
          <w:iCs/>
          <w:sz w:val="22"/>
          <w:szCs w:val="22"/>
        </w:rPr>
        <w:t>proper lines of communication with campus stakeholders to ensure that new service offerings are communicated clearly and timely to properly notify students of the changes.</w:t>
      </w:r>
    </w:p>
    <w:p w14:paraId="5817C15C" w14:textId="1E5C1956" w:rsidR="00DD04AE" w:rsidRDefault="008742FC" w:rsidP="00180990">
      <w:pPr>
        <w:pStyle w:val="ListParagraph"/>
        <w:numPr>
          <w:ilvl w:val="0"/>
          <w:numId w:val="6"/>
        </w:numPr>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t>Implement, manage and maintain all new student fees. Which include:</w:t>
      </w:r>
    </w:p>
    <w:p w14:paraId="702CE38D"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Calculating student tuition</w:t>
      </w:r>
    </w:p>
    <w:p w14:paraId="05229894"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Preparing tuition and fee waiver reconciliations</w:t>
      </w:r>
    </w:p>
    <w:p w14:paraId="1B441F17"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Calculating and implementing fee increases based on student referendums or approval from the Fee Advisory Committee and the Board of Trustees</w:t>
      </w:r>
    </w:p>
    <w:p w14:paraId="1F69671C"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Updating the student fees website </w:t>
      </w:r>
    </w:p>
    <w:p w14:paraId="29A56807"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lastRenderedPageBreak/>
        <w:t>Prepare reports on applicable fees for campus fee committees</w:t>
      </w:r>
    </w:p>
    <w:p w14:paraId="499499A0"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Responsible for collection of all student fees, providing financial literacy and guidance to help students maintain their financial records in good standing, and incorporating a variety of means to collect student fees when necessary, including but not limited to:</w:t>
      </w:r>
    </w:p>
    <w:p w14:paraId="64D67B18"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Placing financial holds on student accounts for non-payment</w:t>
      </w:r>
    </w:p>
    <w:p w14:paraId="133D3E1C"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Coordinating the class cancellation process to drop students from classes due to non-payment. </w:t>
      </w:r>
    </w:p>
    <w:p w14:paraId="2F846B59"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Expending every effort to reduce the number of students affected </w:t>
      </w:r>
    </w:p>
    <w:p w14:paraId="3E5C6269" w14:textId="4F10CE64" w:rsidR="008742FC" w:rsidRPr="00742576" w:rsidRDefault="00742576" w:rsidP="002F1DE9">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Working with multiple collection agencies to address outstanding debts</w:t>
      </w:r>
    </w:p>
    <w:p w14:paraId="76CB5C39" w14:textId="652D3F9E" w:rsidR="00DD04AE" w:rsidRPr="00FC6E86" w:rsidRDefault="00742576" w:rsidP="00180990">
      <w:pPr>
        <w:pStyle w:val="ListParagraph"/>
        <w:numPr>
          <w:ilvl w:val="0"/>
          <w:numId w:val="6"/>
        </w:numPr>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Maintain a customer service model that enables </w:t>
      </w:r>
      <w:r>
        <w:rPr>
          <w:rFonts w:ascii="Times New Roman" w:eastAsia="Times New Roman" w:hAnsi="Times New Roman" w:cs="Times New Roman"/>
          <w:iCs/>
          <w:sz w:val="22"/>
          <w:szCs w:val="22"/>
        </w:rPr>
        <w:t>Student Accounts</w:t>
      </w:r>
      <w:r w:rsidRPr="00742576">
        <w:rPr>
          <w:rFonts w:ascii="Times New Roman" w:eastAsia="Times New Roman" w:hAnsi="Times New Roman" w:cs="Times New Roman"/>
          <w:iCs/>
          <w:sz w:val="22"/>
          <w:szCs w:val="22"/>
        </w:rPr>
        <w:t xml:space="preserve"> </w:t>
      </w:r>
      <w:r w:rsidR="005F60DC">
        <w:rPr>
          <w:rFonts w:ascii="Times New Roman" w:eastAsia="Times New Roman" w:hAnsi="Times New Roman" w:cs="Times New Roman"/>
          <w:iCs/>
          <w:sz w:val="22"/>
          <w:szCs w:val="22"/>
        </w:rPr>
        <w:t>to provide excellent customer service to the campus community</w:t>
      </w:r>
      <w:r w:rsidRPr="00742576">
        <w:rPr>
          <w:rFonts w:ascii="Times New Roman" w:eastAsia="Times New Roman" w:hAnsi="Times New Roman" w:cs="Times New Roman"/>
          <w:iCs/>
          <w:sz w:val="22"/>
          <w:szCs w:val="22"/>
        </w:rPr>
        <w:t>.</w:t>
      </w:r>
      <w:r w:rsidRPr="00FC6E86">
        <w:rPr>
          <w:rFonts w:ascii="Times New Roman" w:eastAsia="Times New Roman" w:hAnsi="Times New Roman" w:cs="Times New Roman"/>
          <w:iCs/>
          <w:sz w:val="22"/>
          <w:szCs w:val="22"/>
        </w:rPr>
        <w:t xml:space="preserve"> </w:t>
      </w:r>
    </w:p>
    <w:p w14:paraId="04BC505F" w14:textId="1D158978" w:rsidR="00DD04AE" w:rsidRPr="00FC6E86" w:rsidRDefault="00742576" w:rsidP="00180990">
      <w:pPr>
        <w:pStyle w:val="ListParagraph"/>
        <w:numPr>
          <w:ilvl w:val="0"/>
          <w:numId w:val="6"/>
        </w:numPr>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Build, enhance and maintain relationships with a variety of different offices across campus, including but not limited to Financial Aid, Registrar’s Office, Admissions, </w:t>
      </w:r>
      <w:r>
        <w:rPr>
          <w:rFonts w:ascii="Times New Roman" w:eastAsia="Times New Roman" w:hAnsi="Times New Roman" w:cs="Times New Roman"/>
          <w:iCs/>
          <w:sz w:val="22"/>
          <w:szCs w:val="22"/>
        </w:rPr>
        <w:t xml:space="preserve">Continuing Global Education, Scheduling Office, </w:t>
      </w:r>
      <w:r w:rsidRPr="00742576">
        <w:rPr>
          <w:rFonts w:ascii="Times New Roman" w:eastAsia="Times New Roman" w:hAnsi="Times New Roman" w:cs="Times New Roman"/>
          <w:iCs/>
          <w:sz w:val="22"/>
          <w:szCs w:val="22"/>
        </w:rPr>
        <w:t xml:space="preserve">Housing and Health Center and Technology Services </w:t>
      </w:r>
      <w:proofErr w:type="gramStart"/>
      <w:r w:rsidRPr="00742576">
        <w:rPr>
          <w:rFonts w:ascii="Times New Roman" w:eastAsia="Times New Roman" w:hAnsi="Times New Roman" w:cs="Times New Roman"/>
          <w:iCs/>
          <w:sz w:val="22"/>
          <w:szCs w:val="22"/>
        </w:rPr>
        <w:t>in order to</w:t>
      </w:r>
      <w:proofErr w:type="gramEnd"/>
      <w:r w:rsidRPr="00742576">
        <w:rPr>
          <w:rFonts w:ascii="Times New Roman" w:eastAsia="Times New Roman" w:hAnsi="Times New Roman" w:cs="Times New Roman"/>
          <w:iCs/>
          <w:sz w:val="22"/>
          <w:szCs w:val="22"/>
        </w:rPr>
        <w:t xml:space="preserve"> advance cooperative projects and/or programs designed to contribute to campus goals and objectives.</w:t>
      </w:r>
    </w:p>
    <w:p w14:paraId="49938121" w14:textId="77777777" w:rsidR="00742576" w:rsidRPr="00742576" w:rsidRDefault="00742576" w:rsidP="00742576">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Loan management activities include, but are not limited to: </w:t>
      </w:r>
    </w:p>
    <w:p w14:paraId="3ACD9E7D"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Ensure students complete all required documentation</w:t>
      </w:r>
    </w:p>
    <w:p w14:paraId="7D45F088"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 xml:space="preserve">Ensure completion of federal loan exit counseling requirements </w:t>
      </w:r>
    </w:p>
    <w:p w14:paraId="7F298A69" w14:textId="77777777" w:rsidR="00742576" w:rsidRPr="00742576" w:rsidRDefault="00742576" w:rsidP="00742576">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Loan repayment, deferment, consolidation and collection, along with management of the University’s agency relationships with the repayment and collection agencies</w:t>
      </w:r>
    </w:p>
    <w:p w14:paraId="1651B5C0" w14:textId="260866D8" w:rsidR="00F5079B" w:rsidRPr="00646CE8" w:rsidRDefault="00742576" w:rsidP="00742576">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742576">
        <w:rPr>
          <w:rFonts w:ascii="Times New Roman" w:eastAsia="Times New Roman" w:hAnsi="Times New Roman" w:cs="Times New Roman"/>
          <w:iCs/>
          <w:sz w:val="22"/>
          <w:szCs w:val="22"/>
        </w:rPr>
        <w:t>Participate in CSU system-wide activities for policy and procedure development and or interpretation and may present at group trainings, workshops, and meetings and sits on or lead campus committees and project teams</w:t>
      </w:r>
      <w:r>
        <w:rPr>
          <w:rFonts w:ascii="Times New Roman" w:eastAsia="Times New Roman" w:hAnsi="Times New Roman" w:cs="Times New Roman"/>
          <w:iCs/>
          <w:sz w:val="22"/>
          <w:szCs w:val="22"/>
        </w:rPr>
        <w:t>.</w:t>
      </w:r>
    </w:p>
    <w:p w14:paraId="55413C2F" w14:textId="16308305"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Handle all incoming payments to the university, including payments for scholarships, tuition and fees</w:t>
      </w:r>
      <w:r w:rsidR="005F60DC">
        <w:rPr>
          <w:rFonts w:ascii="Times New Roman" w:eastAsia="Times New Roman" w:hAnsi="Times New Roman" w:cs="Times New Roman"/>
          <w:iCs/>
          <w:sz w:val="22"/>
          <w:szCs w:val="22"/>
        </w:rPr>
        <w:t>.</w:t>
      </w:r>
    </w:p>
    <w:p w14:paraId="42AEA826" w14:textId="5CFFD051"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Disburse and manage petty cash boxes utilized by various departments on campus with a focus on reducing the number of cash boxes across campus to reduce risk of theft or misappropriation.</w:t>
      </w:r>
      <w:r w:rsidRPr="001A7B1E">
        <w:rPr>
          <w:rFonts w:ascii="Times New Roman" w:eastAsia="Times New Roman" w:hAnsi="Times New Roman" w:cs="Times New Roman"/>
          <w:iCs/>
          <w:sz w:val="22"/>
          <w:szCs w:val="22"/>
        </w:rPr>
        <w:tab/>
      </w:r>
    </w:p>
    <w:p w14:paraId="417581D0" w14:textId="0C362F81"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 xml:space="preserve">Manage </w:t>
      </w:r>
      <w:r w:rsidR="005F60DC">
        <w:rPr>
          <w:rFonts w:ascii="Times New Roman" w:eastAsia="Times New Roman" w:hAnsi="Times New Roman" w:cs="Times New Roman"/>
          <w:iCs/>
          <w:sz w:val="22"/>
          <w:szCs w:val="22"/>
        </w:rPr>
        <w:t>Transact Cashiering System</w:t>
      </w:r>
      <w:r w:rsidR="0042784F">
        <w:rPr>
          <w:rFonts w:ascii="Times New Roman" w:eastAsia="Times New Roman" w:hAnsi="Times New Roman" w:cs="Times New Roman"/>
          <w:iCs/>
          <w:sz w:val="22"/>
          <w:szCs w:val="22"/>
        </w:rPr>
        <w:t>.</w:t>
      </w:r>
    </w:p>
    <w:p w14:paraId="64CAD872" w14:textId="77777777"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Provide deposit details and activity as necessary to assist with the bank statement reconciliation process.</w:t>
      </w:r>
    </w:p>
    <w:p w14:paraId="54DE7590" w14:textId="77777777"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Ensure all movements of cash and checks across campus are handled in accordance with CSU policy.</w:t>
      </w:r>
    </w:p>
    <w:p w14:paraId="5A5B9C0B" w14:textId="77777777"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Handle distribution of all paychecks and employee travel reimbursements.</w:t>
      </w:r>
    </w:p>
    <w:p w14:paraId="7884F7A4" w14:textId="77777777" w:rsidR="001A7B1E" w:rsidRPr="001A7B1E" w:rsidRDefault="001A7B1E" w:rsidP="001A7B1E">
      <w:pPr>
        <w:pStyle w:val="ListParagraph"/>
        <w:numPr>
          <w:ilvl w:val="0"/>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Incorporate a culture of continuous improvement into all major business processes to provide first class customer service while reducing cost of operations.</w:t>
      </w:r>
    </w:p>
    <w:p w14:paraId="201D3D53" w14:textId="77777777" w:rsidR="001A7B1E" w:rsidRPr="001A7B1E" w:rsidRDefault="001A7B1E" w:rsidP="001A7B1E">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Continuously adopt new and innovative technologies into payment and deposit business processes to reduce the amount of cash being exchanged on campus while ensuring compliance with PCI (Payment Card Industry) standards.</w:t>
      </w:r>
    </w:p>
    <w:p w14:paraId="1CC65E9D" w14:textId="77777777" w:rsidR="001A7B1E" w:rsidRPr="001A7B1E" w:rsidRDefault="001A7B1E" w:rsidP="001A7B1E">
      <w:pPr>
        <w:pStyle w:val="ListParagraph"/>
        <w:numPr>
          <w:ilvl w:val="1"/>
          <w:numId w:val="6"/>
        </w:numPr>
        <w:autoSpaceDE w:val="0"/>
        <w:autoSpaceDN w:val="0"/>
        <w:adjustRightInd w:val="0"/>
        <w:jc w:val="both"/>
        <w:rPr>
          <w:rFonts w:ascii="Times New Roman" w:eastAsia="Times New Roman" w:hAnsi="Times New Roman" w:cs="Times New Roman"/>
          <w:iCs/>
          <w:sz w:val="22"/>
          <w:szCs w:val="22"/>
        </w:rPr>
      </w:pPr>
      <w:r w:rsidRPr="001A7B1E">
        <w:rPr>
          <w:rFonts w:ascii="Times New Roman" w:eastAsia="Times New Roman" w:hAnsi="Times New Roman" w:cs="Times New Roman"/>
          <w:iCs/>
          <w:sz w:val="22"/>
          <w:szCs w:val="22"/>
        </w:rPr>
        <w:t>Continuously reduce the amount of armored transport deposit pickups required.</w:t>
      </w:r>
    </w:p>
    <w:p w14:paraId="7C73704B" w14:textId="26A8D93C" w:rsidR="00180990" w:rsidRDefault="00180990" w:rsidP="00180990">
      <w:pPr>
        <w:pStyle w:val="bodytext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0"/>
        <w:gridCol w:w="2295"/>
        <w:gridCol w:w="1165"/>
      </w:tblGrid>
      <w:tr w:rsidR="001A7B1E" w:rsidRPr="00CC380F" w14:paraId="5D71699A" w14:textId="77777777" w:rsidTr="00B60C1B">
        <w:trPr>
          <w:trHeight w:val="333"/>
        </w:trPr>
        <w:tc>
          <w:tcPr>
            <w:tcW w:w="7340" w:type="dxa"/>
            <w:vAlign w:val="center"/>
          </w:tcPr>
          <w:p w14:paraId="262B3A3E" w14:textId="77777777" w:rsidR="001A7B1E" w:rsidRPr="00B60C1B" w:rsidRDefault="001A7B1E" w:rsidP="006443DA">
            <w:pPr>
              <w:autoSpaceDE w:val="0"/>
              <w:autoSpaceDN w:val="0"/>
              <w:adjustRightInd w:val="0"/>
              <w:ind w:left="-15"/>
              <w:jc w:val="both"/>
              <w:rPr>
                <w:b/>
                <w:sz w:val="22"/>
                <w:szCs w:val="22"/>
              </w:rPr>
            </w:pPr>
            <w:r w:rsidRPr="00B60C1B">
              <w:rPr>
                <w:b/>
                <w:sz w:val="22"/>
                <w:szCs w:val="22"/>
              </w:rPr>
              <w:t>Other Job Functions</w:t>
            </w:r>
            <w:r w:rsidRPr="00B60C1B">
              <w:rPr>
                <w:b/>
                <w:sz w:val="22"/>
                <w:szCs w:val="22"/>
              </w:rPr>
              <w:tab/>
            </w:r>
          </w:p>
        </w:tc>
        <w:tc>
          <w:tcPr>
            <w:tcW w:w="2295" w:type="dxa"/>
            <w:vAlign w:val="center"/>
          </w:tcPr>
          <w:p w14:paraId="6366256D" w14:textId="0F0BD9BD" w:rsidR="001A7B1E" w:rsidRPr="00B60C1B" w:rsidRDefault="001A7B1E" w:rsidP="006443DA">
            <w:pPr>
              <w:autoSpaceDE w:val="0"/>
              <w:autoSpaceDN w:val="0"/>
              <w:adjustRightInd w:val="0"/>
              <w:ind w:left="225" w:hanging="45"/>
              <w:jc w:val="both"/>
              <w:rPr>
                <w:b/>
                <w:sz w:val="22"/>
                <w:szCs w:val="22"/>
              </w:rPr>
            </w:pPr>
            <w:r w:rsidRPr="00B60C1B">
              <w:rPr>
                <w:b/>
                <w:bCs/>
                <w:sz w:val="22"/>
                <w:szCs w:val="22"/>
              </w:rPr>
              <w:t xml:space="preserve">         </w:t>
            </w:r>
          </w:p>
        </w:tc>
        <w:tc>
          <w:tcPr>
            <w:tcW w:w="1165" w:type="dxa"/>
            <w:vAlign w:val="center"/>
          </w:tcPr>
          <w:p w14:paraId="60B6BCAF" w14:textId="33B422E4" w:rsidR="001A7B1E" w:rsidRPr="00B60C1B" w:rsidRDefault="001A7B1E" w:rsidP="006443DA">
            <w:pPr>
              <w:autoSpaceDE w:val="0"/>
              <w:autoSpaceDN w:val="0"/>
              <w:adjustRightInd w:val="0"/>
              <w:jc w:val="both"/>
              <w:rPr>
                <w:b/>
                <w:sz w:val="22"/>
                <w:szCs w:val="22"/>
              </w:rPr>
            </w:pPr>
            <w:r w:rsidRPr="00B60C1B">
              <w:rPr>
                <w:b/>
                <w:bCs/>
                <w:sz w:val="22"/>
                <w:szCs w:val="22"/>
              </w:rPr>
              <w:t xml:space="preserve">     </w:t>
            </w:r>
          </w:p>
        </w:tc>
      </w:tr>
      <w:tr w:rsidR="001A7B1E" w:rsidRPr="00C64491" w14:paraId="18D78440" w14:textId="77777777" w:rsidTr="00B60C1B">
        <w:tc>
          <w:tcPr>
            <w:tcW w:w="10800" w:type="dxa"/>
            <w:gridSpan w:val="3"/>
          </w:tcPr>
          <w:p w14:paraId="62ED2597" w14:textId="77777777" w:rsidR="001A7B1E" w:rsidRPr="00B60C1B" w:rsidRDefault="001A7B1E" w:rsidP="001A7B1E">
            <w:pPr>
              <w:numPr>
                <w:ilvl w:val="0"/>
                <w:numId w:val="14"/>
              </w:numPr>
              <w:autoSpaceDE w:val="0"/>
              <w:autoSpaceDN w:val="0"/>
              <w:adjustRightInd w:val="0"/>
              <w:ind w:left="255" w:hanging="255"/>
              <w:jc w:val="both"/>
              <w:rPr>
                <w:bCs/>
                <w:sz w:val="22"/>
                <w:szCs w:val="22"/>
              </w:rPr>
            </w:pPr>
            <w:r w:rsidRPr="00B60C1B">
              <w:rPr>
                <w:bCs/>
                <w:sz w:val="22"/>
                <w:szCs w:val="22"/>
              </w:rPr>
              <w:t>Perform other job-related duties and special projects as assigned.</w:t>
            </w:r>
          </w:p>
          <w:p w14:paraId="585EAACE" w14:textId="77777777" w:rsidR="001A7B1E" w:rsidRDefault="001A7B1E" w:rsidP="006443DA">
            <w:pPr>
              <w:autoSpaceDE w:val="0"/>
              <w:autoSpaceDN w:val="0"/>
              <w:adjustRightInd w:val="0"/>
              <w:jc w:val="both"/>
              <w:rPr>
                <w:sz w:val="22"/>
                <w:szCs w:val="22"/>
              </w:rPr>
            </w:pPr>
          </w:p>
          <w:p w14:paraId="3EC7FA3B" w14:textId="77777777" w:rsidR="00B60C1B" w:rsidRPr="00B60C1B" w:rsidRDefault="00B60C1B" w:rsidP="006443DA">
            <w:pPr>
              <w:autoSpaceDE w:val="0"/>
              <w:autoSpaceDN w:val="0"/>
              <w:adjustRightInd w:val="0"/>
              <w:jc w:val="both"/>
              <w:rPr>
                <w:sz w:val="22"/>
                <w:szCs w:val="22"/>
              </w:rPr>
            </w:pPr>
          </w:p>
        </w:tc>
      </w:tr>
    </w:tbl>
    <w:p w14:paraId="24C8B7D5" w14:textId="77777777" w:rsidR="00B60C1B" w:rsidRPr="00A86014" w:rsidRDefault="00B60C1B" w:rsidP="00B60C1B">
      <w:pPr>
        <w:pStyle w:val="bodytext1"/>
      </w:pPr>
      <w:r w:rsidRPr="00A86014">
        <w:t>Supervisory Responsibility:</w:t>
      </w:r>
    </w:p>
    <w:p w14:paraId="43412C4A" w14:textId="77777777" w:rsidR="00B60C1B" w:rsidRPr="003D192B" w:rsidRDefault="00B60C1B" w:rsidP="00B60C1B">
      <w:pPr>
        <w:pStyle w:val="bodytext1"/>
        <w:rPr>
          <w:b w:val="0"/>
          <w:bCs w:val="0"/>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B60C1B" w:rsidRPr="00A86014" w14:paraId="417BE6C2" w14:textId="77777777" w:rsidTr="00A740E2">
        <w:tc>
          <w:tcPr>
            <w:tcW w:w="5580" w:type="dxa"/>
            <w:shd w:val="clear" w:color="auto" w:fill="auto"/>
          </w:tcPr>
          <w:p w14:paraId="364CD86B" w14:textId="77777777" w:rsidR="00B60C1B" w:rsidRPr="00A86014" w:rsidRDefault="00B60C1B" w:rsidP="00A740E2">
            <w:pPr>
              <w:jc w:val="both"/>
              <w:rPr>
                <w:sz w:val="21"/>
                <w:szCs w:val="21"/>
              </w:rPr>
            </w:pPr>
            <w:r w:rsidRPr="00A86014">
              <w:rPr>
                <w:sz w:val="21"/>
                <w:szCs w:val="21"/>
              </w:rPr>
              <w:t xml:space="preserve">Who </w:t>
            </w:r>
            <w:r>
              <w:rPr>
                <w:sz w:val="21"/>
                <w:szCs w:val="21"/>
              </w:rPr>
              <w:t>s</w:t>
            </w:r>
            <w:r w:rsidRPr="00A86014">
              <w:rPr>
                <w:sz w:val="21"/>
                <w:szCs w:val="21"/>
              </w:rPr>
              <w:t xml:space="preserve">upervises this </w:t>
            </w:r>
            <w:r>
              <w:rPr>
                <w:sz w:val="21"/>
                <w:szCs w:val="21"/>
              </w:rPr>
              <w:t>p</w:t>
            </w:r>
            <w:r w:rsidRPr="00A86014">
              <w:rPr>
                <w:sz w:val="21"/>
                <w:szCs w:val="21"/>
              </w:rPr>
              <w:t>osition:</w:t>
            </w:r>
          </w:p>
        </w:tc>
        <w:tc>
          <w:tcPr>
            <w:tcW w:w="4950" w:type="dxa"/>
            <w:shd w:val="clear" w:color="auto" w:fill="auto"/>
          </w:tcPr>
          <w:p w14:paraId="3D1749ED" w14:textId="4262DB3D" w:rsidR="00B60C1B" w:rsidRPr="00A86014" w:rsidRDefault="00B60C1B" w:rsidP="00A740E2">
            <w:pPr>
              <w:jc w:val="both"/>
              <w:rPr>
                <w:sz w:val="21"/>
                <w:szCs w:val="21"/>
              </w:rPr>
            </w:pPr>
            <w:r>
              <w:rPr>
                <w:sz w:val="21"/>
                <w:szCs w:val="21"/>
              </w:rPr>
              <w:t>University Controller</w:t>
            </w:r>
          </w:p>
        </w:tc>
      </w:tr>
      <w:tr w:rsidR="00B60C1B" w:rsidRPr="00A86014" w14:paraId="5AE824A1" w14:textId="77777777" w:rsidTr="00A740E2">
        <w:tc>
          <w:tcPr>
            <w:tcW w:w="5580" w:type="dxa"/>
            <w:shd w:val="clear" w:color="auto" w:fill="auto"/>
          </w:tcPr>
          <w:p w14:paraId="49507C43" w14:textId="77777777" w:rsidR="00B60C1B" w:rsidRPr="00A86014" w:rsidRDefault="00B60C1B" w:rsidP="00A740E2">
            <w:pPr>
              <w:jc w:val="both"/>
              <w:rPr>
                <w:sz w:val="21"/>
                <w:szCs w:val="21"/>
              </w:rPr>
            </w:pPr>
            <w:r w:rsidRPr="00A86014">
              <w:rPr>
                <w:sz w:val="21"/>
                <w:szCs w:val="21"/>
              </w:rPr>
              <w:t xml:space="preserve">Who is </w:t>
            </w:r>
            <w:r>
              <w:rPr>
                <w:sz w:val="21"/>
                <w:szCs w:val="21"/>
              </w:rPr>
              <w:t>r</w:t>
            </w:r>
            <w:r w:rsidRPr="00A86014">
              <w:rPr>
                <w:sz w:val="21"/>
                <w:szCs w:val="21"/>
              </w:rPr>
              <w:t xml:space="preserve">esponsible for completing the </w:t>
            </w:r>
            <w:r>
              <w:rPr>
                <w:sz w:val="21"/>
                <w:szCs w:val="21"/>
              </w:rPr>
              <w:t>p</w:t>
            </w:r>
            <w:r w:rsidRPr="00A86014">
              <w:rPr>
                <w:sz w:val="21"/>
                <w:szCs w:val="21"/>
              </w:rPr>
              <w:t xml:space="preserve">erformance </w:t>
            </w:r>
            <w:r>
              <w:rPr>
                <w:sz w:val="21"/>
                <w:szCs w:val="21"/>
              </w:rPr>
              <w:t>a</w:t>
            </w:r>
            <w:r w:rsidRPr="00A86014">
              <w:rPr>
                <w:sz w:val="21"/>
                <w:szCs w:val="21"/>
              </w:rPr>
              <w:t>ppraisal:</w:t>
            </w:r>
          </w:p>
        </w:tc>
        <w:tc>
          <w:tcPr>
            <w:tcW w:w="4950" w:type="dxa"/>
            <w:shd w:val="clear" w:color="auto" w:fill="auto"/>
          </w:tcPr>
          <w:p w14:paraId="2FBC03BD" w14:textId="4E8C3D73" w:rsidR="00B60C1B" w:rsidRPr="00A86014" w:rsidRDefault="00B60C1B" w:rsidP="00A740E2">
            <w:pPr>
              <w:jc w:val="both"/>
              <w:rPr>
                <w:sz w:val="21"/>
                <w:szCs w:val="21"/>
              </w:rPr>
            </w:pPr>
            <w:r>
              <w:rPr>
                <w:sz w:val="21"/>
                <w:szCs w:val="21"/>
              </w:rPr>
              <w:t>University Controller</w:t>
            </w:r>
          </w:p>
        </w:tc>
      </w:tr>
      <w:tr w:rsidR="00B60C1B" w:rsidRPr="00A86014" w14:paraId="6521798F" w14:textId="77777777" w:rsidTr="00A740E2">
        <w:tc>
          <w:tcPr>
            <w:tcW w:w="5580" w:type="dxa"/>
            <w:shd w:val="clear" w:color="auto" w:fill="auto"/>
          </w:tcPr>
          <w:p w14:paraId="16D20C75" w14:textId="77777777" w:rsidR="00B60C1B" w:rsidRPr="00A86014" w:rsidRDefault="00B60C1B" w:rsidP="00A740E2">
            <w:pPr>
              <w:jc w:val="both"/>
              <w:rPr>
                <w:sz w:val="21"/>
                <w:szCs w:val="21"/>
              </w:rPr>
            </w:pPr>
            <w:r w:rsidRPr="00A86014">
              <w:rPr>
                <w:sz w:val="21"/>
                <w:szCs w:val="21"/>
              </w:rPr>
              <w:t>What other classifications does this position supervise:</w:t>
            </w:r>
          </w:p>
        </w:tc>
        <w:tc>
          <w:tcPr>
            <w:tcW w:w="4950" w:type="dxa"/>
            <w:shd w:val="clear" w:color="auto" w:fill="auto"/>
          </w:tcPr>
          <w:p w14:paraId="1334A16C" w14:textId="7C5289BD" w:rsidR="00B60C1B" w:rsidRPr="00A86014" w:rsidRDefault="00B60C1B" w:rsidP="00A740E2">
            <w:pPr>
              <w:jc w:val="both"/>
              <w:rPr>
                <w:sz w:val="21"/>
                <w:szCs w:val="21"/>
              </w:rPr>
            </w:pPr>
            <w:r w:rsidRPr="00A86014">
              <w:rPr>
                <w:sz w:val="21"/>
                <w:szCs w:val="21"/>
              </w:rPr>
              <w:t>classified staff</w:t>
            </w:r>
          </w:p>
        </w:tc>
      </w:tr>
    </w:tbl>
    <w:p w14:paraId="36A29290" w14:textId="77777777" w:rsidR="00180990" w:rsidRDefault="00180990" w:rsidP="00180990">
      <w:pPr>
        <w:pStyle w:val="bodytext1"/>
      </w:pPr>
    </w:p>
    <w:p w14:paraId="78449F3C" w14:textId="77777777" w:rsidR="00B60C1B" w:rsidRPr="003E2C2D" w:rsidRDefault="00B60C1B" w:rsidP="00B60C1B">
      <w:pPr>
        <w:jc w:val="both"/>
      </w:pPr>
      <w:r w:rsidRPr="003E2C2D">
        <w:rPr>
          <w:b/>
          <w:bCs/>
          <w:color w:val="000000"/>
          <w:sz w:val="22"/>
          <w:szCs w:val="22"/>
        </w:rPr>
        <w:t>Required Qualifications</w:t>
      </w:r>
    </w:p>
    <w:p w14:paraId="7B9DBBE7" w14:textId="77777777" w:rsidR="00B60C1B" w:rsidRPr="003E2C2D" w:rsidRDefault="00B60C1B" w:rsidP="00B60C1B"/>
    <w:p w14:paraId="6D3E778A" w14:textId="77777777" w:rsidR="00B60C1B" w:rsidRPr="003E2C2D" w:rsidRDefault="00B60C1B" w:rsidP="00B60C1B">
      <w:pPr>
        <w:jc w:val="both"/>
      </w:pPr>
      <w:r w:rsidRPr="003E2C2D">
        <w:rPr>
          <w:b/>
          <w:bCs/>
          <w:color w:val="000000"/>
          <w:sz w:val="22"/>
          <w:szCs w:val="22"/>
        </w:rPr>
        <w:t>Knowledge, Skills, and Abilities:</w:t>
      </w:r>
    </w:p>
    <w:p w14:paraId="179C9D9B" w14:textId="77777777" w:rsidR="001A7B1E" w:rsidRPr="00A02D1A" w:rsidRDefault="001A7B1E" w:rsidP="001A7B1E">
      <w:pPr>
        <w:rPr>
          <w:rFonts w:ascii="Arial" w:hAnsi="Arial" w:cs="Arial"/>
          <w:bCs/>
          <w:sz w:val="20"/>
          <w:szCs w:val="20"/>
        </w:rPr>
      </w:pPr>
    </w:p>
    <w:p w14:paraId="402405B1"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Experience with working with complex ERP systems and the ability to understand both functional and technical requirements related to the system aspects of the position.</w:t>
      </w:r>
    </w:p>
    <w:p w14:paraId="40FB4080"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lastRenderedPageBreak/>
        <w:t>Working knowledge of accounting and internal control principles and practices, especially as related to public universities.</w:t>
      </w:r>
    </w:p>
    <w:p w14:paraId="01E6493E"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Ability to research and work with tax laws as they relate to the responsibilities of this position.</w:t>
      </w:r>
    </w:p>
    <w:p w14:paraId="7A9481B9"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Demonstrated ability to use appreciable judgement to interpret, apply, and develop policies and procedures.</w:t>
      </w:r>
    </w:p>
    <w:p w14:paraId="2E418AE0"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Ability to use tact and diplomacy to effectively handle a broad range of high level and sensitive interpersonal situations with diverse personalities, and to respond appropriately to conflicts and problems.</w:t>
      </w:r>
    </w:p>
    <w:p w14:paraId="237976BD" w14:textId="77777777" w:rsidR="001A7B1E" w:rsidRPr="00290948" w:rsidRDefault="001A7B1E" w:rsidP="001A7B1E">
      <w:pPr>
        <w:pStyle w:val="ListParagraph"/>
        <w:numPr>
          <w:ilvl w:val="0"/>
          <w:numId w:val="17"/>
        </w:numPr>
        <w:ind w:left="360" w:hanging="270"/>
        <w:jc w:val="both"/>
        <w:rPr>
          <w:rFonts w:ascii="Times New Roman" w:eastAsiaTheme="minorHAnsi" w:hAnsi="Times New Roman" w:cs="Times New Roman"/>
          <w:sz w:val="22"/>
          <w:szCs w:val="22"/>
        </w:rPr>
      </w:pPr>
      <w:r w:rsidRPr="00290948">
        <w:rPr>
          <w:rFonts w:ascii="Times New Roman" w:hAnsi="Times New Roman" w:cs="Times New Roman"/>
          <w:sz w:val="22"/>
          <w:szCs w:val="22"/>
        </w:rPr>
        <w:t>Ability to initiate, establish, and foster communication and teamwork by maintaining a positive, cooperative, productive work atmosphere in and outside the University with the ability to establish and maintain effective working relationships within a diverse population and with those from various cultural backgrounds.</w:t>
      </w:r>
    </w:p>
    <w:p w14:paraId="220AF0DC" w14:textId="5F4768FC" w:rsidR="001A7B1E" w:rsidRPr="00290948" w:rsidRDefault="001A7B1E" w:rsidP="0042784F">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Excellent communication skills; ability to effectively communicate information in a clear and understandable manner, both verbally and in writing.</w:t>
      </w:r>
    </w:p>
    <w:p w14:paraId="18C6F8D9" w14:textId="77777777" w:rsidR="001A7B1E" w:rsidRPr="00290948" w:rsidRDefault="001A7B1E" w:rsidP="001A7B1E">
      <w:pPr>
        <w:pStyle w:val="ListParagraph"/>
        <w:numPr>
          <w:ilvl w:val="0"/>
          <w:numId w:val="17"/>
        </w:numPr>
        <w:ind w:left="360" w:hanging="270"/>
        <w:jc w:val="both"/>
        <w:rPr>
          <w:rFonts w:ascii="Times New Roman" w:eastAsiaTheme="minorHAnsi" w:hAnsi="Times New Roman" w:cs="Times New Roman"/>
          <w:sz w:val="22"/>
          <w:szCs w:val="22"/>
        </w:rPr>
      </w:pPr>
      <w:r w:rsidRPr="00290948">
        <w:rPr>
          <w:rFonts w:ascii="Times New Roman" w:hAnsi="Times New Roman" w:cs="Times New Roman"/>
          <w:sz w:val="22"/>
          <w:szCs w:val="22"/>
        </w:rPr>
        <w:t>Demonstrated ability to maintain a high degree of confidentiality.</w:t>
      </w:r>
    </w:p>
    <w:p w14:paraId="244556E7"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Excellent organizational and time management skills with the ability to set own priorities to coordinate multiple assignments with fluctuating and time-sensitive deadlines.</w:t>
      </w:r>
    </w:p>
    <w:p w14:paraId="1323ACFE" w14:textId="77777777" w:rsidR="001A7B1E" w:rsidRPr="00290948" w:rsidRDefault="001A7B1E" w:rsidP="001A7B1E">
      <w:pPr>
        <w:pStyle w:val="ListParagraph"/>
        <w:numPr>
          <w:ilvl w:val="0"/>
          <w:numId w:val="17"/>
        </w:numPr>
        <w:ind w:left="360" w:hanging="270"/>
        <w:jc w:val="both"/>
        <w:rPr>
          <w:rFonts w:ascii="Times New Roman" w:hAnsi="Times New Roman" w:cs="Times New Roman"/>
          <w:sz w:val="22"/>
          <w:szCs w:val="22"/>
        </w:rPr>
      </w:pPr>
      <w:r w:rsidRPr="00290948">
        <w:rPr>
          <w:rFonts w:ascii="Times New Roman" w:hAnsi="Times New Roman" w:cs="Times New Roman"/>
          <w:sz w:val="22"/>
          <w:szCs w:val="22"/>
        </w:rPr>
        <w:t xml:space="preserve">Excellent computer skills and proficiency with a variety of computer applications including word-processing, spreadsheets, databases, on-line systems, Internet as well as online calendaring and email. </w:t>
      </w:r>
    </w:p>
    <w:p w14:paraId="03181EC6" w14:textId="77777777" w:rsidR="00B60C1B" w:rsidRPr="00B60C1B" w:rsidRDefault="001A7B1E" w:rsidP="00B60C1B">
      <w:pPr>
        <w:pStyle w:val="ListParagraph"/>
        <w:numPr>
          <w:ilvl w:val="0"/>
          <w:numId w:val="17"/>
        </w:numPr>
        <w:ind w:left="360" w:hanging="270"/>
        <w:jc w:val="both"/>
        <w:rPr>
          <w:rFonts w:ascii="Times New Roman" w:eastAsiaTheme="minorHAnsi" w:hAnsi="Times New Roman" w:cs="Times New Roman"/>
          <w:sz w:val="22"/>
          <w:szCs w:val="22"/>
        </w:rPr>
      </w:pPr>
      <w:r w:rsidRPr="00290948">
        <w:rPr>
          <w:rFonts w:ascii="Times New Roman" w:hAnsi="Times New Roman" w:cs="Times New Roman"/>
          <w:sz w:val="22"/>
          <w:szCs w:val="22"/>
        </w:rPr>
        <w:t>Working knowledge of or ability to quickly learn University infrastructure, policies and procedures.</w:t>
      </w:r>
    </w:p>
    <w:p w14:paraId="33E54E64" w14:textId="77777777" w:rsidR="00B60C1B" w:rsidRPr="00B60C1B" w:rsidRDefault="00B60C1B" w:rsidP="00B60C1B">
      <w:pPr>
        <w:pStyle w:val="ListParagraph"/>
        <w:numPr>
          <w:ilvl w:val="0"/>
          <w:numId w:val="17"/>
        </w:numPr>
        <w:ind w:left="360" w:hanging="270"/>
        <w:jc w:val="both"/>
        <w:rPr>
          <w:rFonts w:ascii="Times New Roman" w:eastAsiaTheme="minorHAnsi" w:hAnsi="Times New Roman" w:cs="Times New Roman"/>
          <w:sz w:val="22"/>
          <w:szCs w:val="22"/>
        </w:rPr>
      </w:pPr>
      <w:r w:rsidRPr="00B60C1B">
        <w:rPr>
          <w:rFonts w:ascii="Times New Roman" w:eastAsiaTheme="minorHAnsi" w:hAnsi="Times New Roman" w:cs="Times New Roman"/>
          <w:sz w:val="22"/>
          <w:szCs w:val="22"/>
        </w:rPr>
        <w:t>Must be willing to travel and attend training programs off-site for occasional professional development.</w:t>
      </w:r>
    </w:p>
    <w:p w14:paraId="0E508288" w14:textId="3B3D25F0" w:rsidR="00B60C1B" w:rsidRPr="00B60C1B" w:rsidRDefault="00B60C1B" w:rsidP="00B60C1B">
      <w:pPr>
        <w:pStyle w:val="ListParagraph"/>
        <w:numPr>
          <w:ilvl w:val="0"/>
          <w:numId w:val="17"/>
        </w:numPr>
        <w:ind w:left="360" w:hanging="270"/>
        <w:jc w:val="both"/>
        <w:rPr>
          <w:rFonts w:ascii="Times New Roman" w:eastAsiaTheme="minorHAnsi" w:hAnsi="Times New Roman" w:cs="Times New Roman"/>
          <w:sz w:val="22"/>
          <w:szCs w:val="22"/>
        </w:rPr>
      </w:pPr>
      <w:r w:rsidRPr="00B60C1B">
        <w:rPr>
          <w:rFonts w:ascii="Times New Roman" w:eastAsiaTheme="minorHAnsi" w:hAnsi="Times New Roman" w:cs="Times New Roman"/>
          <w:sz w:val="22"/>
          <w:szCs w:val="22"/>
        </w:rPr>
        <w:t>Must be able to work overtime, occasional holidays, and adjust working hours to meet special jobs.  May be called back periodically to perform work as needed on an emergency basis.</w:t>
      </w:r>
    </w:p>
    <w:p w14:paraId="2C7ED6C6" w14:textId="77777777" w:rsidR="00B60C1B" w:rsidRPr="00290948" w:rsidRDefault="00B60C1B" w:rsidP="000E1914">
      <w:pPr>
        <w:pStyle w:val="ListParagraph"/>
        <w:ind w:left="360"/>
        <w:jc w:val="both"/>
        <w:rPr>
          <w:rFonts w:ascii="Times New Roman" w:eastAsiaTheme="minorHAnsi" w:hAnsi="Times New Roman" w:cs="Times New Roman"/>
          <w:sz w:val="22"/>
          <w:szCs w:val="22"/>
        </w:rPr>
      </w:pPr>
    </w:p>
    <w:p w14:paraId="399E16FD" w14:textId="77777777" w:rsidR="001A7B1E" w:rsidRPr="00290948" w:rsidRDefault="001A7B1E" w:rsidP="001A7B1E">
      <w:pPr>
        <w:pStyle w:val="ListParagraph"/>
        <w:ind w:left="450" w:hanging="450"/>
        <w:jc w:val="both"/>
        <w:rPr>
          <w:rFonts w:ascii="Times New Roman" w:eastAsia="Arial,Cambria" w:hAnsi="Times New Roman" w:cs="Times New Roman"/>
          <w:color w:val="FF0000"/>
          <w:sz w:val="20"/>
          <w:szCs w:val="20"/>
        </w:rPr>
      </w:pPr>
    </w:p>
    <w:p w14:paraId="48EB92DF" w14:textId="77777777" w:rsidR="00B60C1B" w:rsidRDefault="00B60C1B" w:rsidP="00B60C1B">
      <w:pPr>
        <w:autoSpaceDE w:val="0"/>
        <w:autoSpaceDN w:val="0"/>
        <w:adjustRightInd w:val="0"/>
        <w:ind w:left="90"/>
        <w:rPr>
          <w:sz w:val="22"/>
          <w:szCs w:val="22"/>
        </w:rPr>
      </w:pPr>
      <w:r w:rsidRPr="00290948">
        <w:rPr>
          <w:b/>
          <w:sz w:val="22"/>
          <w:szCs w:val="22"/>
        </w:rPr>
        <w:t>Education and Experience</w:t>
      </w:r>
      <w:r w:rsidRPr="00290948">
        <w:rPr>
          <w:sz w:val="22"/>
          <w:szCs w:val="22"/>
        </w:rPr>
        <w:t xml:space="preserve">: </w:t>
      </w:r>
    </w:p>
    <w:p w14:paraId="6CFE1DFF" w14:textId="77777777" w:rsidR="00B60C1B" w:rsidRDefault="00B60C1B" w:rsidP="00B60C1B">
      <w:pPr>
        <w:autoSpaceDE w:val="0"/>
        <w:autoSpaceDN w:val="0"/>
        <w:adjustRightInd w:val="0"/>
        <w:ind w:left="90"/>
        <w:rPr>
          <w:sz w:val="22"/>
          <w:szCs w:val="22"/>
        </w:rPr>
      </w:pPr>
    </w:p>
    <w:p w14:paraId="74530B83" w14:textId="12306A68" w:rsidR="00B60C1B" w:rsidRPr="00B60C1B" w:rsidRDefault="00B60C1B" w:rsidP="00B60C1B">
      <w:pPr>
        <w:pStyle w:val="ListParagraph"/>
        <w:numPr>
          <w:ilvl w:val="0"/>
          <w:numId w:val="18"/>
        </w:numPr>
        <w:autoSpaceDE w:val="0"/>
        <w:autoSpaceDN w:val="0"/>
        <w:adjustRightInd w:val="0"/>
        <w:rPr>
          <w:rFonts w:ascii="Times New Roman" w:hAnsi="Times New Roman" w:cs="Times New Roman"/>
          <w:sz w:val="22"/>
          <w:szCs w:val="22"/>
        </w:rPr>
      </w:pPr>
      <w:r w:rsidRPr="00B60C1B">
        <w:rPr>
          <w:rFonts w:ascii="Times New Roman" w:hAnsi="Times New Roman" w:cs="Times New Roman"/>
          <w:sz w:val="22"/>
          <w:szCs w:val="22"/>
        </w:rPr>
        <w:t>Bachelor’s degree in accounting, finance, business, or related field</w:t>
      </w:r>
      <w:r w:rsidR="000E1914">
        <w:rPr>
          <w:rFonts w:ascii="Times New Roman" w:hAnsi="Times New Roman" w:cs="Times New Roman"/>
          <w:sz w:val="22"/>
          <w:szCs w:val="22"/>
        </w:rPr>
        <w:t>.</w:t>
      </w:r>
    </w:p>
    <w:p w14:paraId="69133FBC" w14:textId="6A5E0713" w:rsidR="00B60C1B" w:rsidRPr="00B60C1B" w:rsidRDefault="00B60C1B" w:rsidP="00B60C1B">
      <w:pPr>
        <w:pStyle w:val="ListParagraph"/>
        <w:numPr>
          <w:ilvl w:val="0"/>
          <w:numId w:val="18"/>
        </w:numPr>
        <w:autoSpaceDE w:val="0"/>
        <w:autoSpaceDN w:val="0"/>
        <w:adjustRightInd w:val="0"/>
        <w:rPr>
          <w:rFonts w:ascii="Times New Roman" w:hAnsi="Times New Roman" w:cs="Times New Roman"/>
          <w:sz w:val="22"/>
          <w:szCs w:val="22"/>
        </w:rPr>
      </w:pPr>
      <w:r w:rsidRPr="00B60C1B">
        <w:rPr>
          <w:rFonts w:ascii="Times New Roman" w:hAnsi="Times New Roman" w:cs="Times New Roman"/>
          <w:sz w:val="22"/>
          <w:szCs w:val="22"/>
        </w:rPr>
        <w:t xml:space="preserve">Six (6) years of progressively responsible experience in accounting or closely related area with demonstrated success in supervision and first line management. </w:t>
      </w:r>
    </w:p>
    <w:p w14:paraId="00E4B0AB" w14:textId="77777777" w:rsidR="001A7B1E" w:rsidRDefault="001A7B1E" w:rsidP="001A7B1E">
      <w:pPr>
        <w:pStyle w:val="ListParagraph"/>
        <w:ind w:left="450" w:hanging="450"/>
        <w:jc w:val="both"/>
        <w:rPr>
          <w:rFonts w:ascii="Times New Roman" w:eastAsia="Arial,Cambria" w:hAnsi="Times New Roman" w:cs="Times New Roman"/>
          <w:color w:val="FF0000"/>
          <w:sz w:val="20"/>
          <w:szCs w:val="20"/>
        </w:rPr>
      </w:pPr>
    </w:p>
    <w:p w14:paraId="45559F2E" w14:textId="77777777" w:rsidR="000E1914" w:rsidRPr="00290948" w:rsidRDefault="000E1914" w:rsidP="001A7B1E">
      <w:pPr>
        <w:pStyle w:val="ListParagraph"/>
        <w:ind w:left="450" w:hanging="450"/>
        <w:jc w:val="both"/>
        <w:rPr>
          <w:rFonts w:ascii="Times New Roman" w:eastAsia="Arial,Cambria" w:hAnsi="Times New Roman" w:cs="Times New Roman"/>
          <w:color w:val="FF0000"/>
          <w:sz w:val="20"/>
          <w:szCs w:val="20"/>
        </w:rPr>
      </w:pPr>
    </w:p>
    <w:p w14:paraId="6ACC338C" w14:textId="76D9EF18" w:rsidR="00B60C1B" w:rsidRPr="00B60C1B" w:rsidRDefault="00B60C1B" w:rsidP="001A7B1E">
      <w:pPr>
        <w:pStyle w:val="ListParagraph"/>
        <w:ind w:left="450" w:hanging="450"/>
        <w:jc w:val="both"/>
        <w:rPr>
          <w:rFonts w:ascii="Times New Roman" w:eastAsia="Arial,Cambria" w:hAnsi="Times New Roman" w:cs="Times New Roman"/>
          <w:b/>
          <w:bCs/>
          <w:sz w:val="22"/>
          <w:szCs w:val="22"/>
        </w:rPr>
      </w:pPr>
      <w:r w:rsidRPr="00B60C1B">
        <w:rPr>
          <w:rFonts w:ascii="Times New Roman" w:eastAsia="Arial,Cambria" w:hAnsi="Times New Roman" w:cs="Times New Roman"/>
          <w:b/>
          <w:bCs/>
          <w:sz w:val="22"/>
          <w:szCs w:val="22"/>
        </w:rPr>
        <w:t>Preferred Experience and Skills:</w:t>
      </w:r>
    </w:p>
    <w:p w14:paraId="40EEF4A2" w14:textId="77777777" w:rsidR="00B60C1B" w:rsidRPr="00B60C1B" w:rsidRDefault="00B60C1B" w:rsidP="001A7B1E">
      <w:pPr>
        <w:pStyle w:val="ListParagraph"/>
        <w:ind w:left="450" w:hanging="450"/>
        <w:jc w:val="both"/>
        <w:rPr>
          <w:rFonts w:ascii="Times New Roman" w:eastAsia="Arial,Cambria" w:hAnsi="Times New Roman" w:cs="Times New Roman"/>
          <w:color w:val="FF0000"/>
          <w:sz w:val="22"/>
          <w:szCs w:val="22"/>
        </w:rPr>
      </w:pPr>
    </w:p>
    <w:p w14:paraId="0CEE065C" w14:textId="0AD017D5" w:rsidR="001A7B1E" w:rsidRPr="00290948" w:rsidRDefault="001A7B1E" w:rsidP="001A7B1E">
      <w:pPr>
        <w:numPr>
          <w:ilvl w:val="0"/>
          <w:numId w:val="15"/>
        </w:numPr>
        <w:autoSpaceDE w:val="0"/>
        <w:autoSpaceDN w:val="0"/>
        <w:adjustRightInd w:val="0"/>
        <w:ind w:left="360" w:hanging="270"/>
        <w:jc w:val="both"/>
        <w:rPr>
          <w:sz w:val="22"/>
          <w:szCs w:val="22"/>
        </w:rPr>
      </w:pPr>
      <w:r w:rsidRPr="00290948">
        <w:rPr>
          <w:sz w:val="22"/>
          <w:szCs w:val="22"/>
        </w:rPr>
        <w:t>Demonstrated skills in an institut</w:t>
      </w:r>
      <w:r w:rsidR="00B60C1B">
        <w:rPr>
          <w:sz w:val="22"/>
          <w:szCs w:val="22"/>
        </w:rPr>
        <w:t>i</w:t>
      </w:r>
      <w:r w:rsidRPr="00290948">
        <w:rPr>
          <w:sz w:val="22"/>
          <w:szCs w:val="22"/>
        </w:rPr>
        <w:t>onal/educational environment utilizing a customer-oriented and service-centered attitude.</w:t>
      </w:r>
    </w:p>
    <w:p w14:paraId="2276BFCE" w14:textId="77777777" w:rsidR="001A7B1E" w:rsidRPr="00290948" w:rsidRDefault="001A7B1E" w:rsidP="001A7B1E">
      <w:pPr>
        <w:numPr>
          <w:ilvl w:val="0"/>
          <w:numId w:val="15"/>
        </w:numPr>
        <w:autoSpaceDE w:val="0"/>
        <w:autoSpaceDN w:val="0"/>
        <w:adjustRightInd w:val="0"/>
        <w:ind w:left="360" w:hanging="270"/>
        <w:jc w:val="both"/>
        <w:rPr>
          <w:sz w:val="22"/>
          <w:szCs w:val="22"/>
        </w:rPr>
      </w:pPr>
      <w:r w:rsidRPr="00290948">
        <w:rPr>
          <w:sz w:val="22"/>
          <w:szCs w:val="22"/>
        </w:rPr>
        <w:t>Experience tracking customer service data metrics and using the data to continuously improve business operations.</w:t>
      </w:r>
    </w:p>
    <w:p w14:paraId="40A90725" w14:textId="77777777" w:rsidR="001A7B1E" w:rsidRPr="00290948" w:rsidRDefault="001A7B1E" w:rsidP="001A7B1E">
      <w:pPr>
        <w:numPr>
          <w:ilvl w:val="0"/>
          <w:numId w:val="15"/>
        </w:numPr>
        <w:autoSpaceDE w:val="0"/>
        <w:autoSpaceDN w:val="0"/>
        <w:adjustRightInd w:val="0"/>
        <w:ind w:left="360" w:hanging="270"/>
        <w:jc w:val="both"/>
        <w:rPr>
          <w:sz w:val="22"/>
          <w:szCs w:val="22"/>
        </w:rPr>
      </w:pPr>
      <w:r w:rsidRPr="00290948">
        <w:rPr>
          <w:sz w:val="22"/>
          <w:szCs w:val="22"/>
        </w:rPr>
        <w:t>Strong understanding of Federal and State rules and regulations as they relate to higher education.</w:t>
      </w:r>
    </w:p>
    <w:p w14:paraId="2F83F0F5" w14:textId="77777777" w:rsidR="001A7B1E" w:rsidRPr="00290948" w:rsidRDefault="001A7B1E" w:rsidP="001A7B1E">
      <w:pPr>
        <w:numPr>
          <w:ilvl w:val="0"/>
          <w:numId w:val="15"/>
        </w:numPr>
        <w:autoSpaceDE w:val="0"/>
        <w:autoSpaceDN w:val="0"/>
        <w:adjustRightInd w:val="0"/>
        <w:ind w:left="360" w:hanging="270"/>
        <w:jc w:val="both"/>
        <w:rPr>
          <w:sz w:val="22"/>
          <w:szCs w:val="22"/>
        </w:rPr>
      </w:pPr>
      <w:r w:rsidRPr="00290948">
        <w:rPr>
          <w:sz w:val="22"/>
          <w:szCs w:val="22"/>
        </w:rPr>
        <w:t>Previous work experience managing and safeguarding financial aid funds, including analysis and reconciliation.</w:t>
      </w:r>
    </w:p>
    <w:p w14:paraId="530D900A" w14:textId="77777777" w:rsidR="001A7B1E" w:rsidRPr="00290948" w:rsidRDefault="001A7B1E" w:rsidP="001A7B1E">
      <w:pPr>
        <w:autoSpaceDE w:val="0"/>
        <w:autoSpaceDN w:val="0"/>
        <w:adjustRightInd w:val="0"/>
        <w:jc w:val="both"/>
        <w:rPr>
          <w:sz w:val="20"/>
          <w:szCs w:val="20"/>
        </w:rPr>
      </w:pPr>
    </w:p>
    <w:p w14:paraId="6B382F90" w14:textId="77777777" w:rsidR="001A7B1E" w:rsidRDefault="001A7B1E" w:rsidP="00180990">
      <w:pPr>
        <w:pStyle w:val="bodytext1"/>
      </w:pPr>
    </w:p>
    <w:p w14:paraId="70DA97BD" w14:textId="77777777" w:rsidR="00B60C1B" w:rsidRPr="00BA0789" w:rsidRDefault="00B60C1B" w:rsidP="00B60C1B">
      <w:pPr>
        <w:ind w:right="270"/>
        <w:jc w:val="both"/>
        <w:rPr>
          <w:b/>
          <w:color w:val="000000"/>
          <w:sz w:val="22"/>
          <w:szCs w:val="22"/>
        </w:rPr>
      </w:pPr>
      <w:r w:rsidRPr="00BA0789">
        <w:rPr>
          <w:b/>
          <w:color w:val="000000"/>
          <w:sz w:val="22"/>
          <w:szCs w:val="22"/>
          <w:u w:val="single"/>
        </w:rPr>
        <w:t>SPECIAL CONDITIONS OF EMPLOYMENT AND POSITION DESIGNATIONS</w:t>
      </w:r>
      <w:r w:rsidRPr="00BA0789">
        <w:rPr>
          <w:b/>
          <w:color w:val="000000"/>
          <w:sz w:val="22"/>
          <w:szCs w:val="22"/>
        </w:rPr>
        <w:t>:</w:t>
      </w:r>
    </w:p>
    <w:p w14:paraId="0CFC22DA" w14:textId="77777777" w:rsidR="00B60C1B" w:rsidRPr="00BA0789" w:rsidRDefault="00B60C1B" w:rsidP="00B60C1B">
      <w:pPr>
        <w:pStyle w:val="ListParagraph"/>
        <w:numPr>
          <w:ilvl w:val="0"/>
          <w:numId w:val="19"/>
        </w:numPr>
        <w:jc w:val="both"/>
        <w:rPr>
          <w:rFonts w:ascii="Times New Roman" w:eastAsia="Calibri" w:hAnsi="Times New Roman" w:cs="Times New Roman"/>
          <w:color w:val="000000"/>
          <w:sz w:val="22"/>
          <w:szCs w:val="22"/>
        </w:rPr>
      </w:pPr>
      <w:r w:rsidRPr="00BA0789">
        <w:rPr>
          <w:rFonts w:ascii="Times New Roman" w:eastAsia="Calibri" w:hAnsi="Times New Roman" w:cs="Times New Roman"/>
          <w:color w:val="000000"/>
          <w:sz w:val="22"/>
          <w:szCs w:val="22"/>
        </w:rPr>
        <w:t xml:space="preserve">The person holding this position is considered a “mandated reporter” under the California Child Abuse and Neglect Reporting Act and is required to comply with the requirements set forth in </w:t>
      </w:r>
      <w:hyperlink r:id="rId8" w:history="1">
        <w:r w:rsidRPr="00BA0789">
          <w:rPr>
            <w:rStyle w:val="Hyperlink"/>
            <w:rFonts w:ascii="Times New Roman" w:eastAsia="Calibri" w:hAnsi="Times New Roman" w:cs="Times New Roman"/>
            <w:sz w:val="22"/>
            <w:szCs w:val="22"/>
          </w:rPr>
          <w:t>CSU Executive Order 1083</w:t>
        </w:r>
      </w:hyperlink>
      <w:r w:rsidRPr="00BA0789">
        <w:rPr>
          <w:rFonts w:ascii="Times New Roman" w:eastAsia="Calibri" w:hAnsi="Times New Roman" w:cs="Times New Roman"/>
          <w:color w:val="000000"/>
          <w:sz w:val="22"/>
          <w:szCs w:val="22"/>
        </w:rPr>
        <w:t xml:space="preserve">  as a condition of employment.</w:t>
      </w:r>
    </w:p>
    <w:p w14:paraId="3FD1BBF8" w14:textId="77777777" w:rsidR="00B60C1B" w:rsidRPr="00BA0789" w:rsidRDefault="00B60C1B" w:rsidP="00B60C1B">
      <w:pPr>
        <w:pStyle w:val="ListParagraph"/>
        <w:numPr>
          <w:ilvl w:val="0"/>
          <w:numId w:val="19"/>
        </w:numPr>
        <w:jc w:val="both"/>
        <w:rPr>
          <w:rFonts w:ascii="Times New Roman" w:eastAsia="Calibri" w:hAnsi="Times New Roman" w:cs="Times New Roman"/>
          <w:color w:val="000000"/>
          <w:sz w:val="22"/>
          <w:szCs w:val="22"/>
        </w:rPr>
      </w:pPr>
      <w:r w:rsidRPr="00BA0789">
        <w:rPr>
          <w:rFonts w:ascii="Times New Roman" w:eastAsia="Calibri" w:hAnsi="Times New Roman" w:cs="Times New Roman"/>
          <w:color w:val="000000"/>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9" w:history="1">
        <w:r w:rsidRPr="00BA0789">
          <w:rPr>
            <w:rStyle w:val="Hyperlink"/>
            <w:rFonts w:ascii="Times New Roman" w:eastAsia="Calibri" w:hAnsi="Times New Roman" w:cs="Times New Roman"/>
            <w:sz w:val="22"/>
            <w:szCs w:val="22"/>
          </w:rPr>
          <w:t>CSU Executive Order 1095</w:t>
        </w:r>
      </w:hyperlink>
      <w:r w:rsidRPr="00BA0789">
        <w:rPr>
          <w:rFonts w:ascii="Times New Roman" w:eastAsia="Calibri" w:hAnsi="Times New Roman" w:cs="Times New Roman"/>
          <w:color w:val="000000"/>
          <w:sz w:val="22"/>
          <w:szCs w:val="22"/>
        </w:rPr>
        <w:t>.</w:t>
      </w:r>
    </w:p>
    <w:p w14:paraId="6C24EA77" w14:textId="77777777" w:rsidR="00B60C1B" w:rsidRPr="00BA0789" w:rsidRDefault="00B60C1B" w:rsidP="00B60C1B">
      <w:pPr>
        <w:pStyle w:val="ListParagraph"/>
        <w:numPr>
          <w:ilvl w:val="0"/>
          <w:numId w:val="19"/>
        </w:numPr>
        <w:jc w:val="both"/>
        <w:rPr>
          <w:rFonts w:ascii="Times New Roman" w:eastAsia="Calibri" w:hAnsi="Times New Roman" w:cs="Times New Roman"/>
          <w:color w:val="000000"/>
          <w:sz w:val="22"/>
          <w:szCs w:val="22"/>
        </w:rPr>
      </w:pPr>
      <w:r w:rsidRPr="00BA0789">
        <w:rPr>
          <w:rFonts w:ascii="Times New Roman" w:eastAsia="Calibri" w:hAnsi="Times New Roman" w:cs="Times New Roman"/>
          <w:color w:val="000000"/>
          <w:sz w:val="22"/>
          <w:szCs w:val="22"/>
        </w:rPr>
        <w:t>This position is a "designated position" in the California State University's Conflict of Interest Code. The incumbent of this position is required to file Conflict of Interest forms subject to the regulations of the Fair Political Practices Commission.</w:t>
      </w:r>
    </w:p>
    <w:p w14:paraId="5F43BB1C" w14:textId="77777777" w:rsidR="00B60C1B" w:rsidRDefault="00B60C1B" w:rsidP="00B60C1B">
      <w:pPr>
        <w:rPr>
          <w:sz w:val="22"/>
          <w:szCs w:val="22"/>
        </w:rPr>
      </w:pPr>
    </w:p>
    <w:p w14:paraId="446DFFF5" w14:textId="77777777" w:rsidR="00B60C1B" w:rsidRDefault="00B60C1B" w:rsidP="00B60C1B">
      <w:pPr>
        <w:rPr>
          <w:sz w:val="22"/>
          <w:szCs w:val="22"/>
        </w:rPr>
      </w:pPr>
    </w:p>
    <w:p w14:paraId="4B012B3A" w14:textId="77777777" w:rsidR="00B60C1B" w:rsidRDefault="00B60C1B" w:rsidP="00B60C1B">
      <w:pPr>
        <w:rPr>
          <w:sz w:val="22"/>
          <w:szCs w:val="22"/>
        </w:rPr>
      </w:pPr>
    </w:p>
    <w:p w14:paraId="1D73F781" w14:textId="77777777" w:rsidR="00B60C1B" w:rsidRPr="00BA0789" w:rsidRDefault="00B60C1B" w:rsidP="00B60C1B">
      <w:pPr>
        <w:widowControl w:val="0"/>
        <w:jc w:val="both"/>
        <w:rPr>
          <w:rFonts w:eastAsia="Calibri"/>
          <w:b/>
          <w:bCs/>
          <w:color w:val="000000"/>
          <w:sz w:val="22"/>
          <w:szCs w:val="22"/>
        </w:rPr>
      </w:pPr>
      <w:r w:rsidRPr="00BA0789">
        <w:rPr>
          <w:rFonts w:eastAsia="Calibri"/>
          <w:b/>
          <w:bCs/>
          <w:color w:val="000000"/>
          <w:sz w:val="22"/>
          <w:szCs w:val="22"/>
        </w:rPr>
        <w:t>SIGNATURES</w:t>
      </w:r>
    </w:p>
    <w:p w14:paraId="04EACAB0" w14:textId="77777777" w:rsidR="00B60C1B" w:rsidRDefault="00B60C1B" w:rsidP="00B60C1B">
      <w:pPr>
        <w:widowControl w:val="0"/>
        <w:jc w:val="both"/>
        <w:rPr>
          <w:rFonts w:eastAsia="Calibri"/>
          <w:color w:val="000000"/>
          <w:sz w:val="20"/>
          <w:szCs w:val="20"/>
        </w:rPr>
      </w:pPr>
      <w:r w:rsidRPr="00AA45B2">
        <w:rPr>
          <w:rFonts w:eastAsia="Calibri"/>
          <w:color w:val="000000"/>
          <w:sz w:val="20"/>
          <w:szCs w:val="20"/>
        </w:rPr>
        <w:t xml:space="preserve">My signature denotes that I have reviewed the duties, responsibilities, and functions outlined on the position description form </w:t>
      </w:r>
      <w:r>
        <w:rPr>
          <w:rFonts w:eastAsia="Calibri"/>
          <w:color w:val="000000"/>
          <w:sz w:val="20"/>
          <w:szCs w:val="20"/>
        </w:rPr>
        <w:t xml:space="preserve">and that it </w:t>
      </w:r>
      <w:r w:rsidRPr="00AA45B2">
        <w:rPr>
          <w:rFonts w:eastAsia="Calibri"/>
          <w:color w:val="000000"/>
          <w:sz w:val="20"/>
          <w:szCs w:val="20"/>
        </w:rPr>
        <w:t>is an accurate statement of the duties and responsibilities assigned to this position. The position description is intended to describe the general content and essential requirements for the position</w:t>
      </w:r>
      <w:r>
        <w:rPr>
          <w:rFonts w:eastAsia="Calibri"/>
          <w:color w:val="000000"/>
          <w:sz w:val="20"/>
          <w:szCs w:val="20"/>
        </w:rPr>
        <w:t xml:space="preserve"> and</w:t>
      </w:r>
      <w:r w:rsidRPr="00AA45B2">
        <w:rPr>
          <w:rFonts w:eastAsia="Calibri"/>
          <w:color w:val="000000"/>
          <w:sz w:val="20"/>
          <w:szCs w:val="20"/>
        </w:rPr>
        <w:t xml:space="preserve"> is not an exhaustive statement of duties. Management has the exclusive right to alter this </w:t>
      </w:r>
      <w:r>
        <w:rPr>
          <w:rFonts w:eastAsia="Calibri"/>
          <w:color w:val="000000"/>
          <w:sz w:val="20"/>
          <w:szCs w:val="20"/>
        </w:rPr>
        <w:t>p</w:t>
      </w:r>
      <w:r w:rsidRPr="00AA45B2">
        <w:rPr>
          <w:rFonts w:eastAsia="Calibri"/>
          <w:color w:val="000000"/>
          <w:sz w:val="20"/>
          <w:szCs w:val="20"/>
        </w:rPr>
        <w:t xml:space="preserve">osition </w:t>
      </w:r>
      <w:r>
        <w:rPr>
          <w:rFonts w:eastAsia="Calibri"/>
          <w:color w:val="000000"/>
          <w:sz w:val="20"/>
          <w:szCs w:val="20"/>
        </w:rPr>
        <w:t>d</w:t>
      </w:r>
      <w:r w:rsidRPr="00AA45B2">
        <w:rPr>
          <w:rFonts w:eastAsia="Calibri"/>
          <w:color w:val="000000"/>
          <w:sz w:val="20"/>
          <w:szCs w:val="20"/>
        </w:rPr>
        <w:t xml:space="preserve">escription. </w:t>
      </w:r>
    </w:p>
    <w:p w14:paraId="3E6E659B" w14:textId="77777777" w:rsidR="00B60C1B" w:rsidRPr="00AA45B2" w:rsidRDefault="00B60C1B" w:rsidP="00B60C1B">
      <w:pPr>
        <w:widowControl w:val="0"/>
        <w:jc w:val="both"/>
        <w:rPr>
          <w:rFonts w:eastAsia="Calibri"/>
          <w:color w:val="000000"/>
          <w:sz w:val="20"/>
          <w:szCs w:val="20"/>
        </w:rPr>
      </w:pPr>
    </w:p>
    <w:p w14:paraId="2C3CB078" w14:textId="77777777" w:rsidR="00B60C1B" w:rsidRDefault="00B60C1B" w:rsidP="00B60C1B">
      <w:pPr>
        <w:widowControl w:val="0"/>
        <w:jc w:val="both"/>
        <w:rPr>
          <w:rFonts w:eastAsia="Calibri"/>
          <w:color w:val="000000"/>
          <w:sz w:val="22"/>
          <w:szCs w:val="22"/>
        </w:rPr>
      </w:pPr>
      <w:r>
        <w:rPr>
          <w:rFonts w:eastAsia="Calibri"/>
          <w:color w:val="000000"/>
          <w:sz w:val="22"/>
          <w:szCs w:val="22"/>
        </w:rPr>
        <w:tab/>
      </w:r>
      <w:r>
        <w:rPr>
          <w:rFonts w:eastAsia="Calibri"/>
          <w:color w:val="000000"/>
          <w:sz w:val="22"/>
          <w:szCs w:val="22"/>
        </w:rPr>
        <w:tab/>
      </w:r>
      <w:r>
        <w:rPr>
          <w:rFonts w:eastAsia="Calibri"/>
          <w:color w:val="000000"/>
          <w:sz w:val="22"/>
          <w:szCs w:val="22"/>
        </w:rPr>
        <w:tab/>
        <w:t>Print Name</w:t>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Signature</w:t>
      </w:r>
      <w:r>
        <w:rPr>
          <w:rFonts w:eastAsia="Calibri"/>
          <w:color w:val="000000"/>
          <w:sz w:val="22"/>
          <w:szCs w:val="22"/>
        </w:rPr>
        <w:tab/>
      </w:r>
      <w:r>
        <w:rPr>
          <w:rFonts w:eastAsia="Calibri"/>
          <w:color w:val="000000"/>
          <w:sz w:val="22"/>
          <w:szCs w:val="22"/>
        </w:rPr>
        <w:tab/>
      </w:r>
      <w:r>
        <w:rPr>
          <w:rFonts w:eastAsia="Calibri"/>
          <w:color w:val="000000"/>
          <w:sz w:val="22"/>
          <w:szCs w:val="22"/>
        </w:rPr>
        <w:tab/>
        <w:t>Date</w:t>
      </w:r>
      <w:r>
        <w:rPr>
          <w:rFonts w:eastAsia="Calibri"/>
          <w:color w:val="000000"/>
          <w:sz w:val="22"/>
          <w:szCs w:val="22"/>
        </w:rPr>
        <w:tab/>
      </w:r>
      <w:r>
        <w:rPr>
          <w:rFonts w:eastAsia="Calibri"/>
          <w:color w:val="000000"/>
          <w:sz w:val="22"/>
          <w:szCs w:val="22"/>
        </w:rPr>
        <w:tab/>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690"/>
        <w:gridCol w:w="1710"/>
      </w:tblGrid>
      <w:tr w:rsidR="00B60C1B" w:rsidRPr="00552AA1" w14:paraId="539B5AE1" w14:textId="77777777" w:rsidTr="00A740E2">
        <w:trPr>
          <w:trHeight w:val="440"/>
        </w:trPr>
        <w:tc>
          <w:tcPr>
            <w:tcW w:w="5220" w:type="dxa"/>
            <w:shd w:val="clear" w:color="auto" w:fill="auto"/>
          </w:tcPr>
          <w:p w14:paraId="2F4AB82C" w14:textId="77777777" w:rsidR="00B60C1B" w:rsidRPr="00AA45B2" w:rsidRDefault="00B60C1B" w:rsidP="00A740E2">
            <w:pPr>
              <w:jc w:val="both"/>
              <w:rPr>
                <w:sz w:val="20"/>
                <w:szCs w:val="20"/>
              </w:rPr>
            </w:pPr>
            <w:r w:rsidRPr="00AA45B2">
              <w:rPr>
                <w:sz w:val="20"/>
                <w:szCs w:val="20"/>
              </w:rPr>
              <w:t>Employee:</w:t>
            </w:r>
          </w:p>
        </w:tc>
        <w:tc>
          <w:tcPr>
            <w:tcW w:w="3690" w:type="dxa"/>
          </w:tcPr>
          <w:p w14:paraId="60883BE3" w14:textId="77777777" w:rsidR="00B60C1B" w:rsidRDefault="00B60C1B" w:rsidP="00A740E2">
            <w:pPr>
              <w:jc w:val="both"/>
              <w:rPr>
                <w:sz w:val="22"/>
                <w:szCs w:val="22"/>
              </w:rPr>
            </w:pPr>
          </w:p>
        </w:tc>
        <w:tc>
          <w:tcPr>
            <w:tcW w:w="1710" w:type="dxa"/>
            <w:shd w:val="clear" w:color="auto" w:fill="auto"/>
          </w:tcPr>
          <w:p w14:paraId="656E4D60" w14:textId="77777777" w:rsidR="00B60C1B" w:rsidRPr="00552AA1" w:rsidRDefault="00B60C1B" w:rsidP="00A740E2">
            <w:pPr>
              <w:jc w:val="both"/>
              <w:rPr>
                <w:sz w:val="22"/>
                <w:szCs w:val="22"/>
              </w:rPr>
            </w:pPr>
          </w:p>
        </w:tc>
      </w:tr>
      <w:tr w:rsidR="00B60C1B" w:rsidRPr="00552AA1" w14:paraId="66A9111F" w14:textId="77777777" w:rsidTr="00A740E2">
        <w:trPr>
          <w:trHeight w:val="440"/>
        </w:trPr>
        <w:tc>
          <w:tcPr>
            <w:tcW w:w="5220" w:type="dxa"/>
            <w:shd w:val="clear" w:color="auto" w:fill="auto"/>
          </w:tcPr>
          <w:p w14:paraId="09FA3F03" w14:textId="77777777" w:rsidR="00B60C1B" w:rsidRPr="00AA45B2" w:rsidRDefault="00B60C1B" w:rsidP="00A740E2">
            <w:pPr>
              <w:jc w:val="both"/>
              <w:rPr>
                <w:sz w:val="20"/>
                <w:szCs w:val="20"/>
              </w:rPr>
            </w:pPr>
            <w:r w:rsidRPr="00AA45B2">
              <w:rPr>
                <w:sz w:val="20"/>
                <w:szCs w:val="20"/>
              </w:rPr>
              <w:t>Supervisor:</w:t>
            </w:r>
          </w:p>
        </w:tc>
        <w:tc>
          <w:tcPr>
            <w:tcW w:w="3690" w:type="dxa"/>
          </w:tcPr>
          <w:p w14:paraId="604FFE53" w14:textId="77777777" w:rsidR="00B60C1B" w:rsidRDefault="00B60C1B" w:rsidP="00A740E2">
            <w:pPr>
              <w:jc w:val="both"/>
              <w:rPr>
                <w:sz w:val="22"/>
                <w:szCs w:val="22"/>
              </w:rPr>
            </w:pPr>
          </w:p>
        </w:tc>
        <w:tc>
          <w:tcPr>
            <w:tcW w:w="1710" w:type="dxa"/>
            <w:shd w:val="clear" w:color="auto" w:fill="auto"/>
          </w:tcPr>
          <w:p w14:paraId="77DCA4BE" w14:textId="77777777" w:rsidR="00B60C1B" w:rsidRPr="00552AA1" w:rsidRDefault="00B60C1B" w:rsidP="00A740E2">
            <w:pPr>
              <w:jc w:val="both"/>
              <w:rPr>
                <w:sz w:val="22"/>
                <w:szCs w:val="22"/>
              </w:rPr>
            </w:pPr>
          </w:p>
        </w:tc>
      </w:tr>
      <w:tr w:rsidR="00B60C1B" w:rsidRPr="00552AA1" w14:paraId="04E8402F" w14:textId="77777777" w:rsidTr="00A740E2">
        <w:trPr>
          <w:trHeight w:val="440"/>
        </w:trPr>
        <w:tc>
          <w:tcPr>
            <w:tcW w:w="5220" w:type="dxa"/>
            <w:shd w:val="clear" w:color="auto" w:fill="auto"/>
          </w:tcPr>
          <w:p w14:paraId="7F02B517" w14:textId="77777777" w:rsidR="00B60C1B" w:rsidRPr="00AA45B2" w:rsidRDefault="00B60C1B" w:rsidP="00A740E2">
            <w:pPr>
              <w:jc w:val="both"/>
              <w:rPr>
                <w:sz w:val="20"/>
                <w:szCs w:val="20"/>
              </w:rPr>
            </w:pPr>
            <w:r w:rsidRPr="00AA45B2">
              <w:rPr>
                <w:sz w:val="20"/>
                <w:szCs w:val="20"/>
              </w:rPr>
              <w:t>Appropriate Administrator:</w:t>
            </w:r>
          </w:p>
        </w:tc>
        <w:tc>
          <w:tcPr>
            <w:tcW w:w="3690" w:type="dxa"/>
          </w:tcPr>
          <w:p w14:paraId="25EA239A" w14:textId="77777777" w:rsidR="00B60C1B" w:rsidRDefault="00B60C1B" w:rsidP="00A740E2">
            <w:pPr>
              <w:jc w:val="both"/>
              <w:rPr>
                <w:sz w:val="22"/>
                <w:szCs w:val="22"/>
              </w:rPr>
            </w:pPr>
          </w:p>
        </w:tc>
        <w:tc>
          <w:tcPr>
            <w:tcW w:w="1710" w:type="dxa"/>
            <w:shd w:val="clear" w:color="auto" w:fill="auto"/>
          </w:tcPr>
          <w:p w14:paraId="22648252" w14:textId="77777777" w:rsidR="00B60C1B" w:rsidRPr="00552AA1" w:rsidRDefault="00B60C1B" w:rsidP="00A740E2">
            <w:pPr>
              <w:jc w:val="both"/>
              <w:rPr>
                <w:sz w:val="22"/>
                <w:szCs w:val="22"/>
              </w:rPr>
            </w:pPr>
          </w:p>
        </w:tc>
      </w:tr>
    </w:tbl>
    <w:p w14:paraId="5CF30DFC" w14:textId="77777777" w:rsidR="00B60C1B" w:rsidRDefault="00B60C1B" w:rsidP="00B60C1B">
      <w:pPr>
        <w:widowControl w:val="0"/>
        <w:jc w:val="both"/>
        <w:rPr>
          <w:rFonts w:eastAsia="Calibri"/>
          <w:color w:val="000000"/>
          <w:sz w:val="22"/>
          <w:szCs w:val="22"/>
        </w:rPr>
      </w:pPr>
    </w:p>
    <w:p w14:paraId="736C5E40" w14:textId="77777777" w:rsidR="00B60C1B" w:rsidRPr="007D2A26" w:rsidRDefault="00B60C1B" w:rsidP="00B60C1B">
      <w:pPr>
        <w:rPr>
          <w:sz w:val="22"/>
          <w:szCs w:val="22"/>
        </w:rPr>
      </w:pPr>
    </w:p>
    <w:p w14:paraId="5362B5A2" w14:textId="77777777" w:rsidR="001A7B1E" w:rsidRDefault="001A7B1E" w:rsidP="00180990">
      <w:pPr>
        <w:pStyle w:val="bodytext1"/>
      </w:pPr>
    </w:p>
    <w:p w14:paraId="5CDB7C9A" w14:textId="77777777" w:rsidR="001A7B1E" w:rsidRDefault="001A7B1E" w:rsidP="00180990">
      <w:pPr>
        <w:pStyle w:val="bodytext1"/>
      </w:pPr>
    </w:p>
    <w:p w14:paraId="45267018" w14:textId="77777777" w:rsidR="001A7B1E" w:rsidRDefault="001A7B1E" w:rsidP="00180990">
      <w:pPr>
        <w:pStyle w:val="bodytext1"/>
      </w:pPr>
    </w:p>
    <w:p w14:paraId="0E67F5C7" w14:textId="77777777" w:rsidR="00776DCF" w:rsidRDefault="00776DCF" w:rsidP="00A4571A">
      <w:pPr>
        <w:rPr>
          <w:sz w:val="20"/>
          <w:szCs w:val="22"/>
        </w:rPr>
        <w:sectPr w:rsidR="00776DCF" w:rsidSect="00776DCF">
          <w:headerReference w:type="default" r:id="rId10"/>
          <w:footerReference w:type="even" r:id="rId11"/>
          <w:footerReference w:type="default" r:id="rId12"/>
          <w:pgSz w:w="12240" w:h="15840"/>
          <w:pgMar w:top="720" w:right="720" w:bottom="720" w:left="720" w:header="720" w:footer="720" w:gutter="0"/>
          <w:pgNumType w:start="1"/>
          <w:cols w:space="720"/>
          <w:docGrid w:linePitch="360"/>
        </w:sect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4C1BC168" w14:textId="77777777" w:rsidTr="00A4571A">
        <w:tc>
          <w:tcPr>
            <w:tcW w:w="1800" w:type="dxa"/>
          </w:tcPr>
          <w:p w14:paraId="454C8B6A"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248D3D39" w14:textId="2032E72D" w:rsidR="00E2692B" w:rsidRPr="00735F0E" w:rsidRDefault="00E2692B" w:rsidP="00A4571A">
            <w:pPr>
              <w:rPr>
                <w:sz w:val="20"/>
                <w:szCs w:val="22"/>
              </w:rPr>
            </w:pPr>
          </w:p>
        </w:tc>
        <w:tc>
          <w:tcPr>
            <w:tcW w:w="1530" w:type="dxa"/>
          </w:tcPr>
          <w:p w14:paraId="597273C5"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16D03206" w14:textId="70613550" w:rsidR="00E2692B" w:rsidRPr="00735F0E" w:rsidRDefault="00E05476" w:rsidP="00A4571A">
            <w:pPr>
              <w:rPr>
                <w:sz w:val="20"/>
                <w:szCs w:val="22"/>
              </w:rPr>
            </w:pPr>
            <w:r>
              <w:rPr>
                <w:sz w:val="20"/>
                <w:szCs w:val="22"/>
              </w:rPr>
              <w:t>Director of Student Accounts</w:t>
            </w:r>
          </w:p>
        </w:tc>
      </w:tr>
      <w:tr w:rsidR="00E2692B" w:rsidRPr="00027920" w14:paraId="5EF96015" w14:textId="77777777" w:rsidTr="00A4571A">
        <w:tc>
          <w:tcPr>
            <w:tcW w:w="1800" w:type="dxa"/>
            <w:vAlign w:val="bottom"/>
          </w:tcPr>
          <w:p w14:paraId="5FD79995"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6D2BCB0F" w14:textId="44795DE3" w:rsidR="00E2692B" w:rsidRPr="00027920" w:rsidRDefault="00684E50" w:rsidP="00A4571A">
            <w:pPr>
              <w:rPr>
                <w:sz w:val="20"/>
                <w:szCs w:val="22"/>
              </w:rPr>
            </w:pPr>
            <w:r>
              <w:rPr>
                <w:sz w:val="20"/>
                <w:szCs w:val="22"/>
              </w:rPr>
              <w:t xml:space="preserve">Accounting Services </w:t>
            </w:r>
          </w:p>
        </w:tc>
        <w:tc>
          <w:tcPr>
            <w:tcW w:w="1530" w:type="dxa"/>
            <w:vAlign w:val="bottom"/>
          </w:tcPr>
          <w:p w14:paraId="4419E7CC"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30DE65EF" w14:textId="0E23B2DD" w:rsidR="00E2692B" w:rsidRPr="00027920" w:rsidRDefault="00B60C1B" w:rsidP="00A4571A">
            <w:pPr>
              <w:rPr>
                <w:sz w:val="20"/>
                <w:szCs w:val="22"/>
              </w:rPr>
            </w:pPr>
            <w:r>
              <w:rPr>
                <w:sz w:val="20"/>
                <w:szCs w:val="22"/>
              </w:rPr>
              <w:t>11/2024</w:t>
            </w:r>
          </w:p>
        </w:tc>
      </w:tr>
    </w:tbl>
    <w:p w14:paraId="1FE7F2CD"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485D51E2" w14:textId="77777777" w:rsidTr="00A4571A">
        <w:tc>
          <w:tcPr>
            <w:tcW w:w="10800" w:type="dxa"/>
            <w:shd w:val="pct20" w:color="auto" w:fill="FFFFFF"/>
          </w:tcPr>
          <w:p w14:paraId="205A6EE7"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3F1B2D42" w14:textId="77777777" w:rsidR="00E2692B" w:rsidRPr="001819F4" w:rsidRDefault="00E2692B" w:rsidP="00180990">
      <w:pPr>
        <w:pStyle w:val="bodytext1"/>
      </w:pPr>
      <w:r w:rsidRPr="001819F4">
        <w:t xml:space="preserve">Check the appropriate box which most accurately describes the extent of the specific activity performed by the employee </w:t>
      </w:r>
      <w:proofErr w:type="gramStart"/>
      <w:r w:rsidRPr="001819F4">
        <w:t>on a daily basis</w:t>
      </w:r>
      <w:proofErr w:type="gramEnd"/>
      <w:r w:rsidRPr="001819F4">
        <w:t>.  If the activity is performed less than one (1) hour each day, check the N/A box.</w:t>
      </w:r>
    </w:p>
    <w:p w14:paraId="10A414DF" w14:textId="77777777" w:rsidR="00E2692B" w:rsidRPr="001819F4" w:rsidRDefault="00E2692B" w:rsidP="005F17DD">
      <w:pPr>
        <w:rPr>
          <w:sz w:val="10"/>
        </w:rPr>
      </w:pPr>
    </w:p>
    <w:p w14:paraId="01C164F7"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14297A02" w14:textId="77777777" w:rsidTr="00A4571A">
        <w:trPr>
          <w:cantSplit/>
          <w:trHeight w:val="224"/>
        </w:trPr>
        <w:tc>
          <w:tcPr>
            <w:tcW w:w="2428" w:type="dxa"/>
            <w:vAlign w:val="center"/>
          </w:tcPr>
          <w:p w14:paraId="734B02D0"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1FB7D06A"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c>
          <w:tcPr>
            <w:tcW w:w="720" w:type="dxa"/>
          </w:tcPr>
          <w:p w14:paraId="69C33DCF" w14:textId="77777777" w:rsidR="00953BB8" w:rsidRPr="001819F4" w:rsidRDefault="00953BB8" w:rsidP="00A4571A">
            <w:pPr>
              <w:widowControl w:val="0"/>
              <w:jc w:val="center"/>
              <w:rPr>
                <w:sz w:val="16"/>
                <w:szCs w:val="16"/>
              </w:rPr>
            </w:pPr>
          </w:p>
        </w:tc>
        <w:tc>
          <w:tcPr>
            <w:tcW w:w="2879" w:type="dxa"/>
            <w:gridSpan w:val="2"/>
          </w:tcPr>
          <w:p w14:paraId="02271D19"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3193F4F7" w14:textId="77777777" w:rsidR="00953BB8" w:rsidRPr="001819F4" w:rsidRDefault="00953BB8" w:rsidP="00A4571A">
            <w:pPr>
              <w:widowControl w:val="0"/>
              <w:jc w:val="center"/>
              <w:rPr>
                <w:sz w:val="16"/>
                <w:szCs w:val="16"/>
              </w:rPr>
            </w:pPr>
            <w:r w:rsidRPr="001819F4">
              <w:rPr>
                <w:sz w:val="16"/>
                <w:szCs w:val="16"/>
              </w:rPr>
              <w:t xml:space="preserve">Number of </w:t>
            </w:r>
            <w:proofErr w:type="gramStart"/>
            <w:r w:rsidRPr="001819F4">
              <w:rPr>
                <w:sz w:val="16"/>
                <w:szCs w:val="16"/>
              </w:rPr>
              <w:t>hours/day</w:t>
            </w:r>
            <w:proofErr w:type="gramEnd"/>
          </w:p>
        </w:tc>
      </w:tr>
      <w:tr w:rsidR="00953BB8" w:rsidRPr="00E2692B" w14:paraId="623ED764" w14:textId="77777777" w:rsidTr="00A4571A">
        <w:trPr>
          <w:cantSplit/>
          <w:trHeight w:val="117"/>
        </w:trPr>
        <w:tc>
          <w:tcPr>
            <w:tcW w:w="2428" w:type="dxa"/>
            <w:vAlign w:val="center"/>
          </w:tcPr>
          <w:p w14:paraId="163A53C7" w14:textId="77777777" w:rsidR="00953BB8" w:rsidRPr="001819F4" w:rsidRDefault="00953BB8" w:rsidP="00A4571A">
            <w:pPr>
              <w:pStyle w:val="CommentText"/>
              <w:widowControl w:val="0"/>
              <w:jc w:val="center"/>
              <w:rPr>
                <w:sz w:val="16"/>
                <w:szCs w:val="16"/>
              </w:rPr>
            </w:pPr>
          </w:p>
        </w:tc>
        <w:tc>
          <w:tcPr>
            <w:tcW w:w="544" w:type="dxa"/>
            <w:vAlign w:val="center"/>
          </w:tcPr>
          <w:p w14:paraId="56ACC3D8"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3CE22B68"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4BA80AE0"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08B601E7"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4973BC2E"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78071290" w14:textId="77777777" w:rsidR="00953BB8" w:rsidRPr="001819F4" w:rsidRDefault="00953BB8" w:rsidP="00A4571A">
            <w:pPr>
              <w:widowControl w:val="0"/>
              <w:jc w:val="center"/>
              <w:rPr>
                <w:sz w:val="16"/>
                <w:szCs w:val="16"/>
              </w:rPr>
            </w:pPr>
          </w:p>
        </w:tc>
        <w:tc>
          <w:tcPr>
            <w:tcW w:w="2879" w:type="dxa"/>
            <w:gridSpan w:val="2"/>
          </w:tcPr>
          <w:p w14:paraId="4260270F"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7DC730F4"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5DADFDEB"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76F3152E"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66808CBB"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6CA3C80F"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4CACF652" w14:textId="77777777" w:rsidTr="00A4571A">
        <w:trPr>
          <w:cantSplit/>
          <w:trHeight w:val="125"/>
        </w:trPr>
        <w:tc>
          <w:tcPr>
            <w:tcW w:w="2428" w:type="dxa"/>
            <w:vAlign w:val="center"/>
          </w:tcPr>
          <w:p w14:paraId="1FD9FF8E"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092DB777"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39E411A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7D85B05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0"/>
              <w14:checkedState w14:val="2612" w14:font="MS Gothic"/>
              <w14:uncheckedState w14:val="2610" w14:font="MS Gothic"/>
            </w14:checkbox>
          </w:sdtPr>
          <w:sdtContent>
            <w:tc>
              <w:tcPr>
                <w:tcW w:w="450" w:type="dxa"/>
                <w:vAlign w:val="center"/>
              </w:tcPr>
              <w:p w14:paraId="0CCC06A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1425853"/>
            <w14:checkbox>
              <w14:checked w14:val="1"/>
              <w14:checkedState w14:val="2612" w14:font="MS Gothic"/>
              <w14:uncheckedState w14:val="2610" w14:font="MS Gothic"/>
            </w14:checkbox>
          </w:sdtPr>
          <w:sdtContent>
            <w:tc>
              <w:tcPr>
                <w:tcW w:w="360" w:type="dxa"/>
                <w:vAlign w:val="center"/>
              </w:tcPr>
              <w:p w14:paraId="0A27FBEE" w14:textId="52F8CCB9" w:rsidR="00847451" w:rsidRPr="00050730" w:rsidRDefault="009461AC" w:rsidP="00A4571A">
                <w:pPr>
                  <w:widowControl w:val="0"/>
                  <w:jc w:val="center"/>
                  <w:rPr>
                    <w:b/>
                    <w:sz w:val="22"/>
                  </w:rPr>
                </w:pPr>
                <w:r>
                  <w:rPr>
                    <w:rFonts w:ascii="MS Gothic" w:eastAsia="MS Gothic" w:hAnsi="MS Gothic" w:hint="eastAsia"/>
                    <w:b/>
                    <w:sz w:val="22"/>
                  </w:rPr>
                  <w:t>☒</w:t>
                </w:r>
              </w:p>
            </w:tc>
          </w:sdtContent>
        </w:sdt>
        <w:tc>
          <w:tcPr>
            <w:tcW w:w="720" w:type="dxa"/>
          </w:tcPr>
          <w:p w14:paraId="3AF882F9" w14:textId="77777777" w:rsidR="00847451" w:rsidRPr="00E2692B" w:rsidRDefault="00847451" w:rsidP="00A4571A">
            <w:pPr>
              <w:widowControl w:val="0"/>
              <w:rPr>
                <w:sz w:val="22"/>
              </w:rPr>
            </w:pPr>
          </w:p>
        </w:tc>
        <w:tc>
          <w:tcPr>
            <w:tcW w:w="2879" w:type="dxa"/>
            <w:gridSpan w:val="2"/>
            <w:vAlign w:val="center"/>
          </w:tcPr>
          <w:p w14:paraId="6AC5560F" w14:textId="3B8616EA"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r w:rsidR="00180990">
              <w:rPr>
                <w:rFonts w:ascii="Times New Roman" w:hAnsi="Times New Roman"/>
                <w:sz w:val="20"/>
              </w:rPr>
              <w:t>:</w:t>
            </w:r>
          </w:p>
        </w:tc>
        <w:tc>
          <w:tcPr>
            <w:tcW w:w="594" w:type="dxa"/>
            <w:vAlign w:val="center"/>
          </w:tcPr>
          <w:p w14:paraId="2F8361DB" w14:textId="5450D19B" w:rsidR="00847451" w:rsidRPr="00E2692B" w:rsidRDefault="00847451" w:rsidP="00A4571A">
            <w:pPr>
              <w:widowControl w:val="0"/>
              <w:jc w:val="center"/>
              <w:rPr>
                <w:b/>
                <w:sz w:val="22"/>
              </w:rPr>
            </w:pPr>
          </w:p>
        </w:tc>
        <w:tc>
          <w:tcPr>
            <w:tcW w:w="432" w:type="dxa"/>
            <w:vAlign w:val="center"/>
          </w:tcPr>
          <w:p w14:paraId="5E4DD151" w14:textId="2325E8A8" w:rsidR="00847451" w:rsidRPr="00E2692B" w:rsidRDefault="00847451" w:rsidP="00A4571A">
            <w:pPr>
              <w:widowControl w:val="0"/>
              <w:jc w:val="center"/>
              <w:rPr>
                <w:b/>
                <w:sz w:val="22"/>
              </w:rPr>
            </w:pPr>
          </w:p>
        </w:tc>
        <w:tc>
          <w:tcPr>
            <w:tcW w:w="432" w:type="dxa"/>
            <w:vAlign w:val="center"/>
          </w:tcPr>
          <w:p w14:paraId="6A640A8E" w14:textId="78CFF0D7" w:rsidR="00847451" w:rsidRPr="00E2692B" w:rsidRDefault="00847451" w:rsidP="00A4571A">
            <w:pPr>
              <w:widowControl w:val="0"/>
              <w:jc w:val="center"/>
              <w:rPr>
                <w:b/>
                <w:sz w:val="22"/>
              </w:rPr>
            </w:pPr>
          </w:p>
        </w:tc>
        <w:tc>
          <w:tcPr>
            <w:tcW w:w="432" w:type="dxa"/>
            <w:vAlign w:val="center"/>
          </w:tcPr>
          <w:p w14:paraId="1AF5ECA3" w14:textId="66487E2F" w:rsidR="00847451" w:rsidRPr="00E2692B" w:rsidRDefault="00847451" w:rsidP="00A4571A">
            <w:pPr>
              <w:widowControl w:val="0"/>
              <w:jc w:val="center"/>
              <w:rPr>
                <w:b/>
                <w:sz w:val="22"/>
              </w:rPr>
            </w:pPr>
          </w:p>
        </w:tc>
        <w:tc>
          <w:tcPr>
            <w:tcW w:w="432" w:type="dxa"/>
            <w:vAlign w:val="center"/>
          </w:tcPr>
          <w:p w14:paraId="6783F723" w14:textId="1B74F852" w:rsidR="00847451" w:rsidRPr="00E2692B" w:rsidRDefault="00847451" w:rsidP="00A4571A">
            <w:pPr>
              <w:widowControl w:val="0"/>
              <w:jc w:val="center"/>
              <w:rPr>
                <w:b/>
                <w:sz w:val="22"/>
              </w:rPr>
            </w:pPr>
          </w:p>
        </w:tc>
      </w:tr>
      <w:tr w:rsidR="00847451" w:rsidRPr="00E2692B" w14:paraId="529AD40D" w14:textId="77777777" w:rsidTr="00A4571A">
        <w:trPr>
          <w:cantSplit/>
          <w:trHeight w:val="98"/>
        </w:trPr>
        <w:tc>
          <w:tcPr>
            <w:tcW w:w="2428" w:type="dxa"/>
            <w:vAlign w:val="center"/>
          </w:tcPr>
          <w:p w14:paraId="22728441"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1E486AA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5B2FAB75" w14:textId="358BC373"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4ED182D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56955C0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3AF958C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ACFC661" w14:textId="77777777" w:rsidR="00847451" w:rsidRPr="00E2692B" w:rsidRDefault="00847451" w:rsidP="00A4571A">
            <w:pPr>
              <w:widowControl w:val="0"/>
              <w:rPr>
                <w:sz w:val="20"/>
                <w:szCs w:val="20"/>
              </w:rPr>
            </w:pPr>
          </w:p>
        </w:tc>
        <w:tc>
          <w:tcPr>
            <w:tcW w:w="2343" w:type="dxa"/>
            <w:vAlign w:val="center"/>
          </w:tcPr>
          <w:p w14:paraId="5FFA22EB"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1A1A8D9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07B72CEF" w14:textId="45F2C05D"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1943741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4BC950B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052AB62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BBB3F01" w14:textId="77777777" w:rsidTr="00A4571A">
        <w:trPr>
          <w:cantSplit/>
          <w:trHeight w:val="242"/>
        </w:trPr>
        <w:tc>
          <w:tcPr>
            <w:tcW w:w="2428" w:type="dxa"/>
            <w:vAlign w:val="center"/>
          </w:tcPr>
          <w:p w14:paraId="18C5E76B"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7B4BAE8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2173C697" w14:textId="23EFFF05"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71965C6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3063DB8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01EA54B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15C0B591" w14:textId="77777777" w:rsidR="00847451" w:rsidRPr="00E2692B" w:rsidRDefault="00847451" w:rsidP="00A4571A">
            <w:pPr>
              <w:widowControl w:val="0"/>
              <w:rPr>
                <w:sz w:val="20"/>
                <w:szCs w:val="20"/>
              </w:rPr>
            </w:pPr>
          </w:p>
        </w:tc>
        <w:tc>
          <w:tcPr>
            <w:tcW w:w="2343" w:type="dxa"/>
            <w:vAlign w:val="center"/>
          </w:tcPr>
          <w:p w14:paraId="1D02414A"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0"/>
              <w14:checkedState w14:val="2612" w14:font="MS Gothic"/>
              <w14:uncheckedState w14:val="2610" w14:font="MS Gothic"/>
            </w14:checkbox>
          </w:sdtPr>
          <w:sdtContent>
            <w:tc>
              <w:tcPr>
                <w:tcW w:w="594" w:type="dxa"/>
                <w:vAlign w:val="center"/>
              </w:tcPr>
              <w:p w14:paraId="7A8F748B" w14:textId="7B557751" w:rsidR="00847451" w:rsidRPr="00E2692B" w:rsidRDefault="001D5849"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1"/>
              <w14:checkedState w14:val="2612" w14:font="MS Gothic"/>
              <w14:uncheckedState w14:val="2610" w14:font="MS Gothic"/>
            </w14:checkbox>
          </w:sdtPr>
          <w:sdtContent>
            <w:tc>
              <w:tcPr>
                <w:tcW w:w="432" w:type="dxa"/>
                <w:vAlign w:val="center"/>
              </w:tcPr>
              <w:p w14:paraId="6C76EF54" w14:textId="492FE66A" w:rsidR="00847451" w:rsidRPr="00E2692B" w:rsidRDefault="001D5849"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29C86D0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090B03E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06A1796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A6B0D16" w14:textId="77777777" w:rsidTr="00A4571A">
        <w:trPr>
          <w:cantSplit/>
          <w:trHeight w:val="206"/>
        </w:trPr>
        <w:tc>
          <w:tcPr>
            <w:tcW w:w="2428" w:type="dxa"/>
            <w:vAlign w:val="center"/>
          </w:tcPr>
          <w:p w14:paraId="596CFA5B"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0"/>
              <w14:checkedState w14:val="2612" w14:font="MS Gothic"/>
              <w14:uncheckedState w14:val="2610" w14:font="MS Gothic"/>
            </w14:checkbox>
          </w:sdtPr>
          <w:sdtContent>
            <w:tc>
              <w:tcPr>
                <w:tcW w:w="544" w:type="dxa"/>
                <w:vAlign w:val="center"/>
              </w:tcPr>
              <w:p w14:paraId="44CD4B9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61867739"/>
            <w14:checkbox>
              <w14:checked w14:val="1"/>
              <w14:checkedState w14:val="2612" w14:font="MS Gothic"/>
              <w14:uncheckedState w14:val="2610" w14:font="MS Gothic"/>
            </w14:checkbox>
          </w:sdtPr>
          <w:sdtContent>
            <w:tc>
              <w:tcPr>
                <w:tcW w:w="449" w:type="dxa"/>
                <w:vAlign w:val="center"/>
              </w:tcPr>
              <w:p w14:paraId="12DA24EC" w14:textId="15F2CA98"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55C71A4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5247AD2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22CB3E3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6A1F680C" w14:textId="77777777" w:rsidR="00847451" w:rsidRPr="00E2692B" w:rsidRDefault="00847451" w:rsidP="00A4571A">
            <w:pPr>
              <w:widowControl w:val="0"/>
              <w:rPr>
                <w:sz w:val="20"/>
                <w:szCs w:val="20"/>
              </w:rPr>
            </w:pPr>
          </w:p>
        </w:tc>
        <w:tc>
          <w:tcPr>
            <w:tcW w:w="2343" w:type="dxa"/>
            <w:vAlign w:val="center"/>
          </w:tcPr>
          <w:p w14:paraId="51E795E9"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3C6EE7A8" w14:textId="5D6A4CFA"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05B9F3F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49D1461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7C79ACE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62EAF2A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956CF4C" w14:textId="77777777" w:rsidTr="00A4571A">
        <w:trPr>
          <w:cantSplit/>
        </w:trPr>
        <w:tc>
          <w:tcPr>
            <w:tcW w:w="2428" w:type="dxa"/>
            <w:vAlign w:val="center"/>
          </w:tcPr>
          <w:p w14:paraId="27E1F5D6"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22A0DB5A" w14:textId="6C39E6B6"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100BBF8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2DC02C0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406533E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0583E87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07A4A77" w14:textId="77777777" w:rsidR="00847451" w:rsidRPr="00E2692B" w:rsidRDefault="00847451" w:rsidP="00A4571A">
            <w:pPr>
              <w:widowControl w:val="0"/>
              <w:rPr>
                <w:sz w:val="20"/>
                <w:szCs w:val="20"/>
              </w:rPr>
            </w:pPr>
          </w:p>
        </w:tc>
        <w:tc>
          <w:tcPr>
            <w:tcW w:w="2343" w:type="dxa"/>
            <w:vAlign w:val="center"/>
          </w:tcPr>
          <w:p w14:paraId="5E878F45"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11903451" w14:textId="7E31BAC8"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6433D0A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32D79C1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148BCB8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520C34E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E3F5E3C" w14:textId="77777777" w:rsidTr="00A4571A">
        <w:trPr>
          <w:cantSplit/>
        </w:trPr>
        <w:tc>
          <w:tcPr>
            <w:tcW w:w="2428" w:type="dxa"/>
            <w:vAlign w:val="center"/>
          </w:tcPr>
          <w:p w14:paraId="525B6BBA"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1840A599" w14:textId="454560D4"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031DAF0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24D1891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1584615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1297235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4B34A20B" w14:textId="77777777" w:rsidR="00847451" w:rsidRPr="00E2692B" w:rsidRDefault="00847451" w:rsidP="00A4571A">
            <w:pPr>
              <w:widowControl w:val="0"/>
              <w:rPr>
                <w:sz w:val="20"/>
                <w:szCs w:val="20"/>
              </w:rPr>
            </w:pPr>
          </w:p>
        </w:tc>
        <w:tc>
          <w:tcPr>
            <w:tcW w:w="2343" w:type="dxa"/>
            <w:vAlign w:val="center"/>
          </w:tcPr>
          <w:p w14:paraId="3D39521E"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5B1025BC" w14:textId="6D109EFE"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1584792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1628E7E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3A551967"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6DBC5CC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E7789AA" w14:textId="77777777" w:rsidTr="00A4571A">
        <w:trPr>
          <w:cantSplit/>
        </w:trPr>
        <w:tc>
          <w:tcPr>
            <w:tcW w:w="2428" w:type="dxa"/>
            <w:vAlign w:val="center"/>
          </w:tcPr>
          <w:p w14:paraId="100F0309"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0"/>
              <w14:checkedState w14:val="2612" w14:font="MS Gothic"/>
              <w14:uncheckedState w14:val="2610" w14:font="MS Gothic"/>
            </w14:checkbox>
          </w:sdtPr>
          <w:sdtContent>
            <w:tc>
              <w:tcPr>
                <w:tcW w:w="544" w:type="dxa"/>
                <w:vAlign w:val="center"/>
              </w:tcPr>
              <w:p w14:paraId="2AF41EA7"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611484059"/>
            <w14:checkbox>
              <w14:checked w14:val="1"/>
              <w14:checkedState w14:val="2612" w14:font="MS Gothic"/>
              <w14:uncheckedState w14:val="2610" w14:font="MS Gothic"/>
            </w14:checkbox>
          </w:sdtPr>
          <w:sdtContent>
            <w:tc>
              <w:tcPr>
                <w:tcW w:w="449" w:type="dxa"/>
                <w:vAlign w:val="center"/>
              </w:tcPr>
              <w:p w14:paraId="7248B0DA" w14:textId="5696B910"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69B5804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7306D89D"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68B1016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698FF514" w14:textId="77777777" w:rsidR="00847451" w:rsidRPr="00E2692B" w:rsidRDefault="00847451" w:rsidP="00A4571A">
            <w:pPr>
              <w:widowControl w:val="0"/>
              <w:rPr>
                <w:sz w:val="20"/>
                <w:szCs w:val="20"/>
              </w:rPr>
            </w:pPr>
          </w:p>
        </w:tc>
        <w:tc>
          <w:tcPr>
            <w:tcW w:w="2343" w:type="dxa"/>
            <w:vAlign w:val="center"/>
          </w:tcPr>
          <w:p w14:paraId="52B9FB99"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43F5F5AC" w14:textId="57AFEFA8"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4DDEA03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70B4A0C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5C8849A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737F875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71C24D29" w14:textId="77777777" w:rsidTr="00A4571A">
        <w:trPr>
          <w:cantSplit/>
        </w:trPr>
        <w:tc>
          <w:tcPr>
            <w:tcW w:w="2428" w:type="dxa"/>
            <w:vAlign w:val="center"/>
          </w:tcPr>
          <w:p w14:paraId="4AE92B2E"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0"/>
              <w14:checkedState w14:val="2612" w14:font="MS Gothic"/>
              <w14:uncheckedState w14:val="2610" w14:font="MS Gothic"/>
            </w14:checkbox>
          </w:sdtPr>
          <w:sdtContent>
            <w:tc>
              <w:tcPr>
                <w:tcW w:w="544" w:type="dxa"/>
                <w:vAlign w:val="center"/>
              </w:tcPr>
              <w:p w14:paraId="6E2A5741"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48185787"/>
            <w14:checkbox>
              <w14:checked w14:val="1"/>
              <w14:checkedState w14:val="2612" w14:font="MS Gothic"/>
              <w14:uncheckedState w14:val="2610" w14:font="MS Gothic"/>
            </w14:checkbox>
          </w:sdtPr>
          <w:sdtContent>
            <w:tc>
              <w:tcPr>
                <w:tcW w:w="449" w:type="dxa"/>
                <w:vAlign w:val="center"/>
              </w:tcPr>
              <w:p w14:paraId="696246C1" w14:textId="002EF73A"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7A415AE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3849A61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7C7492B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1F2E888C" w14:textId="77777777" w:rsidR="00847451" w:rsidRPr="00E2692B" w:rsidRDefault="00847451" w:rsidP="00A4571A">
            <w:pPr>
              <w:widowControl w:val="0"/>
              <w:rPr>
                <w:sz w:val="22"/>
              </w:rPr>
            </w:pPr>
          </w:p>
        </w:tc>
        <w:tc>
          <w:tcPr>
            <w:tcW w:w="2879" w:type="dxa"/>
            <w:gridSpan w:val="2"/>
            <w:vAlign w:val="center"/>
          </w:tcPr>
          <w:p w14:paraId="573930B5"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480E856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70202DE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1D8E22A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70D446CB"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1"/>
              <w14:checkedState w14:val="2612" w14:font="MS Gothic"/>
              <w14:uncheckedState w14:val="2610" w14:font="MS Gothic"/>
            </w14:checkbox>
          </w:sdtPr>
          <w:sdtContent>
            <w:tc>
              <w:tcPr>
                <w:tcW w:w="432" w:type="dxa"/>
                <w:vAlign w:val="center"/>
              </w:tcPr>
              <w:p w14:paraId="1AACC9B1" w14:textId="2E2F86E1"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tr>
      <w:tr w:rsidR="00847451" w:rsidRPr="00E2692B" w14:paraId="304AB54F" w14:textId="77777777" w:rsidTr="00A4571A">
        <w:trPr>
          <w:cantSplit/>
        </w:trPr>
        <w:tc>
          <w:tcPr>
            <w:tcW w:w="2428" w:type="dxa"/>
            <w:vAlign w:val="center"/>
          </w:tcPr>
          <w:p w14:paraId="46171122"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0"/>
              <w14:checkedState w14:val="2612" w14:font="MS Gothic"/>
              <w14:uncheckedState w14:val="2610" w14:font="MS Gothic"/>
            </w14:checkbox>
          </w:sdtPr>
          <w:sdtContent>
            <w:tc>
              <w:tcPr>
                <w:tcW w:w="544" w:type="dxa"/>
                <w:vAlign w:val="center"/>
              </w:tcPr>
              <w:p w14:paraId="7DF92D46" w14:textId="77777777" w:rsidR="00847451" w:rsidRPr="00050730" w:rsidRDefault="00050730"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2977238"/>
            <w14:checkbox>
              <w14:checked w14:val="1"/>
              <w14:checkedState w14:val="2612" w14:font="MS Gothic"/>
              <w14:uncheckedState w14:val="2610" w14:font="MS Gothic"/>
            </w14:checkbox>
          </w:sdtPr>
          <w:sdtContent>
            <w:tc>
              <w:tcPr>
                <w:tcW w:w="449" w:type="dxa"/>
                <w:vAlign w:val="center"/>
              </w:tcPr>
              <w:p w14:paraId="5B4AD428" w14:textId="39E5C4EE"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60B9FAF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59DCC56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058E79D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45E5942F" w14:textId="77777777" w:rsidR="00847451" w:rsidRPr="00E2692B" w:rsidRDefault="00847451" w:rsidP="00A4571A">
            <w:pPr>
              <w:widowControl w:val="0"/>
              <w:rPr>
                <w:sz w:val="22"/>
              </w:rPr>
            </w:pPr>
          </w:p>
        </w:tc>
        <w:tc>
          <w:tcPr>
            <w:tcW w:w="2879" w:type="dxa"/>
            <w:gridSpan w:val="2"/>
            <w:vAlign w:val="center"/>
          </w:tcPr>
          <w:p w14:paraId="1372AFCF"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31CF5EC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1"/>
              <w14:checkedState w14:val="2612" w14:font="MS Gothic"/>
              <w14:uncheckedState w14:val="2610" w14:font="MS Gothic"/>
            </w14:checkbox>
          </w:sdtPr>
          <w:sdtContent>
            <w:tc>
              <w:tcPr>
                <w:tcW w:w="432" w:type="dxa"/>
                <w:vAlign w:val="center"/>
              </w:tcPr>
              <w:p w14:paraId="7B73FC8A" w14:textId="00C7CE5C"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2BAC2AD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0"/>
              <w14:checkedState w14:val="2612" w14:font="MS Gothic"/>
              <w14:uncheckedState w14:val="2610" w14:font="MS Gothic"/>
            </w14:checkbox>
          </w:sdtPr>
          <w:sdtContent>
            <w:tc>
              <w:tcPr>
                <w:tcW w:w="432" w:type="dxa"/>
                <w:vAlign w:val="center"/>
              </w:tcPr>
              <w:p w14:paraId="06F3C1B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505A390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A432559" w14:textId="77777777" w:rsidTr="00A4571A">
        <w:trPr>
          <w:cantSplit/>
        </w:trPr>
        <w:tc>
          <w:tcPr>
            <w:tcW w:w="2428" w:type="dxa"/>
            <w:vAlign w:val="center"/>
          </w:tcPr>
          <w:p w14:paraId="3D1A6387"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0"/>
              <w14:checkedState w14:val="2612" w14:font="MS Gothic"/>
              <w14:uncheckedState w14:val="2610" w14:font="MS Gothic"/>
            </w14:checkbox>
          </w:sdtPr>
          <w:sdtContent>
            <w:tc>
              <w:tcPr>
                <w:tcW w:w="544" w:type="dxa"/>
                <w:vAlign w:val="center"/>
              </w:tcPr>
              <w:p w14:paraId="386904FD"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405885925"/>
            <w14:checkbox>
              <w14:checked w14:val="1"/>
              <w14:checkedState w14:val="2612" w14:font="MS Gothic"/>
              <w14:uncheckedState w14:val="2610" w14:font="MS Gothic"/>
            </w14:checkbox>
          </w:sdtPr>
          <w:sdtContent>
            <w:tc>
              <w:tcPr>
                <w:tcW w:w="449" w:type="dxa"/>
                <w:vAlign w:val="center"/>
              </w:tcPr>
              <w:p w14:paraId="2FF13AAC" w14:textId="7FDBD121" w:rsidR="00847451"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5464AD61"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355C345C"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2D518A4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2C31E1D7" w14:textId="77777777" w:rsidR="00847451" w:rsidRPr="00E2692B" w:rsidRDefault="00847451" w:rsidP="00A4571A">
            <w:pPr>
              <w:widowControl w:val="0"/>
              <w:rPr>
                <w:sz w:val="22"/>
              </w:rPr>
            </w:pPr>
          </w:p>
        </w:tc>
        <w:tc>
          <w:tcPr>
            <w:tcW w:w="2879" w:type="dxa"/>
            <w:gridSpan w:val="2"/>
            <w:vAlign w:val="center"/>
          </w:tcPr>
          <w:p w14:paraId="10B1C31C"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0E96C00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4851582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73AFD649"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3BBCB3F8"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1"/>
              <w14:checkedState w14:val="2612" w14:font="MS Gothic"/>
              <w14:uncheckedState w14:val="2610" w14:font="MS Gothic"/>
            </w14:checkbox>
          </w:sdtPr>
          <w:sdtContent>
            <w:tc>
              <w:tcPr>
                <w:tcW w:w="432" w:type="dxa"/>
                <w:vAlign w:val="center"/>
              </w:tcPr>
              <w:p w14:paraId="5150F7E6" w14:textId="348D6813" w:rsidR="00847451" w:rsidRPr="00E2692B" w:rsidRDefault="009461AC" w:rsidP="00A4571A">
                <w:pPr>
                  <w:widowControl w:val="0"/>
                  <w:jc w:val="center"/>
                  <w:rPr>
                    <w:b/>
                    <w:sz w:val="22"/>
                  </w:rPr>
                </w:pPr>
                <w:r>
                  <w:rPr>
                    <w:rFonts w:ascii="MS Gothic" w:eastAsia="MS Gothic" w:hAnsi="MS Gothic" w:hint="eastAsia"/>
                    <w:b/>
                    <w:sz w:val="22"/>
                    <w:szCs w:val="22"/>
                  </w:rPr>
                  <w:t>☒</w:t>
                </w:r>
              </w:p>
            </w:tc>
          </w:sdtContent>
        </w:sdt>
      </w:tr>
      <w:tr w:rsidR="001819F4" w:rsidRPr="00E2692B" w14:paraId="126BDAB2" w14:textId="77777777" w:rsidTr="00A4571A">
        <w:trPr>
          <w:gridAfter w:val="8"/>
          <w:wAfter w:w="5921" w:type="dxa"/>
          <w:cantSplit/>
        </w:trPr>
        <w:tc>
          <w:tcPr>
            <w:tcW w:w="2428" w:type="dxa"/>
            <w:vAlign w:val="center"/>
          </w:tcPr>
          <w:p w14:paraId="6CFC854C"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0"/>
              <w14:checkedState w14:val="2612" w14:font="MS Gothic"/>
              <w14:uncheckedState w14:val="2610" w14:font="MS Gothic"/>
            </w14:checkbox>
          </w:sdtPr>
          <w:sdtContent>
            <w:tc>
              <w:tcPr>
                <w:tcW w:w="544" w:type="dxa"/>
                <w:vAlign w:val="center"/>
              </w:tcPr>
              <w:p w14:paraId="2E9296C4" w14:textId="77777777" w:rsidR="001819F4" w:rsidRPr="00050730" w:rsidRDefault="001819F4"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393772"/>
            <w14:checkbox>
              <w14:checked w14:val="1"/>
              <w14:checkedState w14:val="2612" w14:font="MS Gothic"/>
              <w14:uncheckedState w14:val="2610" w14:font="MS Gothic"/>
            </w14:checkbox>
          </w:sdtPr>
          <w:sdtContent>
            <w:tc>
              <w:tcPr>
                <w:tcW w:w="449" w:type="dxa"/>
                <w:vAlign w:val="center"/>
              </w:tcPr>
              <w:p w14:paraId="48AEB53E" w14:textId="336C8EF3" w:rsidR="001819F4"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716BF5C5"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55C07622"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5380E206"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4EB1A253"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1F4ED1CC" w14:textId="77777777" w:rsidTr="00A4571A">
        <w:trPr>
          <w:cantSplit/>
        </w:trPr>
        <w:tc>
          <w:tcPr>
            <w:tcW w:w="4675" w:type="dxa"/>
            <w:vAlign w:val="center"/>
          </w:tcPr>
          <w:p w14:paraId="0FAD24D2" w14:textId="77777777" w:rsidR="001819F4" w:rsidRPr="00050730" w:rsidRDefault="001819F4" w:rsidP="00A4571A">
            <w:pPr>
              <w:widowControl w:val="0"/>
              <w:rPr>
                <w:sz w:val="18"/>
                <w:szCs w:val="18"/>
              </w:rPr>
            </w:pPr>
          </w:p>
        </w:tc>
        <w:tc>
          <w:tcPr>
            <w:tcW w:w="540" w:type="dxa"/>
            <w:vAlign w:val="center"/>
          </w:tcPr>
          <w:p w14:paraId="006A3787"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05E0E21B"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354C0FA8" w14:textId="77777777" w:rsidTr="00A4571A">
        <w:trPr>
          <w:cantSplit/>
        </w:trPr>
        <w:tc>
          <w:tcPr>
            <w:tcW w:w="4675" w:type="dxa"/>
            <w:vAlign w:val="center"/>
          </w:tcPr>
          <w:p w14:paraId="2DD32F9F" w14:textId="77777777" w:rsidR="001819F4" w:rsidRPr="00E2692B" w:rsidRDefault="001819F4" w:rsidP="00A4571A">
            <w:pPr>
              <w:widowControl w:val="0"/>
              <w:rPr>
                <w:sz w:val="20"/>
                <w:szCs w:val="20"/>
              </w:rPr>
            </w:pPr>
            <w:r w:rsidRPr="00E2692B">
              <w:rPr>
                <w:sz w:val="20"/>
              </w:rPr>
              <w:t>16.  Driving cars, trucks, forklifts and other equipment</w:t>
            </w:r>
          </w:p>
        </w:tc>
        <w:sdt>
          <w:sdtPr>
            <w:rPr>
              <w:b/>
              <w:sz w:val="22"/>
            </w:rPr>
            <w:id w:val="-1136873879"/>
            <w14:checkbox>
              <w14:checked w14:val="0"/>
              <w14:checkedState w14:val="2612" w14:font="MS Gothic"/>
              <w14:uncheckedState w14:val="2610" w14:font="MS Gothic"/>
            </w14:checkbox>
          </w:sdtPr>
          <w:sdtContent>
            <w:tc>
              <w:tcPr>
                <w:tcW w:w="540" w:type="dxa"/>
                <w:vAlign w:val="center"/>
              </w:tcPr>
              <w:p w14:paraId="19D6BD45"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626281686"/>
            <w14:checkbox>
              <w14:checked w14:val="1"/>
              <w14:checkedState w14:val="2612" w14:font="MS Gothic"/>
              <w14:uncheckedState w14:val="2610" w14:font="MS Gothic"/>
            </w14:checkbox>
          </w:sdtPr>
          <w:sdtContent>
            <w:tc>
              <w:tcPr>
                <w:tcW w:w="540" w:type="dxa"/>
                <w:vAlign w:val="center"/>
              </w:tcPr>
              <w:p w14:paraId="5E27BB5F" w14:textId="41A7F383" w:rsidR="001819F4" w:rsidRPr="00771348" w:rsidRDefault="009461AC" w:rsidP="00A4571A">
                <w:pPr>
                  <w:widowControl w:val="0"/>
                  <w:jc w:val="center"/>
                  <w:rPr>
                    <w:b/>
                    <w:sz w:val="22"/>
                  </w:rPr>
                </w:pPr>
                <w:r>
                  <w:rPr>
                    <w:rFonts w:ascii="MS Gothic" w:eastAsia="MS Gothic" w:hAnsi="MS Gothic" w:hint="eastAsia"/>
                    <w:b/>
                    <w:sz w:val="22"/>
                  </w:rPr>
                  <w:t>☒</w:t>
                </w:r>
              </w:p>
            </w:tc>
          </w:sdtContent>
        </w:sdt>
      </w:tr>
      <w:tr w:rsidR="001819F4" w:rsidRPr="00050730" w14:paraId="52D5B883" w14:textId="77777777" w:rsidTr="00A4571A">
        <w:trPr>
          <w:cantSplit/>
        </w:trPr>
        <w:tc>
          <w:tcPr>
            <w:tcW w:w="4675" w:type="dxa"/>
            <w:vAlign w:val="center"/>
          </w:tcPr>
          <w:p w14:paraId="42015D9F"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b/>
              <w:sz w:val="22"/>
            </w:rPr>
            <w:id w:val="1606924911"/>
            <w14:checkbox>
              <w14:checked w14:val="0"/>
              <w14:checkedState w14:val="2612" w14:font="MS Gothic"/>
              <w14:uncheckedState w14:val="2610" w14:font="MS Gothic"/>
            </w14:checkbox>
          </w:sdtPr>
          <w:sdtContent>
            <w:tc>
              <w:tcPr>
                <w:tcW w:w="540" w:type="dxa"/>
                <w:vAlign w:val="center"/>
              </w:tcPr>
              <w:p w14:paraId="49718270"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881076934"/>
            <w14:checkbox>
              <w14:checked w14:val="1"/>
              <w14:checkedState w14:val="2612" w14:font="MS Gothic"/>
              <w14:uncheckedState w14:val="2610" w14:font="MS Gothic"/>
            </w14:checkbox>
          </w:sdtPr>
          <w:sdtContent>
            <w:tc>
              <w:tcPr>
                <w:tcW w:w="540" w:type="dxa"/>
                <w:vAlign w:val="center"/>
              </w:tcPr>
              <w:p w14:paraId="22A5EF30" w14:textId="20C9E3A0" w:rsidR="001819F4" w:rsidRPr="00771348" w:rsidRDefault="009461AC" w:rsidP="00A4571A">
                <w:pPr>
                  <w:widowControl w:val="0"/>
                  <w:jc w:val="center"/>
                  <w:rPr>
                    <w:b/>
                    <w:sz w:val="22"/>
                  </w:rPr>
                </w:pPr>
                <w:r>
                  <w:rPr>
                    <w:rFonts w:ascii="MS Gothic" w:eastAsia="MS Gothic" w:hAnsi="MS Gothic" w:hint="eastAsia"/>
                    <w:b/>
                    <w:sz w:val="22"/>
                  </w:rPr>
                  <w:t>☒</w:t>
                </w:r>
              </w:p>
            </w:tc>
          </w:sdtContent>
        </w:sdt>
      </w:tr>
      <w:tr w:rsidR="001819F4" w:rsidRPr="00050730" w14:paraId="5518358F" w14:textId="77777777" w:rsidTr="00A4571A">
        <w:trPr>
          <w:cantSplit/>
          <w:trHeight w:val="152"/>
        </w:trPr>
        <w:tc>
          <w:tcPr>
            <w:tcW w:w="4675" w:type="dxa"/>
            <w:vAlign w:val="center"/>
          </w:tcPr>
          <w:p w14:paraId="6C145CA5" w14:textId="72B2E225" w:rsidR="001819F4" w:rsidRPr="00E2692B" w:rsidRDefault="001819F4" w:rsidP="00A4571A">
            <w:pPr>
              <w:widowControl w:val="0"/>
              <w:rPr>
                <w:sz w:val="20"/>
                <w:szCs w:val="20"/>
              </w:rPr>
            </w:pPr>
            <w:r>
              <w:rPr>
                <w:sz w:val="20"/>
                <w:szCs w:val="20"/>
              </w:rPr>
              <w:t xml:space="preserve">18. </w:t>
            </w:r>
            <w:r w:rsidRPr="00E2692B">
              <w:rPr>
                <w:sz w:val="20"/>
                <w:szCs w:val="20"/>
              </w:rPr>
              <w:t xml:space="preserve">Walking </w:t>
            </w:r>
            <w:r w:rsidR="00EC33DD" w:rsidRPr="00E2692B">
              <w:rPr>
                <w:sz w:val="20"/>
                <w:szCs w:val="20"/>
              </w:rPr>
              <w:t>on uneven</w:t>
            </w:r>
            <w:r w:rsidRPr="00E2692B">
              <w:rPr>
                <w:sz w:val="20"/>
                <w:szCs w:val="20"/>
              </w:rPr>
              <w:t xml:space="preserve"> ground</w:t>
            </w:r>
          </w:p>
        </w:tc>
        <w:sdt>
          <w:sdtPr>
            <w:rPr>
              <w:b/>
              <w:sz w:val="22"/>
            </w:rPr>
            <w:id w:val="33632576"/>
            <w14:checkbox>
              <w14:checked w14:val="0"/>
              <w14:checkedState w14:val="2612" w14:font="MS Gothic"/>
              <w14:uncheckedState w14:val="2610" w14:font="MS Gothic"/>
            </w14:checkbox>
          </w:sdtPr>
          <w:sdtContent>
            <w:tc>
              <w:tcPr>
                <w:tcW w:w="540" w:type="dxa"/>
                <w:vAlign w:val="center"/>
              </w:tcPr>
              <w:p w14:paraId="643304B9"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027100004"/>
            <w14:checkbox>
              <w14:checked w14:val="1"/>
              <w14:checkedState w14:val="2612" w14:font="MS Gothic"/>
              <w14:uncheckedState w14:val="2610" w14:font="MS Gothic"/>
            </w14:checkbox>
          </w:sdtPr>
          <w:sdtContent>
            <w:tc>
              <w:tcPr>
                <w:tcW w:w="540" w:type="dxa"/>
                <w:vAlign w:val="center"/>
              </w:tcPr>
              <w:p w14:paraId="144924DF" w14:textId="1507AE0A" w:rsidR="001819F4" w:rsidRPr="00771348" w:rsidRDefault="009461AC" w:rsidP="00A4571A">
                <w:pPr>
                  <w:widowControl w:val="0"/>
                  <w:jc w:val="center"/>
                  <w:rPr>
                    <w:b/>
                    <w:sz w:val="22"/>
                  </w:rPr>
                </w:pPr>
                <w:r>
                  <w:rPr>
                    <w:rFonts w:ascii="MS Gothic" w:eastAsia="MS Gothic" w:hAnsi="MS Gothic" w:hint="eastAsia"/>
                    <w:b/>
                    <w:sz w:val="22"/>
                  </w:rPr>
                  <w:t>☒</w:t>
                </w:r>
              </w:p>
            </w:tc>
          </w:sdtContent>
        </w:sdt>
      </w:tr>
    </w:tbl>
    <w:p w14:paraId="1CCB91C8"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102D35E5" w14:textId="77777777" w:rsidTr="00B80AC6">
        <w:trPr>
          <w:cantSplit/>
          <w:trHeight w:val="152"/>
        </w:trPr>
        <w:tc>
          <w:tcPr>
            <w:tcW w:w="5402" w:type="dxa"/>
            <w:gridSpan w:val="7"/>
            <w:vAlign w:val="center"/>
          </w:tcPr>
          <w:p w14:paraId="48A46F89"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6757B85A" w14:textId="77777777" w:rsidR="001819F4" w:rsidRPr="00050730" w:rsidRDefault="001819F4" w:rsidP="00A4571A">
            <w:pPr>
              <w:widowControl w:val="0"/>
              <w:jc w:val="center"/>
              <w:rPr>
                <w:sz w:val="22"/>
              </w:rPr>
            </w:pPr>
          </w:p>
        </w:tc>
        <w:tc>
          <w:tcPr>
            <w:tcW w:w="5040" w:type="dxa"/>
            <w:gridSpan w:val="6"/>
            <w:vAlign w:val="center"/>
          </w:tcPr>
          <w:p w14:paraId="2B484FE1"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5CFABC4B" w14:textId="77777777" w:rsidTr="00B80AC6">
        <w:trPr>
          <w:cantSplit/>
          <w:trHeight w:val="152"/>
        </w:trPr>
        <w:tc>
          <w:tcPr>
            <w:tcW w:w="3055" w:type="dxa"/>
            <w:vAlign w:val="center"/>
          </w:tcPr>
          <w:p w14:paraId="31794CC9" w14:textId="77777777" w:rsidR="00A4571A" w:rsidRPr="00A4571A" w:rsidRDefault="00A4571A" w:rsidP="00A4571A">
            <w:pPr>
              <w:widowControl w:val="0"/>
              <w:rPr>
                <w:sz w:val="16"/>
                <w:szCs w:val="16"/>
              </w:rPr>
            </w:pPr>
          </w:p>
        </w:tc>
        <w:tc>
          <w:tcPr>
            <w:tcW w:w="2338" w:type="dxa"/>
            <w:gridSpan w:val="5"/>
            <w:vAlign w:val="center"/>
          </w:tcPr>
          <w:p w14:paraId="15839683" w14:textId="77777777" w:rsidR="00A4571A" w:rsidRPr="00A4571A" w:rsidRDefault="00A4571A" w:rsidP="001819F4">
            <w:pPr>
              <w:widowControl w:val="0"/>
              <w:jc w:val="center"/>
              <w:rPr>
                <w:sz w:val="16"/>
                <w:szCs w:val="16"/>
              </w:rPr>
            </w:pPr>
            <w:r w:rsidRPr="00A4571A">
              <w:rPr>
                <w:sz w:val="16"/>
                <w:szCs w:val="16"/>
              </w:rPr>
              <w:t xml:space="preserve">Number of </w:t>
            </w:r>
            <w:proofErr w:type="gramStart"/>
            <w:r w:rsidRPr="00A4571A">
              <w:rPr>
                <w:sz w:val="16"/>
                <w:szCs w:val="16"/>
              </w:rPr>
              <w:t>hours/day</w:t>
            </w:r>
            <w:proofErr w:type="gramEnd"/>
          </w:p>
        </w:tc>
        <w:tc>
          <w:tcPr>
            <w:tcW w:w="272" w:type="dxa"/>
            <w:gridSpan w:val="2"/>
            <w:vAlign w:val="center"/>
          </w:tcPr>
          <w:p w14:paraId="7431CABF" w14:textId="77777777" w:rsidR="00A4571A" w:rsidRPr="00A4571A" w:rsidRDefault="00A4571A" w:rsidP="00A4571A">
            <w:pPr>
              <w:widowControl w:val="0"/>
              <w:jc w:val="center"/>
              <w:rPr>
                <w:sz w:val="16"/>
                <w:szCs w:val="16"/>
              </w:rPr>
            </w:pPr>
          </w:p>
        </w:tc>
        <w:tc>
          <w:tcPr>
            <w:tcW w:w="2520" w:type="dxa"/>
            <w:vAlign w:val="center"/>
          </w:tcPr>
          <w:p w14:paraId="353BF334" w14:textId="77777777" w:rsidR="00A4571A" w:rsidRPr="00A4571A" w:rsidRDefault="00A4571A" w:rsidP="00A4571A">
            <w:pPr>
              <w:widowControl w:val="0"/>
              <w:jc w:val="center"/>
              <w:rPr>
                <w:b/>
                <w:sz w:val="16"/>
                <w:szCs w:val="16"/>
              </w:rPr>
            </w:pPr>
          </w:p>
        </w:tc>
        <w:tc>
          <w:tcPr>
            <w:tcW w:w="2520" w:type="dxa"/>
            <w:gridSpan w:val="5"/>
            <w:vAlign w:val="center"/>
          </w:tcPr>
          <w:p w14:paraId="57EDE86F" w14:textId="77777777" w:rsidR="00A4571A" w:rsidRPr="00A4571A" w:rsidRDefault="00A4571A" w:rsidP="00A4571A">
            <w:pPr>
              <w:widowControl w:val="0"/>
              <w:jc w:val="center"/>
              <w:rPr>
                <w:b/>
                <w:sz w:val="16"/>
                <w:szCs w:val="16"/>
              </w:rPr>
            </w:pPr>
            <w:r w:rsidRPr="00A4571A">
              <w:rPr>
                <w:sz w:val="16"/>
                <w:szCs w:val="16"/>
              </w:rPr>
              <w:t xml:space="preserve">Number of </w:t>
            </w:r>
            <w:proofErr w:type="gramStart"/>
            <w:r w:rsidRPr="00A4571A">
              <w:rPr>
                <w:sz w:val="16"/>
                <w:szCs w:val="16"/>
              </w:rPr>
              <w:t>hours/day</w:t>
            </w:r>
            <w:proofErr w:type="gramEnd"/>
          </w:p>
        </w:tc>
      </w:tr>
      <w:tr w:rsidR="00A4571A" w:rsidRPr="00E2692B" w14:paraId="27BACEBF" w14:textId="77777777" w:rsidTr="00B80AC6">
        <w:trPr>
          <w:cantSplit/>
          <w:trHeight w:val="152"/>
        </w:trPr>
        <w:tc>
          <w:tcPr>
            <w:tcW w:w="3055" w:type="dxa"/>
            <w:vAlign w:val="center"/>
          </w:tcPr>
          <w:p w14:paraId="1A167E83" w14:textId="77777777" w:rsidR="00A4571A" w:rsidRPr="00A4571A" w:rsidRDefault="00A4571A" w:rsidP="00A4571A">
            <w:pPr>
              <w:widowControl w:val="0"/>
              <w:rPr>
                <w:sz w:val="16"/>
                <w:szCs w:val="16"/>
              </w:rPr>
            </w:pPr>
          </w:p>
        </w:tc>
        <w:tc>
          <w:tcPr>
            <w:tcW w:w="467" w:type="dxa"/>
            <w:vAlign w:val="center"/>
          </w:tcPr>
          <w:p w14:paraId="6C002554"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5CA4FB21"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40430551"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662FD694"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5447EA05"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65E99E20" w14:textId="77777777" w:rsidR="00A4571A" w:rsidRPr="00A4571A" w:rsidRDefault="00A4571A" w:rsidP="00A4571A">
            <w:pPr>
              <w:widowControl w:val="0"/>
              <w:jc w:val="center"/>
              <w:rPr>
                <w:sz w:val="16"/>
                <w:szCs w:val="16"/>
              </w:rPr>
            </w:pPr>
          </w:p>
        </w:tc>
        <w:tc>
          <w:tcPr>
            <w:tcW w:w="2520" w:type="dxa"/>
          </w:tcPr>
          <w:p w14:paraId="4E64296F" w14:textId="77777777" w:rsidR="00A4571A" w:rsidRPr="00A4571A" w:rsidRDefault="00A4571A" w:rsidP="00A4571A">
            <w:pPr>
              <w:widowControl w:val="0"/>
              <w:rPr>
                <w:sz w:val="16"/>
                <w:szCs w:val="16"/>
              </w:rPr>
            </w:pPr>
          </w:p>
        </w:tc>
        <w:tc>
          <w:tcPr>
            <w:tcW w:w="504" w:type="dxa"/>
            <w:vAlign w:val="center"/>
          </w:tcPr>
          <w:p w14:paraId="7396722B"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6DA6DC92"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3568BE1B"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0E51EF66"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7859CA82"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127B081F" w14:textId="77777777" w:rsidTr="00B80AC6">
        <w:trPr>
          <w:cantSplit/>
          <w:trHeight w:val="215"/>
        </w:trPr>
        <w:tc>
          <w:tcPr>
            <w:tcW w:w="3055" w:type="dxa"/>
            <w:vAlign w:val="center"/>
          </w:tcPr>
          <w:p w14:paraId="449A300E"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6A326B8A" w14:textId="70B87AD9" w:rsidR="00A4571A" w:rsidRPr="00050730" w:rsidRDefault="001D5849" w:rsidP="00A4571A">
                <w:pPr>
                  <w:widowControl w:val="0"/>
                  <w:jc w:val="center"/>
                  <w:rPr>
                    <w:b/>
                    <w:sz w:val="22"/>
                  </w:rPr>
                </w:pPr>
                <w:r>
                  <w:rPr>
                    <w:rFonts w:ascii="MS Gothic" w:eastAsia="MS Gothic" w:hAnsi="MS Gothic" w:hint="eastAsia"/>
                    <w:b/>
                    <w:sz w:val="22"/>
                  </w:rPr>
                  <w:t>☐</w:t>
                </w:r>
              </w:p>
            </w:tc>
          </w:sdtContent>
        </w:sdt>
        <w:sdt>
          <w:sdtPr>
            <w:rPr>
              <w:b/>
              <w:sz w:val="22"/>
            </w:rPr>
            <w:id w:val="-930804802"/>
            <w14:checkbox>
              <w14:checked w14:val="1"/>
              <w14:checkedState w14:val="2612" w14:font="MS Gothic"/>
              <w14:uncheckedState w14:val="2610" w14:font="MS Gothic"/>
            </w14:checkbox>
          </w:sdtPr>
          <w:sdtContent>
            <w:tc>
              <w:tcPr>
                <w:tcW w:w="468" w:type="dxa"/>
                <w:vAlign w:val="center"/>
              </w:tcPr>
              <w:p w14:paraId="2B5480E6" w14:textId="65C75FBC" w:rsidR="00A4571A" w:rsidRPr="00050730" w:rsidRDefault="001D5849" w:rsidP="00A4571A">
                <w:pPr>
                  <w:widowControl w:val="0"/>
                  <w:jc w:val="center"/>
                  <w:rPr>
                    <w:b/>
                    <w:sz w:val="22"/>
                  </w:rPr>
                </w:pPr>
                <w:r>
                  <w:rPr>
                    <w:rFonts w:ascii="MS Gothic" w:eastAsia="MS Gothic" w:hAnsi="MS Gothic" w:hint="eastAsia"/>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63E1C36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0"/>
              <w14:checkedState w14:val="2612" w14:font="MS Gothic"/>
              <w14:uncheckedState w14:val="2610" w14:font="MS Gothic"/>
            </w14:checkbox>
          </w:sdtPr>
          <w:sdtContent>
            <w:tc>
              <w:tcPr>
                <w:tcW w:w="468" w:type="dxa"/>
                <w:vAlign w:val="center"/>
              </w:tcPr>
              <w:p w14:paraId="6711598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1FA52C9F"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1EADA4A8" w14:textId="77777777" w:rsidR="00A4571A" w:rsidRPr="00050730" w:rsidRDefault="00A4571A" w:rsidP="00A4571A">
            <w:pPr>
              <w:widowControl w:val="0"/>
              <w:jc w:val="center"/>
              <w:rPr>
                <w:sz w:val="22"/>
              </w:rPr>
            </w:pPr>
          </w:p>
        </w:tc>
        <w:tc>
          <w:tcPr>
            <w:tcW w:w="2520" w:type="dxa"/>
            <w:vAlign w:val="center"/>
          </w:tcPr>
          <w:p w14:paraId="06929328"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40241C01"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44532E3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4621351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0"/>
              <w14:checkedState w14:val="2612" w14:font="MS Gothic"/>
              <w14:uncheckedState w14:val="2610" w14:font="MS Gothic"/>
            </w14:checkbox>
          </w:sdtPr>
          <w:sdtContent>
            <w:tc>
              <w:tcPr>
                <w:tcW w:w="504" w:type="dxa"/>
                <w:vAlign w:val="center"/>
              </w:tcPr>
              <w:p w14:paraId="02FDD0C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48248879"/>
            <w14:checkbox>
              <w14:checked w14:val="1"/>
              <w14:checkedState w14:val="2612" w14:font="MS Gothic"/>
              <w14:uncheckedState w14:val="2610" w14:font="MS Gothic"/>
            </w14:checkbox>
          </w:sdtPr>
          <w:sdtContent>
            <w:tc>
              <w:tcPr>
                <w:tcW w:w="504" w:type="dxa"/>
                <w:vAlign w:val="center"/>
              </w:tcPr>
              <w:p w14:paraId="5E3E2E17" w14:textId="59B52972" w:rsidR="00A4571A" w:rsidRPr="00050730" w:rsidRDefault="009461AC" w:rsidP="00A4571A">
                <w:pPr>
                  <w:widowControl w:val="0"/>
                  <w:jc w:val="center"/>
                  <w:rPr>
                    <w:b/>
                    <w:sz w:val="22"/>
                  </w:rPr>
                </w:pPr>
                <w:r>
                  <w:rPr>
                    <w:rFonts w:ascii="MS Gothic" w:eastAsia="MS Gothic" w:hAnsi="MS Gothic" w:hint="eastAsia"/>
                    <w:b/>
                    <w:sz w:val="22"/>
                  </w:rPr>
                  <w:t>☒</w:t>
                </w:r>
              </w:p>
            </w:tc>
          </w:sdtContent>
        </w:sdt>
      </w:tr>
      <w:tr w:rsidR="00A4571A" w:rsidRPr="00E2692B" w14:paraId="47B60139" w14:textId="77777777" w:rsidTr="00B80AC6">
        <w:trPr>
          <w:cantSplit/>
          <w:trHeight w:val="152"/>
        </w:trPr>
        <w:tc>
          <w:tcPr>
            <w:tcW w:w="3055" w:type="dxa"/>
            <w:vAlign w:val="center"/>
          </w:tcPr>
          <w:p w14:paraId="14F336A0"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518355C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367F130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1"/>
              <w14:checkedState w14:val="2612" w14:font="MS Gothic"/>
              <w14:uncheckedState w14:val="2610" w14:font="MS Gothic"/>
            </w14:checkbox>
          </w:sdtPr>
          <w:sdtContent>
            <w:tc>
              <w:tcPr>
                <w:tcW w:w="467" w:type="dxa"/>
                <w:vAlign w:val="center"/>
              </w:tcPr>
              <w:p w14:paraId="4409DBEB" w14:textId="038B5341"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069811871"/>
            <w14:checkbox>
              <w14:checked w14:val="0"/>
              <w14:checkedState w14:val="2612" w14:font="MS Gothic"/>
              <w14:uncheckedState w14:val="2610" w14:font="MS Gothic"/>
            </w14:checkbox>
          </w:sdtPr>
          <w:sdtContent>
            <w:tc>
              <w:tcPr>
                <w:tcW w:w="468" w:type="dxa"/>
                <w:vAlign w:val="center"/>
              </w:tcPr>
              <w:p w14:paraId="4946A12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35A2679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26D95DA" w14:textId="77777777" w:rsidR="00A4571A" w:rsidRPr="00050730" w:rsidRDefault="00A4571A" w:rsidP="00A4571A">
            <w:pPr>
              <w:widowControl w:val="0"/>
              <w:jc w:val="center"/>
              <w:rPr>
                <w:sz w:val="22"/>
              </w:rPr>
            </w:pPr>
          </w:p>
        </w:tc>
        <w:tc>
          <w:tcPr>
            <w:tcW w:w="2520" w:type="dxa"/>
            <w:vAlign w:val="center"/>
          </w:tcPr>
          <w:p w14:paraId="311A9F4B"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1"/>
              <w14:checkedState w14:val="2612" w14:font="MS Gothic"/>
              <w14:uncheckedState w14:val="2610" w14:font="MS Gothic"/>
            </w14:checkbox>
          </w:sdtPr>
          <w:sdtContent>
            <w:tc>
              <w:tcPr>
                <w:tcW w:w="504" w:type="dxa"/>
                <w:vAlign w:val="center"/>
              </w:tcPr>
              <w:p w14:paraId="655DC494" w14:textId="2E8D7548"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524467097"/>
            <w14:checkbox>
              <w14:checked w14:val="0"/>
              <w14:checkedState w14:val="2612" w14:font="MS Gothic"/>
              <w14:uncheckedState w14:val="2610" w14:font="MS Gothic"/>
            </w14:checkbox>
          </w:sdtPr>
          <w:sdtContent>
            <w:tc>
              <w:tcPr>
                <w:tcW w:w="504" w:type="dxa"/>
                <w:vAlign w:val="center"/>
              </w:tcPr>
              <w:p w14:paraId="594B54C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3A004F8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38F7C3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1420C1C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884C126" w14:textId="77777777" w:rsidTr="00B80AC6">
        <w:trPr>
          <w:cantSplit/>
          <w:trHeight w:val="152"/>
        </w:trPr>
        <w:tc>
          <w:tcPr>
            <w:tcW w:w="3055" w:type="dxa"/>
            <w:vAlign w:val="center"/>
          </w:tcPr>
          <w:p w14:paraId="2C59C811"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0B5CFE4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0993DC4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0"/>
              <w14:checkedState w14:val="2612" w14:font="MS Gothic"/>
              <w14:uncheckedState w14:val="2610" w14:font="MS Gothic"/>
            </w14:checkbox>
          </w:sdtPr>
          <w:sdtContent>
            <w:tc>
              <w:tcPr>
                <w:tcW w:w="467" w:type="dxa"/>
                <w:vAlign w:val="center"/>
              </w:tcPr>
              <w:p w14:paraId="0876A4F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474003"/>
            <w14:checkbox>
              <w14:checked w14:val="1"/>
              <w14:checkedState w14:val="2612" w14:font="MS Gothic"/>
              <w14:uncheckedState w14:val="2610" w14:font="MS Gothic"/>
            </w14:checkbox>
          </w:sdtPr>
          <w:sdtContent>
            <w:tc>
              <w:tcPr>
                <w:tcW w:w="468" w:type="dxa"/>
                <w:vAlign w:val="center"/>
              </w:tcPr>
              <w:p w14:paraId="4AA3D719" w14:textId="560D9A08"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0A7FB07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FA1FC5B" w14:textId="77777777" w:rsidR="00A4571A" w:rsidRPr="00050730" w:rsidRDefault="00A4571A" w:rsidP="00A4571A">
            <w:pPr>
              <w:widowControl w:val="0"/>
              <w:jc w:val="center"/>
              <w:rPr>
                <w:sz w:val="22"/>
              </w:rPr>
            </w:pPr>
          </w:p>
        </w:tc>
        <w:tc>
          <w:tcPr>
            <w:tcW w:w="2520" w:type="dxa"/>
            <w:vAlign w:val="center"/>
          </w:tcPr>
          <w:p w14:paraId="645B0633"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1309B5E3" w14:textId="3CCED7E9"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7693736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11BED0C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605CD33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641EB14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32A9364" w14:textId="77777777" w:rsidTr="00B80AC6">
        <w:trPr>
          <w:cantSplit/>
          <w:trHeight w:val="152"/>
        </w:trPr>
        <w:tc>
          <w:tcPr>
            <w:tcW w:w="3055" w:type="dxa"/>
            <w:vAlign w:val="center"/>
          </w:tcPr>
          <w:p w14:paraId="67F2910A"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5FB31C5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1"/>
              <w14:checkedState w14:val="2612" w14:font="MS Gothic"/>
              <w14:uncheckedState w14:val="2610" w14:font="MS Gothic"/>
            </w14:checkbox>
          </w:sdtPr>
          <w:sdtContent>
            <w:tc>
              <w:tcPr>
                <w:tcW w:w="468" w:type="dxa"/>
                <w:vAlign w:val="center"/>
              </w:tcPr>
              <w:p w14:paraId="75537BDD" w14:textId="05E77D03"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1EC3BEF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56815F3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0"/>
              <w14:checkedState w14:val="2612" w14:font="MS Gothic"/>
              <w14:uncheckedState w14:val="2610" w14:font="MS Gothic"/>
            </w14:checkbox>
          </w:sdtPr>
          <w:sdtContent>
            <w:tc>
              <w:tcPr>
                <w:tcW w:w="468" w:type="dxa"/>
                <w:vAlign w:val="center"/>
              </w:tcPr>
              <w:p w14:paraId="3C2FCE1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11028999" w14:textId="77777777" w:rsidR="00A4571A" w:rsidRPr="00050730" w:rsidRDefault="00A4571A" w:rsidP="00A4571A">
            <w:pPr>
              <w:widowControl w:val="0"/>
              <w:jc w:val="center"/>
              <w:rPr>
                <w:sz w:val="22"/>
              </w:rPr>
            </w:pPr>
          </w:p>
        </w:tc>
        <w:tc>
          <w:tcPr>
            <w:tcW w:w="2520" w:type="dxa"/>
            <w:vAlign w:val="center"/>
          </w:tcPr>
          <w:p w14:paraId="2965775E"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34A1213F" w14:textId="70A1D379"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24854E6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291D50B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64AF002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28A6D44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A4DA4FD" w14:textId="77777777" w:rsidTr="00B80AC6">
        <w:trPr>
          <w:cantSplit/>
          <w:trHeight w:val="152"/>
        </w:trPr>
        <w:tc>
          <w:tcPr>
            <w:tcW w:w="3055" w:type="dxa"/>
            <w:vAlign w:val="center"/>
          </w:tcPr>
          <w:p w14:paraId="336536E0"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4CF6F72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397493D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4857B46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67B0E0C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07AD35AD" w14:textId="2F300401" w:rsidR="00A4571A" w:rsidRPr="00050730" w:rsidRDefault="009461A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AF0E479" w14:textId="77777777" w:rsidR="00A4571A" w:rsidRPr="00050730" w:rsidRDefault="00A4571A" w:rsidP="00A4571A">
            <w:pPr>
              <w:widowControl w:val="0"/>
              <w:jc w:val="center"/>
              <w:rPr>
                <w:sz w:val="22"/>
              </w:rPr>
            </w:pPr>
          </w:p>
        </w:tc>
        <w:tc>
          <w:tcPr>
            <w:tcW w:w="2520" w:type="dxa"/>
            <w:vAlign w:val="center"/>
          </w:tcPr>
          <w:p w14:paraId="2679B965"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26CA1D74" w14:textId="66755BF9"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32D8A2B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3BE7FDF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4E067CE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69F2FF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3000F4CE" w14:textId="77777777" w:rsidTr="00B80AC6">
        <w:trPr>
          <w:cantSplit/>
          <w:trHeight w:val="152"/>
        </w:trPr>
        <w:tc>
          <w:tcPr>
            <w:tcW w:w="3055" w:type="dxa"/>
            <w:vAlign w:val="center"/>
          </w:tcPr>
          <w:p w14:paraId="7FBF3521"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65662E2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1C06192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30FF34A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499485F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61E472FA" w14:textId="57A00A22" w:rsidR="00A4571A" w:rsidRPr="00050730" w:rsidRDefault="009461A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41BD2A4" w14:textId="77777777" w:rsidR="00A4571A" w:rsidRPr="00050730" w:rsidRDefault="00A4571A" w:rsidP="00A4571A">
            <w:pPr>
              <w:widowControl w:val="0"/>
              <w:jc w:val="center"/>
              <w:rPr>
                <w:sz w:val="22"/>
              </w:rPr>
            </w:pPr>
          </w:p>
        </w:tc>
        <w:tc>
          <w:tcPr>
            <w:tcW w:w="2520" w:type="dxa"/>
            <w:vAlign w:val="center"/>
          </w:tcPr>
          <w:p w14:paraId="0A6C8DB0"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01843D95" w14:textId="6A064899"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493B29C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7DBEE7B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1FCD8CF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2BA6907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7B79E09" w14:textId="77777777" w:rsidTr="00B80AC6">
        <w:trPr>
          <w:cantSplit/>
          <w:trHeight w:val="152"/>
        </w:trPr>
        <w:tc>
          <w:tcPr>
            <w:tcW w:w="3055" w:type="dxa"/>
            <w:vAlign w:val="center"/>
          </w:tcPr>
          <w:p w14:paraId="2FBC58EE"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67AC70F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1"/>
              <w14:checkedState w14:val="2612" w14:font="MS Gothic"/>
              <w14:uncheckedState w14:val="2610" w14:font="MS Gothic"/>
            </w14:checkbox>
          </w:sdtPr>
          <w:sdtContent>
            <w:tc>
              <w:tcPr>
                <w:tcW w:w="468" w:type="dxa"/>
                <w:vAlign w:val="center"/>
              </w:tcPr>
              <w:p w14:paraId="5D775B2C" w14:textId="59686565"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46F188D7" w14:textId="2417B340"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3B1B827D" w14:textId="3BD20200"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168638136"/>
            <w14:checkbox>
              <w14:checked w14:val="0"/>
              <w14:checkedState w14:val="2612" w14:font="MS Gothic"/>
              <w14:uncheckedState w14:val="2610" w14:font="MS Gothic"/>
            </w14:checkbox>
          </w:sdtPr>
          <w:sdtContent>
            <w:tc>
              <w:tcPr>
                <w:tcW w:w="468" w:type="dxa"/>
                <w:vAlign w:val="center"/>
              </w:tcPr>
              <w:p w14:paraId="2969BBD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58581D6B" w14:textId="77777777" w:rsidR="00A4571A" w:rsidRPr="00050730" w:rsidRDefault="00A4571A" w:rsidP="00A4571A">
            <w:pPr>
              <w:widowControl w:val="0"/>
              <w:jc w:val="center"/>
              <w:rPr>
                <w:sz w:val="22"/>
              </w:rPr>
            </w:pPr>
          </w:p>
        </w:tc>
        <w:tc>
          <w:tcPr>
            <w:tcW w:w="2520" w:type="dxa"/>
            <w:vAlign w:val="center"/>
          </w:tcPr>
          <w:p w14:paraId="476D6471"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4AB32355" w14:textId="6423CCB8"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555F5D6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468E227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55CDDD7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55B6FA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7F9D64A" w14:textId="77777777" w:rsidTr="00B80AC6">
        <w:trPr>
          <w:cantSplit/>
          <w:trHeight w:val="152"/>
        </w:trPr>
        <w:tc>
          <w:tcPr>
            <w:tcW w:w="3055" w:type="dxa"/>
            <w:vAlign w:val="center"/>
          </w:tcPr>
          <w:p w14:paraId="0A36A7CC"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6DCFFF7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5F89826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395D80F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532956C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52618586"/>
            <w14:checkbox>
              <w14:checked w14:val="1"/>
              <w14:checkedState w14:val="2612" w14:font="MS Gothic"/>
              <w14:uncheckedState w14:val="2610" w14:font="MS Gothic"/>
            </w14:checkbox>
          </w:sdtPr>
          <w:sdtContent>
            <w:tc>
              <w:tcPr>
                <w:tcW w:w="468" w:type="dxa"/>
                <w:vAlign w:val="center"/>
              </w:tcPr>
              <w:p w14:paraId="73F1E77A" w14:textId="0432F19D" w:rsidR="00A4571A" w:rsidRPr="00050730" w:rsidRDefault="009461A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224A2A75" w14:textId="77777777" w:rsidR="00A4571A" w:rsidRPr="00050730" w:rsidRDefault="00A4571A" w:rsidP="00A4571A">
            <w:pPr>
              <w:widowControl w:val="0"/>
              <w:jc w:val="center"/>
              <w:rPr>
                <w:sz w:val="22"/>
              </w:rPr>
            </w:pPr>
          </w:p>
        </w:tc>
        <w:tc>
          <w:tcPr>
            <w:tcW w:w="2520" w:type="dxa"/>
            <w:vAlign w:val="center"/>
          </w:tcPr>
          <w:p w14:paraId="124B9D27"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79D8A20D" w14:textId="7AADB0D5"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06CDD87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21F61DE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79E6FEF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2DD10D59" w14:textId="0301B0BE" w:rsidR="00A4571A" w:rsidRPr="00050730" w:rsidRDefault="009461AC" w:rsidP="00A4571A">
                <w:pPr>
                  <w:widowControl w:val="0"/>
                  <w:jc w:val="center"/>
                  <w:rPr>
                    <w:b/>
                    <w:sz w:val="22"/>
                  </w:rPr>
                </w:pPr>
                <w:r>
                  <w:rPr>
                    <w:rFonts w:ascii="MS Gothic" w:eastAsia="MS Gothic" w:hAnsi="MS Gothic" w:hint="eastAsia"/>
                    <w:b/>
                    <w:sz w:val="22"/>
                  </w:rPr>
                  <w:t>☒</w:t>
                </w:r>
              </w:p>
            </w:tc>
          </w:sdtContent>
        </w:sdt>
      </w:tr>
      <w:tr w:rsidR="00A4571A" w:rsidRPr="00E2692B" w14:paraId="69AD9691" w14:textId="77777777" w:rsidTr="00B80AC6">
        <w:trPr>
          <w:cantSplit/>
          <w:trHeight w:val="152"/>
        </w:trPr>
        <w:tc>
          <w:tcPr>
            <w:tcW w:w="3055" w:type="dxa"/>
            <w:vAlign w:val="center"/>
          </w:tcPr>
          <w:p w14:paraId="569EAF3F"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20B5DFF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7C5E365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45585EA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1"/>
              <w14:checkedState w14:val="2612" w14:font="MS Gothic"/>
              <w14:uncheckedState w14:val="2610" w14:font="MS Gothic"/>
            </w14:checkbox>
          </w:sdtPr>
          <w:sdtContent>
            <w:tc>
              <w:tcPr>
                <w:tcW w:w="468" w:type="dxa"/>
                <w:vAlign w:val="center"/>
              </w:tcPr>
              <w:p w14:paraId="6A334663" w14:textId="28D372C0"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628617597"/>
            <w14:checkbox>
              <w14:checked w14:val="0"/>
              <w14:checkedState w14:val="2612" w14:font="MS Gothic"/>
              <w14:uncheckedState w14:val="2610" w14:font="MS Gothic"/>
            </w14:checkbox>
          </w:sdtPr>
          <w:sdtContent>
            <w:tc>
              <w:tcPr>
                <w:tcW w:w="468" w:type="dxa"/>
                <w:vAlign w:val="center"/>
              </w:tcPr>
              <w:p w14:paraId="4C20467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0D3D134A" w14:textId="77777777" w:rsidR="00A4571A" w:rsidRPr="00050730" w:rsidRDefault="00A4571A" w:rsidP="00A4571A">
            <w:pPr>
              <w:widowControl w:val="0"/>
              <w:jc w:val="center"/>
              <w:rPr>
                <w:sz w:val="22"/>
              </w:rPr>
            </w:pPr>
          </w:p>
        </w:tc>
        <w:tc>
          <w:tcPr>
            <w:tcW w:w="2520" w:type="dxa"/>
            <w:vAlign w:val="center"/>
          </w:tcPr>
          <w:p w14:paraId="7B19A43E"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21BEDEBA" w14:textId="7F593DC2"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3273575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0DE99EC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567D4F1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20514AC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104D4B9" w14:textId="77777777" w:rsidTr="00B80AC6">
        <w:trPr>
          <w:cantSplit/>
          <w:trHeight w:val="152"/>
        </w:trPr>
        <w:tc>
          <w:tcPr>
            <w:tcW w:w="3055" w:type="dxa"/>
            <w:vAlign w:val="center"/>
          </w:tcPr>
          <w:p w14:paraId="43762B51"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276898D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72BB745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1C6A6B4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39A2FFA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3D376B1C" w14:textId="2D508130" w:rsidR="00A4571A" w:rsidRPr="00050730" w:rsidRDefault="009461A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214F428" w14:textId="77777777" w:rsidR="00A4571A" w:rsidRPr="00050730" w:rsidRDefault="00A4571A" w:rsidP="00A4571A">
            <w:pPr>
              <w:widowControl w:val="0"/>
              <w:jc w:val="center"/>
              <w:rPr>
                <w:sz w:val="22"/>
              </w:rPr>
            </w:pPr>
          </w:p>
        </w:tc>
        <w:tc>
          <w:tcPr>
            <w:tcW w:w="2520" w:type="dxa"/>
            <w:vAlign w:val="center"/>
          </w:tcPr>
          <w:p w14:paraId="48E753FC"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6D8DBFE3" w14:textId="1B5A86C5"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720763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207D045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771B5D2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6FD2B20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2167980" w14:textId="77777777" w:rsidTr="00B80AC6">
        <w:trPr>
          <w:cantSplit/>
          <w:trHeight w:val="152"/>
        </w:trPr>
        <w:tc>
          <w:tcPr>
            <w:tcW w:w="3055" w:type="dxa"/>
            <w:vAlign w:val="center"/>
          </w:tcPr>
          <w:p w14:paraId="31615B68"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7EFC5FF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32FACB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5A6A69B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3F6597C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377D478C" w14:textId="22FF361E" w:rsidR="00A4571A" w:rsidRPr="00050730" w:rsidRDefault="009461A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5C2EA8EA" w14:textId="77777777" w:rsidR="00A4571A" w:rsidRPr="00050730" w:rsidRDefault="00A4571A" w:rsidP="00A4571A">
            <w:pPr>
              <w:widowControl w:val="0"/>
              <w:jc w:val="center"/>
              <w:rPr>
                <w:sz w:val="22"/>
              </w:rPr>
            </w:pPr>
          </w:p>
        </w:tc>
        <w:tc>
          <w:tcPr>
            <w:tcW w:w="2520" w:type="dxa"/>
            <w:vAlign w:val="center"/>
          </w:tcPr>
          <w:p w14:paraId="0512F7CC"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43B8F7F8" w14:textId="0815B493"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2A0DBB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6BCD2F3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3999673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4D1963C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72FD8569" w14:textId="77777777" w:rsidTr="00B80AC6">
        <w:trPr>
          <w:cantSplit/>
          <w:trHeight w:val="152"/>
        </w:trPr>
        <w:tc>
          <w:tcPr>
            <w:tcW w:w="3055" w:type="dxa"/>
            <w:vAlign w:val="center"/>
          </w:tcPr>
          <w:p w14:paraId="13400F06"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0"/>
              <w14:checkedState w14:val="2612" w14:font="MS Gothic"/>
              <w14:uncheckedState w14:val="2610" w14:font="MS Gothic"/>
            </w14:checkbox>
          </w:sdtPr>
          <w:sdtContent>
            <w:tc>
              <w:tcPr>
                <w:tcW w:w="467" w:type="dxa"/>
                <w:vAlign w:val="center"/>
              </w:tcPr>
              <w:p w14:paraId="1B8D25C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11892429"/>
            <w14:checkbox>
              <w14:checked w14:val="0"/>
              <w14:checkedState w14:val="2612" w14:font="MS Gothic"/>
              <w14:uncheckedState w14:val="2610" w14:font="MS Gothic"/>
            </w14:checkbox>
          </w:sdtPr>
          <w:sdtContent>
            <w:tc>
              <w:tcPr>
                <w:tcW w:w="468" w:type="dxa"/>
                <w:vAlign w:val="center"/>
              </w:tcPr>
              <w:p w14:paraId="10EE4F6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2168162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3126AEC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1"/>
              <w14:checkedState w14:val="2612" w14:font="MS Gothic"/>
              <w14:uncheckedState w14:val="2610" w14:font="MS Gothic"/>
            </w14:checkbox>
          </w:sdtPr>
          <w:sdtContent>
            <w:tc>
              <w:tcPr>
                <w:tcW w:w="468" w:type="dxa"/>
                <w:vAlign w:val="center"/>
              </w:tcPr>
              <w:p w14:paraId="340D1078" w14:textId="26C33E6E" w:rsidR="00A4571A" w:rsidRPr="00050730" w:rsidRDefault="009461AC"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43D9A31" w14:textId="77777777" w:rsidR="00A4571A" w:rsidRPr="00050730" w:rsidRDefault="00A4571A" w:rsidP="00A4571A">
            <w:pPr>
              <w:widowControl w:val="0"/>
              <w:jc w:val="center"/>
              <w:rPr>
                <w:sz w:val="22"/>
              </w:rPr>
            </w:pPr>
          </w:p>
        </w:tc>
        <w:tc>
          <w:tcPr>
            <w:tcW w:w="2520" w:type="dxa"/>
            <w:vAlign w:val="center"/>
          </w:tcPr>
          <w:p w14:paraId="7A513864"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1"/>
              <w14:checkedState w14:val="2612" w14:font="MS Gothic"/>
              <w14:uncheckedState w14:val="2610" w14:font="MS Gothic"/>
            </w14:checkbox>
          </w:sdtPr>
          <w:sdtContent>
            <w:tc>
              <w:tcPr>
                <w:tcW w:w="504" w:type="dxa"/>
                <w:vAlign w:val="center"/>
              </w:tcPr>
              <w:p w14:paraId="18ED586E" w14:textId="4AF45CC9" w:rsidR="00A4571A"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603809940"/>
            <w14:checkbox>
              <w14:checked w14:val="0"/>
              <w14:checkedState w14:val="2612" w14:font="MS Gothic"/>
              <w14:uncheckedState w14:val="2610" w14:font="MS Gothic"/>
            </w14:checkbox>
          </w:sdtPr>
          <w:sdtContent>
            <w:tc>
              <w:tcPr>
                <w:tcW w:w="504" w:type="dxa"/>
                <w:vAlign w:val="center"/>
              </w:tcPr>
              <w:p w14:paraId="6466306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3F5CB5D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62B8D6B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6811191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11ECB61A" w14:textId="77777777" w:rsidTr="00B80AC6">
        <w:trPr>
          <w:cantSplit/>
          <w:trHeight w:val="152"/>
        </w:trPr>
        <w:tc>
          <w:tcPr>
            <w:tcW w:w="3055" w:type="dxa"/>
            <w:vAlign w:val="center"/>
          </w:tcPr>
          <w:p w14:paraId="02F41478" w14:textId="77777777" w:rsidR="00B80AC6" w:rsidRDefault="00B80AC6" w:rsidP="00A4571A">
            <w:pPr>
              <w:widowControl w:val="0"/>
              <w:rPr>
                <w:sz w:val="20"/>
                <w:szCs w:val="20"/>
              </w:rPr>
            </w:pPr>
          </w:p>
        </w:tc>
        <w:tc>
          <w:tcPr>
            <w:tcW w:w="467" w:type="dxa"/>
            <w:vAlign w:val="center"/>
          </w:tcPr>
          <w:p w14:paraId="68C1F4DE" w14:textId="77777777" w:rsidR="00B80AC6" w:rsidRPr="00050730" w:rsidRDefault="00B80AC6" w:rsidP="00A4571A">
            <w:pPr>
              <w:widowControl w:val="0"/>
              <w:jc w:val="center"/>
              <w:rPr>
                <w:b/>
                <w:sz w:val="22"/>
              </w:rPr>
            </w:pPr>
          </w:p>
        </w:tc>
        <w:tc>
          <w:tcPr>
            <w:tcW w:w="468" w:type="dxa"/>
            <w:vAlign w:val="center"/>
          </w:tcPr>
          <w:p w14:paraId="73DBC81B" w14:textId="77777777" w:rsidR="00B80AC6" w:rsidRPr="00050730" w:rsidRDefault="00B80AC6" w:rsidP="00A4571A">
            <w:pPr>
              <w:widowControl w:val="0"/>
              <w:jc w:val="center"/>
              <w:rPr>
                <w:b/>
                <w:sz w:val="22"/>
              </w:rPr>
            </w:pPr>
          </w:p>
        </w:tc>
        <w:tc>
          <w:tcPr>
            <w:tcW w:w="467" w:type="dxa"/>
            <w:vAlign w:val="center"/>
          </w:tcPr>
          <w:p w14:paraId="5198B463" w14:textId="77777777" w:rsidR="00B80AC6" w:rsidRPr="00050730" w:rsidRDefault="00B80AC6" w:rsidP="00A4571A">
            <w:pPr>
              <w:widowControl w:val="0"/>
              <w:jc w:val="center"/>
              <w:rPr>
                <w:b/>
                <w:sz w:val="22"/>
              </w:rPr>
            </w:pPr>
          </w:p>
        </w:tc>
        <w:tc>
          <w:tcPr>
            <w:tcW w:w="468" w:type="dxa"/>
            <w:vAlign w:val="center"/>
          </w:tcPr>
          <w:p w14:paraId="6A4D081D" w14:textId="77777777" w:rsidR="00B80AC6" w:rsidRPr="00050730" w:rsidRDefault="00B80AC6" w:rsidP="00A4571A">
            <w:pPr>
              <w:widowControl w:val="0"/>
              <w:jc w:val="center"/>
              <w:rPr>
                <w:b/>
                <w:sz w:val="22"/>
              </w:rPr>
            </w:pPr>
          </w:p>
        </w:tc>
        <w:tc>
          <w:tcPr>
            <w:tcW w:w="468" w:type="dxa"/>
            <w:vAlign w:val="center"/>
          </w:tcPr>
          <w:p w14:paraId="283D2BAF" w14:textId="77777777" w:rsidR="00B80AC6" w:rsidRPr="00050730" w:rsidRDefault="00B80AC6" w:rsidP="00A4571A">
            <w:pPr>
              <w:widowControl w:val="0"/>
              <w:jc w:val="center"/>
              <w:rPr>
                <w:b/>
                <w:sz w:val="22"/>
              </w:rPr>
            </w:pPr>
          </w:p>
        </w:tc>
        <w:tc>
          <w:tcPr>
            <w:tcW w:w="272" w:type="dxa"/>
            <w:gridSpan w:val="2"/>
            <w:vAlign w:val="center"/>
          </w:tcPr>
          <w:p w14:paraId="4DC1A8AC" w14:textId="77777777" w:rsidR="00B80AC6" w:rsidRPr="00050730" w:rsidRDefault="00B80AC6" w:rsidP="00A4571A">
            <w:pPr>
              <w:widowControl w:val="0"/>
              <w:jc w:val="center"/>
              <w:rPr>
                <w:sz w:val="22"/>
              </w:rPr>
            </w:pPr>
          </w:p>
        </w:tc>
        <w:tc>
          <w:tcPr>
            <w:tcW w:w="2520" w:type="dxa"/>
            <w:vAlign w:val="center"/>
          </w:tcPr>
          <w:p w14:paraId="1970AEFF"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12F61E51" w14:textId="435EBB31" w:rsidR="00B80AC6"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06F5CD51"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1ED23F45"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02D1FF4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4D3C0084"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0E8B99AB" w14:textId="77777777" w:rsidTr="00B80AC6">
        <w:trPr>
          <w:cantSplit/>
          <w:trHeight w:val="152"/>
        </w:trPr>
        <w:tc>
          <w:tcPr>
            <w:tcW w:w="3055" w:type="dxa"/>
            <w:vAlign w:val="center"/>
          </w:tcPr>
          <w:p w14:paraId="4112CE60" w14:textId="77777777" w:rsidR="00B80AC6" w:rsidRDefault="00B80AC6" w:rsidP="00A4571A">
            <w:pPr>
              <w:widowControl w:val="0"/>
              <w:rPr>
                <w:sz w:val="20"/>
                <w:szCs w:val="20"/>
              </w:rPr>
            </w:pPr>
          </w:p>
        </w:tc>
        <w:tc>
          <w:tcPr>
            <w:tcW w:w="467" w:type="dxa"/>
            <w:vAlign w:val="center"/>
          </w:tcPr>
          <w:p w14:paraId="098404EE" w14:textId="77777777" w:rsidR="00B80AC6" w:rsidRDefault="00B80AC6" w:rsidP="00A4571A">
            <w:pPr>
              <w:widowControl w:val="0"/>
              <w:rPr>
                <w:sz w:val="20"/>
                <w:szCs w:val="20"/>
              </w:rPr>
            </w:pPr>
          </w:p>
        </w:tc>
        <w:tc>
          <w:tcPr>
            <w:tcW w:w="468" w:type="dxa"/>
            <w:vAlign w:val="center"/>
          </w:tcPr>
          <w:p w14:paraId="28BDDFF3" w14:textId="77777777" w:rsidR="00B80AC6" w:rsidRDefault="00B80AC6" w:rsidP="00A4571A">
            <w:pPr>
              <w:widowControl w:val="0"/>
              <w:rPr>
                <w:sz w:val="20"/>
                <w:szCs w:val="20"/>
              </w:rPr>
            </w:pPr>
          </w:p>
        </w:tc>
        <w:tc>
          <w:tcPr>
            <w:tcW w:w="467" w:type="dxa"/>
            <w:vAlign w:val="center"/>
          </w:tcPr>
          <w:p w14:paraId="17453DAE" w14:textId="77777777" w:rsidR="00B80AC6" w:rsidRDefault="00B80AC6" w:rsidP="00A4571A">
            <w:pPr>
              <w:widowControl w:val="0"/>
              <w:rPr>
                <w:sz w:val="20"/>
                <w:szCs w:val="20"/>
              </w:rPr>
            </w:pPr>
          </w:p>
        </w:tc>
        <w:tc>
          <w:tcPr>
            <w:tcW w:w="468" w:type="dxa"/>
            <w:vAlign w:val="center"/>
          </w:tcPr>
          <w:p w14:paraId="565BEBDD" w14:textId="77777777" w:rsidR="00B80AC6" w:rsidRDefault="00B80AC6" w:rsidP="00A4571A">
            <w:pPr>
              <w:widowControl w:val="0"/>
              <w:rPr>
                <w:sz w:val="20"/>
                <w:szCs w:val="20"/>
              </w:rPr>
            </w:pPr>
          </w:p>
        </w:tc>
        <w:tc>
          <w:tcPr>
            <w:tcW w:w="468" w:type="dxa"/>
            <w:vAlign w:val="center"/>
          </w:tcPr>
          <w:p w14:paraId="1F746B35" w14:textId="77777777" w:rsidR="00B80AC6" w:rsidRDefault="00B80AC6" w:rsidP="00A4571A">
            <w:pPr>
              <w:widowControl w:val="0"/>
              <w:rPr>
                <w:sz w:val="20"/>
                <w:szCs w:val="20"/>
              </w:rPr>
            </w:pPr>
          </w:p>
        </w:tc>
        <w:tc>
          <w:tcPr>
            <w:tcW w:w="272" w:type="dxa"/>
            <w:gridSpan w:val="2"/>
            <w:vAlign w:val="center"/>
          </w:tcPr>
          <w:p w14:paraId="504195A3" w14:textId="77777777" w:rsidR="00B80AC6" w:rsidRPr="00050730" w:rsidRDefault="00B80AC6" w:rsidP="00A4571A">
            <w:pPr>
              <w:widowControl w:val="0"/>
              <w:jc w:val="center"/>
              <w:rPr>
                <w:sz w:val="22"/>
              </w:rPr>
            </w:pPr>
          </w:p>
        </w:tc>
        <w:tc>
          <w:tcPr>
            <w:tcW w:w="2520" w:type="dxa"/>
            <w:vAlign w:val="center"/>
          </w:tcPr>
          <w:p w14:paraId="7F166FB1"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0"/>
              <w14:checkedState w14:val="2612" w14:font="MS Gothic"/>
              <w14:uncheckedState w14:val="2610" w14:font="MS Gothic"/>
            </w14:checkbox>
          </w:sdtPr>
          <w:sdtContent>
            <w:tc>
              <w:tcPr>
                <w:tcW w:w="504" w:type="dxa"/>
                <w:vAlign w:val="center"/>
              </w:tcPr>
              <w:p w14:paraId="1AC7E59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93035360"/>
            <w14:checkbox>
              <w14:checked w14:val="0"/>
              <w14:checkedState w14:val="2612" w14:font="MS Gothic"/>
              <w14:uncheckedState w14:val="2610" w14:font="MS Gothic"/>
            </w14:checkbox>
          </w:sdtPr>
          <w:sdtContent>
            <w:tc>
              <w:tcPr>
                <w:tcW w:w="504" w:type="dxa"/>
                <w:vAlign w:val="center"/>
              </w:tcPr>
              <w:p w14:paraId="01BEC6B8"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0EDA288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6252B3C4"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1"/>
              <w14:checkedState w14:val="2612" w14:font="MS Gothic"/>
              <w14:uncheckedState w14:val="2610" w14:font="MS Gothic"/>
            </w14:checkbox>
          </w:sdtPr>
          <w:sdtContent>
            <w:tc>
              <w:tcPr>
                <w:tcW w:w="504" w:type="dxa"/>
                <w:vAlign w:val="center"/>
              </w:tcPr>
              <w:p w14:paraId="19C7516E" w14:textId="4D9269D5" w:rsidR="00B80AC6" w:rsidRPr="00050730" w:rsidRDefault="009461AC" w:rsidP="00A4571A">
                <w:pPr>
                  <w:widowControl w:val="0"/>
                  <w:jc w:val="center"/>
                  <w:rPr>
                    <w:b/>
                    <w:sz w:val="22"/>
                  </w:rPr>
                </w:pPr>
                <w:r>
                  <w:rPr>
                    <w:rFonts w:ascii="MS Gothic" w:eastAsia="MS Gothic" w:hAnsi="MS Gothic" w:hint="eastAsia"/>
                    <w:b/>
                    <w:sz w:val="22"/>
                  </w:rPr>
                  <w:t>☒</w:t>
                </w:r>
              </w:p>
            </w:tc>
          </w:sdtContent>
        </w:sdt>
      </w:tr>
      <w:tr w:rsidR="00B80AC6" w:rsidRPr="00E2692B" w14:paraId="17FE9884" w14:textId="77777777" w:rsidTr="00B80AC6">
        <w:trPr>
          <w:cantSplit/>
          <w:trHeight w:val="152"/>
        </w:trPr>
        <w:tc>
          <w:tcPr>
            <w:tcW w:w="3055" w:type="dxa"/>
            <w:vAlign w:val="center"/>
          </w:tcPr>
          <w:p w14:paraId="1C92EB26" w14:textId="77777777" w:rsidR="00B80AC6" w:rsidRDefault="00B80AC6" w:rsidP="00A4571A">
            <w:pPr>
              <w:widowControl w:val="0"/>
              <w:rPr>
                <w:sz w:val="20"/>
                <w:szCs w:val="20"/>
              </w:rPr>
            </w:pPr>
          </w:p>
        </w:tc>
        <w:tc>
          <w:tcPr>
            <w:tcW w:w="467" w:type="dxa"/>
            <w:vAlign w:val="center"/>
          </w:tcPr>
          <w:p w14:paraId="4B53C2DB" w14:textId="77777777" w:rsidR="00B80AC6" w:rsidRDefault="00B80AC6" w:rsidP="00A4571A">
            <w:pPr>
              <w:widowControl w:val="0"/>
              <w:rPr>
                <w:sz w:val="20"/>
                <w:szCs w:val="20"/>
              </w:rPr>
            </w:pPr>
          </w:p>
        </w:tc>
        <w:tc>
          <w:tcPr>
            <w:tcW w:w="468" w:type="dxa"/>
            <w:vAlign w:val="center"/>
          </w:tcPr>
          <w:p w14:paraId="67673248" w14:textId="77777777" w:rsidR="00B80AC6" w:rsidRDefault="00B80AC6" w:rsidP="00A4571A">
            <w:pPr>
              <w:widowControl w:val="0"/>
              <w:rPr>
                <w:sz w:val="20"/>
                <w:szCs w:val="20"/>
              </w:rPr>
            </w:pPr>
          </w:p>
        </w:tc>
        <w:tc>
          <w:tcPr>
            <w:tcW w:w="467" w:type="dxa"/>
            <w:vAlign w:val="center"/>
          </w:tcPr>
          <w:p w14:paraId="7D00F57B" w14:textId="77777777" w:rsidR="00B80AC6" w:rsidRDefault="00B80AC6" w:rsidP="00A4571A">
            <w:pPr>
              <w:widowControl w:val="0"/>
              <w:rPr>
                <w:sz w:val="20"/>
                <w:szCs w:val="20"/>
              </w:rPr>
            </w:pPr>
          </w:p>
        </w:tc>
        <w:tc>
          <w:tcPr>
            <w:tcW w:w="468" w:type="dxa"/>
            <w:vAlign w:val="center"/>
          </w:tcPr>
          <w:p w14:paraId="28D65D28" w14:textId="77777777" w:rsidR="00B80AC6" w:rsidRDefault="00B80AC6" w:rsidP="00A4571A">
            <w:pPr>
              <w:widowControl w:val="0"/>
              <w:rPr>
                <w:sz w:val="20"/>
                <w:szCs w:val="20"/>
              </w:rPr>
            </w:pPr>
          </w:p>
        </w:tc>
        <w:tc>
          <w:tcPr>
            <w:tcW w:w="468" w:type="dxa"/>
            <w:vAlign w:val="center"/>
          </w:tcPr>
          <w:p w14:paraId="42C0898B" w14:textId="77777777" w:rsidR="00B80AC6" w:rsidRDefault="00B80AC6" w:rsidP="00A4571A">
            <w:pPr>
              <w:widowControl w:val="0"/>
              <w:rPr>
                <w:sz w:val="20"/>
                <w:szCs w:val="20"/>
              </w:rPr>
            </w:pPr>
          </w:p>
        </w:tc>
        <w:tc>
          <w:tcPr>
            <w:tcW w:w="272" w:type="dxa"/>
            <w:gridSpan w:val="2"/>
            <w:vAlign w:val="center"/>
          </w:tcPr>
          <w:p w14:paraId="6F69744E" w14:textId="77777777" w:rsidR="00B80AC6" w:rsidRPr="00050730" w:rsidRDefault="00B80AC6" w:rsidP="00A4571A">
            <w:pPr>
              <w:widowControl w:val="0"/>
              <w:jc w:val="center"/>
              <w:rPr>
                <w:sz w:val="22"/>
              </w:rPr>
            </w:pPr>
          </w:p>
        </w:tc>
        <w:tc>
          <w:tcPr>
            <w:tcW w:w="2520" w:type="dxa"/>
            <w:vAlign w:val="center"/>
          </w:tcPr>
          <w:p w14:paraId="3B9FDA3C"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7E83FA0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281C9ECA"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0"/>
              <w14:checkedState w14:val="2612" w14:font="MS Gothic"/>
              <w14:uncheckedState w14:val="2610" w14:font="MS Gothic"/>
            </w14:checkbox>
          </w:sdtPr>
          <w:sdtContent>
            <w:tc>
              <w:tcPr>
                <w:tcW w:w="504" w:type="dxa"/>
                <w:vAlign w:val="center"/>
              </w:tcPr>
              <w:p w14:paraId="6D046BB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3662139"/>
            <w14:checkbox>
              <w14:checked w14:val="0"/>
              <w14:checkedState w14:val="2612" w14:font="MS Gothic"/>
              <w14:uncheckedState w14:val="2610" w14:font="MS Gothic"/>
            </w14:checkbox>
          </w:sdtPr>
          <w:sdtContent>
            <w:tc>
              <w:tcPr>
                <w:tcW w:w="504" w:type="dxa"/>
                <w:vAlign w:val="center"/>
              </w:tcPr>
              <w:p w14:paraId="5DA6595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4739044"/>
            <w14:checkbox>
              <w14:checked w14:val="1"/>
              <w14:checkedState w14:val="2612" w14:font="MS Gothic"/>
              <w14:uncheckedState w14:val="2610" w14:font="MS Gothic"/>
            </w14:checkbox>
          </w:sdtPr>
          <w:sdtContent>
            <w:tc>
              <w:tcPr>
                <w:tcW w:w="504" w:type="dxa"/>
                <w:vAlign w:val="center"/>
              </w:tcPr>
              <w:p w14:paraId="51BE98F4" w14:textId="774C69C9" w:rsidR="00B80AC6" w:rsidRPr="00050730" w:rsidRDefault="009461AC" w:rsidP="00A4571A">
                <w:pPr>
                  <w:widowControl w:val="0"/>
                  <w:jc w:val="center"/>
                  <w:rPr>
                    <w:b/>
                    <w:sz w:val="22"/>
                  </w:rPr>
                </w:pPr>
                <w:r>
                  <w:rPr>
                    <w:rFonts w:ascii="MS Gothic" w:eastAsia="MS Gothic" w:hAnsi="MS Gothic" w:hint="eastAsia"/>
                    <w:b/>
                    <w:sz w:val="22"/>
                  </w:rPr>
                  <w:t>☒</w:t>
                </w:r>
              </w:p>
            </w:tc>
          </w:sdtContent>
        </w:sdt>
      </w:tr>
      <w:tr w:rsidR="00B80AC6" w:rsidRPr="00E2692B" w14:paraId="2A8AA991" w14:textId="77777777" w:rsidTr="00B80AC6">
        <w:trPr>
          <w:cantSplit/>
          <w:trHeight w:val="152"/>
        </w:trPr>
        <w:tc>
          <w:tcPr>
            <w:tcW w:w="3055" w:type="dxa"/>
            <w:vAlign w:val="center"/>
          </w:tcPr>
          <w:p w14:paraId="1D2DCB8F" w14:textId="77777777" w:rsidR="00B80AC6" w:rsidRDefault="00B80AC6" w:rsidP="00A4571A">
            <w:pPr>
              <w:widowControl w:val="0"/>
              <w:rPr>
                <w:sz w:val="20"/>
                <w:szCs w:val="20"/>
              </w:rPr>
            </w:pPr>
          </w:p>
        </w:tc>
        <w:tc>
          <w:tcPr>
            <w:tcW w:w="467" w:type="dxa"/>
            <w:vAlign w:val="center"/>
          </w:tcPr>
          <w:p w14:paraId="00E6EAFE" w14:textId="77777777" w:rsidR="00B80AC6" w:rsidRDefault="00B80AC6" w:rsidP="00A4571A">
            <w:pPr>
              <w:widowControl w:val="0"/>
              <w:rPr>
                <w:sz w:val="20"/>
                <w:szCs w:val="20"/>
              </w:rPr>
            </w:pPr>
          </w:p>
        </w:tc>
        <w:tc>
          <w:tcPr>
            <w:tcW w:w="468" w:type="dxa"/>
            <w:vAlign w:val="center"/>
          </w:tcPr>
          <w:p w14:paraId="35D1D509" w14:textId="77777777" w:rsidR="00B80AC6" w:rsidRDefault="00B80AC6" w:rsidP="00A4571A">
            <w:pPr>
              <w:widowControl w:val="0"/>
              <w:rPr>
                <w:sz w:val="20"/>
                <w:szCs w:val="20"/>
              </w:rPr>
            </w:pPr>
          </w:p>
        </w:tc>
        <w:tc>
          <w:tcPr>
            <w:tcW w:w="467" w:type="dxa"/>
            <w:vAlign w:val="center"/>
          </w:tcPr>
          <w:p w14:paraId="4DE68E0A" w14:textId="77777777" w:rsidR="00B80AC6" w:rsidRDefault="00B80AC6" w:rsidP="00A4571A">
            <w:pPr>
              <w:widowControl w:val="0"/>
              <w:rPr>
                <w:sz w:val="20"/>
                <w:szCs w:val="20"/>
              </w:rPr>
            </w:pPr>
          </w:p>
        </w:tc>
        <w:tc>
          <w:tcPr>
            <w:tcW w:w="468" w:type="dxa"/>
            <w:vAlign w:val="center"/>
          </w:tcPr>
          <w:p w14:paraId="20E3FDC9" w14:textId="77777777" w:rsidR="00B80AC6" w:rsidRDefault="00B80AC6" w:rsidP="00A4571A">
            <w:pPr>
              <w:widowControl w:val="0"/>
              <w:rPr>
                <w:sz w:val="20"/>
                <w:szCs w:val="20"/>
              </w:rPr>
            </w:pPr>
          </w:p>
        </w:tc>
        <w:tc>
          <w:tcPr>
            <w:tcW w:w="468" w:type="dxa"/>
            <w:vAlign w:val="center"/>
          </w:tcPr>
          <w:p w14:paraId="658BCDED" w14:textId="77777777" w:rsidR="00B80AC6" w:rsidRDefault="00B80AC6" w:rsidP="00A4571A">
            <w:pPr>
              <w:widowControl w:val="0"/>
              <w:rPr>
                <w:sz w:val="20"/>
                <w:szCs w:val="20"/>
              </w:rPr>
            </w:pPr>
          </w:p>
        </w:tc>
        <w:tc>
          <w:tcPr>
            <w:tcW w:w="272" w:type="dxa"/>
            <w:gridSpan w:val="2"/>
            <w:vAlign w:val="center"/>
          </w:tcPr>
          <w:p w14:paraId="3F67E8FF" w14:textId="77777777" w:rsidR="00B80AC6" w:rsidRPr="00050730" w:rsidRDefault="00B80AC6" w:rsidP="00A4571A">
            <w:pPr>
              <w:widowControl w:val="0"/>
              <w:jc w:val="center"/>
              <w:rPr>
                <w:sz w:val="22"/>
              </w:rPr>
            </w:pPr>
          </w:p>
        </w:tc>
        <w:tc>
          <w:tcPr>
            <w:tcW w:w="2520" w:type="dxa"/>
            <w:vAlign w:val="center"/>
          </w:tcPr>
          <w:p w14:paraId="106247B2"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25652EF7"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35C76F28"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3F00189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01BB2DA6"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1"/>
              <w14:checkedState w14:val="2612" w14:font="MS Gothic"/>
              <w14:uncheckedState w14:val="2610" w14:font="MS Gothic"/>
            </w14:checkbox>
          </w:sdtPr>
          <w:sdtContent>
            <w:tc>
              <w:tcPr>
                <w:tcW w:w="504" w:type="dxa"/>
                <w:vAlign w:val="center"/>
              </w:tcPr>
              <w:p w14:paraId="04D2EAE9" w14:textId="4CDA0513" w:rsidR="00B80AC6" w:rsidRPr="00050730" w:rsidRDefault="009461AC" w:rsidP="00A4571A">
                <w:pPr>
                  <w:widowControl w:val="0"/>
                  <w:jc w:val="center"/>
                  <w:rPr>
                    <w:b/>
                    <w:sz w:val="22"/>
                  </w:rPr>
                </w:pPr>
                <w:r>
                  <w:rPr>
                    <w:rFonts w:ascii="MS Gothic" w:eastAsia="MS Gothic" w:hAnsi="MS Gothic" w:hint="eastAsia"/>
                    <w:b/>
                    <w:sz w:val="22"/>
                  </w:rPr>
                  <w:t>☒</w:t>
                </w:r>
              </w:p>
            </w:tc>
          </w:sdtContent>
        </w:sdt>
      </w:tr>
      <w:tr w:rsidR="00B80AC6" w:rsidRPr="00E2692B" w14:paraId="2907BC1B" w14:textId="77777777" w:rsidTr="00B80AC6">
        <w:trPr>
          <w:cantSplit/>
          <w:trHeight w:val="152"/>
        </w:trPr>
        <w:tc>
          <w:tcPr>
            <w:tcW w:w="3055" w:type="dxa"/>
            <w:vAlign w:val="center"/>
          </w:tcPr>
          <w:p w14:paraId="2497DDA2" w14:textId="77777777" w:rsidR="00B80AC6" w:rsidRDefault="00B80AC6" w:rsidP="00A4571A">
            <w:pPr>
              <w:widowControl w:val="0"/>
              <w:rPr>
                <w:sz w:val="20"/>
                <w:szCs w:val="20"/>
              </w:rPr>
            </w:pPr>
          </w:p>
        </w:tc>
        <w:tc>
          <w:tcPr>
            <w:tcW w:w="467" w:type="dxa"/>
            <w:vAlign w:val="center"/>
          </w:tcPr>
          <w:p w14:paraId="711E62C2" w14:textId="77777777" w:rsidR="00B80AC6" w:rsidRDefault="00B80AC6" w:rsidP="00A4571A">
            <w:pPr>
              <w:widowControl w:val="0"/>
              <w:rPr>
                <w:sz w:val="20"/>
                <w:szCs w:val="20"/>
              </w:rPr>
            </w:pPr>
          </w:p>
        </w:tc>
        <w:tc>
          <w:tcPr>
            <w:tcW w:w="468" w:type="dxa"/>
            <w:vAlign w:val="center"/>
          </w:tcPr>
          <w:p w14:paraId="35BF98F0" w14:textId="77777777" w:rsidR="00B80AC6" w:rsidRDefault="00B80AC6" w:rsidP="00A4571A">
            <w:pPr>
              <w:widowControl w:val="0"/>
              <w:rPr>
                <w:sz w:val="20"/>
                <w:szCs w:val="20"/>
              </w:rPr>
            </w:pPr>
          </w:p>
        </w:tc>
        <w:tc>
          <w:tcPr>
            <w:tcW w:w="467" w:type="dxa"/>
            <w:vAlign w:val="center"/>
          </w:tcPr>
          <w:p w14:paraId="125AF300" w14:textId="77777777" w:rsidR="00B80AC6" w:rsidRDefault="00B80AC6" w:rsidP="00A4571A">
            <w:pPr>
              <w:widowControl w:val="0"/>
              <w:rPr>
                <w:sz w:val="20"/>
                <w:szCs w:val="20"/>
              </w:rPr>
            </w:pPr>
          </w:p>
        </w:tc>
        <w:tc>
          <w:tcPr>
            <w:tcW w:w="468" w:type="dxa"/>
            <w:vAlign w:val="center"/>
          </w:tcPr>
          <w:p w14:paraId="4629093D" w14:textId="77777777" w:rsidR="00B80AC6" w:rsidRDefault="00B80AC6" w:rsidP="00A4571A">
            <w:pPr>
              <w:widowControl w:val="0"/>
              <w:rPr>
                <w:sz w:val="20"/>
                <w:szCs w:val="20"/>
              </w:rPr>
            </w:pPr>
          </w:p>
        </w:tc>
        <w:tc>
          <w:tcPr>
            <w:tcW w:w="468" w:type="dxa"/>
            <w:vAlign w:val="center"/>
          </w:tcPr>
          <w:p w14:paraId="2F543284" w14:textId="77777777" w:rsidR="00B80AC6" w:rsidRDefault="00B80AC6" w:rsidP="00A4571A">
            <w:pPr>
              <w:widowControl w:val="0"/>
              <w:rPr>
                <w:sz w:val="20"/>
                <w:szCs w:val="20"/>
              </w:rPr>
            </w:pPr>
          </w:p>
        </w:tc>
        <w:tc>
          <w:tcPr>
            <w:tcW w:w="272" w:type="dxa"/>
            <w:gridSpan w:val="2"/>
            <w:vAlign w:val="center"/>
          </w:tcPr>
          <w:p w14:paraId="4C22C520" w14:textId="77777777" w:rsidR="00B80AC6" w:rsidRPr="00050730" w:rsidRDefault="00B80AC6" w:rsidP="00A4571A">
            <w:pPr>
              <w:widowControl w:val="0"/>
              <w:jc w:val="center"/>
              <w:rPr>
                <w:sz w:val="22"/>
              </w:rPr>
            </w:pPr>
          </w:p>
        </w:tc>
        <w:tc>
          <w:tcPr>
            <w:tcW w:w="2520" w:type="dxa"/>
            <w:vAlign w:val="center"/>
          </w:tcPr>
          <w:p w14:paraId="6CF127ED"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7A959DFD"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1"/>
              <w14:checkedState w14:val="2612" w14:font="MS Gothic"/>
              <w14:uncheckedState w14:val="2610" w14:font="MS Gothic"/>
            </w14:checkbox>
          </w:sdtPr>
          <w:sdtContent>
            <w:tc>
              <w:tcPr>
                <w:tcW w:w="504" w:type="dxa"/>
                <w:vAlign w:val="center"/>
              </w:tcPr>
              <w:p w14:paraId="58DAEC85" w14:textId="4A871472" w:rsidR="00B80AC6" w:rsidRPr="00050730" w:rsidRDefault="009461AC" w:rsidP="00A4571A">
                <w:pPr>
                  <w:widowControl w:val="0"/>
                  <w:jc w:val="center"/>
                  <w:rPr>
                    <w:b/>
                    <w:sz w:val="22"/>
                  </w:rPr>
                </w:pPr>
                <w:r>
                  <w:rPr>
                    <w:rFonts w:ascii="MS Gothic" w:eastAsia="MS Gothic" w:hAnsi="MS Gothic" w:hint="eastAsia"/>
                    <w:b/>
                    <w:sz w:val="22"/>
                  </w:rPr>
                  <w:t>☒</w:t>
                </w:r>
              </w:p>
            </w:tc>
          </w:sdtContent>
        </w:sdt>
        <w:sdt>
          <w:sdtPr>
            <w:rPr>
              <w:b/>
              <w:sz w:val="22"/>
            </w:rPr>
            <w:id w:val="809521245"/>
            <w14:checkbox>
              <w14:checked w14:val="0"/>
              <w14:checkedState w14:val="2612" w14:font="MS Gothic"/>
              <w14:uncheckedState w14:val="2610" w14:font="MS Gothic"/>
            </w14:checkbox>
          </w:sdtPr>
          <w:sdtContent>
            <w:tc>
              <w:tcPr>
                <w:tcW w:w="504" w:type="dxa"/>
                <w:vAlign w:val="center"/>
              </w:tcPr>
              <w:p w14:paraId="61B07CA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4AAB5123"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29547B37"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28C82A75" w14:textId="77777777" w:rsidR="001819F4" w:rsidRPr="00E2692B" w:rsidRDefault="001819F4" w:rsidP="00050730">
      <w:pPr>
        <w:rPr>
          <w:sz w:val="12"/>
          <w:szCs w:val="22"/>
        </w:rPr>
      </w:pPr>
    </w:p>
    <w:sectPr w:rsidR="001819F4" w:rsidRPr="00E2692B" w:rsidSect="00D113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17A5" w14:textId="77777777" w:rsidR="00CC193D" w:rsidRDefault="00CC193D">
      <w:r>
        <w:separator/>
      </w:r>
    </w:p>
  </w:endnote>
  <w:endnote w:type="continuationSeparator" w:id="0">
    <w:p w14:paraId="1689AA08" w14:textId="77777777" w:rsidR="00CC193D" w:rsidRDefault="00C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Cambri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B99E" w14:textId="77777777" w:rsidR="00891F8B" w:rsidRDefault="00891F8B"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FE9CC" w14:textId="77777777" w:rsidR="00891F8B" w:rsidRDefault="00891F8B"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9BF2A" w14:textId="77777777" w:rsidR="00891F8B" w:rsidRPr="00847451" w:rsidRDefault="00891F8B" w:rsidP="00180990">
    <w:pPr>
      <w:pStyle w:val="Footer"/>
      <w:tabs>
        <w:tab w:val="clear" w:pos="4320"/>
        <w:tab w:val="clear" w:pos="8640"/>
      </w:tabs>
      <w:jc w:val="center"/>
      <w:rPr>
        <w:sz w:val="16"/>
        <w:szCs w:val="16"/>
      </w:rPr>
    </w:pPr>
    <w:r w:rsidRPr="005F17DD">
      <w:rPr>
        <w:sz w:val="16"/>
        <w:szCs w:val="16"/>
      </w:rPr>
      <w:t>This position description is not an employment agreement or contract.  Management has the exclusive right to alter this Position Description.  Notification of changes will be provided to the employee consistent with the applicable bargaining agreement.</w:t>
    </w:r>
  </w:p>
  <w:p w14:paraId="098775F8" w14:textId="77777777" w:rsidR="00891F8B" w:rsidRPr="005F17DD" w:rsidRDefault="00891F8B" w:rsidP="005F17DD">
    <w:pPr>
      <w:pStyle w:val="Footer"/>
      <w:tabs>
        <w:tab w:val="clear" w:pos="4320"/>
        <w:tab w:val="clear" w:pos="8640"/>
      </w:tabs>
      <w:jc w:val="center"/>
      <w:rPr>
        <w:sz w:val="16"/>
        <w:szCs w:val="16"/>
      </w:rPr>
    </w:pPr>
    <w:r w:rsidRPr="005F17DD">
      <w:rPr>
        <w:sz w:val="16"/>
        <w:szCs w:val="16"/>
      </w:rPr>
      <w:t xml:space="preserve">Page </w:t>
    </w:r>
    <w:r w:rsidRPr="005F17DD">
      <w:rPr>
        <w:rStyle w:val="PageNumber"/>
        <w:sz w:val="16"/>
        <w:szCs w:val="16"/>
      </w:rPr>
      <w:fldChar w:fldCharType="begin"/>
    </w:r>
    <w:r w:rsidRPr="005F17DD">
      <w:rPr>
        <w:rStyle w:val="PageNumber"/>
        <w:sz w:val="16"/>
        <w:szCs w:val="16"/>
      </w:rPr>
      <w:instrText xml:space="preserve"> PAGE </w:instrText>
    </w:r>
    <w:r w:rsidRPr="005F17DD">
      <w:rPr>
        <w:rStyle w:val="PageNumber"/>
        <w:sz w:val="16"/>
        <w:szCs w:val="16"/>
      </w:rPr>
      <w:fldChar w:fldCharType="separate"/>
    </w:r>
    <w:r>
      <w:rPr>
        <w:rStyle w:val="PageNumber"/>
        <w:noProof/>
        <w:sz w:val="16"/>
        <w:szCs w:val="16"/>
      </w:rPr>
      <w:t>2</w:t>
    </w:r>
    <w:r w:rsidRPr="005F17DD">
      <w:rPr>
        <w:rStyle w:val="PageNumber"/>
        <w:sz w:val="16"/>
        <w:szCs w:val="16"/>
      </w:rPr>
      <w:fldChar w:fldCharType="end"/>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Pr>
        <w:rStyle w:val="PageNumber"/>
        <w:noProof/>
        <w:sz w:val="16"/>
        <w:szCs w:val="16"/>
      </w:rPr>
      <w:t>2</w:t>
    </w:r>
    <w:r w:rsidRPr="005F17D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CBEC3" w14:textId="77777777" w:rsidR="00CC193D" w:rsidRDefault="00CC193D">
      <w:r>
        <w:separator/>
      </w:r>
    </w:p>
  </w:footnote>
  <w:footnote w:type="continuationSeparator" w:id="0">
    <w:p w14:paraId="10816811" w14:textId="77777777" w:rsidR="00CC193D" w:rsidRDefault="00CC1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F393" w14:textId="77777777" w:rsidR="00891F8B" w:rsidRPr="00631BC5" w:rsidRDefault="00891F8B" w:rsidP="00E2692B">
    <w:pPr>
      <w:pageBreakBefore/>
      <w:jc w:val="center"/>
      <w:rPr>
        <w:b/>
        <w:sz w:val="26"/>
        <w:szCs w:val="26"/>
      </w:rPr>
    </w:pPr>
    <w:r w:rsidRPr="00631BC5">
      <w:rPr>
        <w:b/>
        <w:sz w:val="26"/>
        <w:szCs w:val="26"/>
      </w:rPr>
      <w:t>CALIFORNIA STATE UNIVERSITY, FRESNO</w:t>
    </w:r>
  </w:p>
  <w:p w14:paraId="665D1848" w14:textId="77777777" w:rsidR="00891F8B" w:rsidRDefault="00891F8B" w:rsidP="00E2692B">
    <w:pPr>
      <w:jc w:val="center"/>
      <w:rPr>
        <w:b/>
        <w:sz w:val="22"/>
        <w:szCs w:val="22"/>
      </w:rPr>
    </w:pPr>
    <w:r>
      <w:rPr>
        <w:b/>
        <w:sz w:val="22"/>
        <w:szCs w:val="22"/>
      </w:rPr>
      <w:t>Position Description Form</w:t>
    </w:r>
  </w:p>
  <w:p w14:paraId="1C795FBF" w14:textId="77777777" w:rsidR="00891F8B" w:rsidRPr="00E2692B" w:rsidRDefault="00891F8B" w:rsidP="00E2692B">
    <w:pPr>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51AC"/>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03023"/>
    <w:multiLevelType w:val="hybridMultilevel"/>
    <w:tmpl w:val="BE4A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3CA3"/>
    <w:multiLevelType w:val="hybridMultilevel"/>
    <w:tmpl w:val="3DE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C5C61"/>
    <w:multiLevelType w:val="hybridMultilevel"/>
    <w:tmpl w:val="3A1A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73E3A"/>
    <w:multiLevelType w:val="hybridMultilevel"/>
    <w:tmpl w:val="EF78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131FD"/>
    <w:multiLevelType w:val="hybridMultilevel"/>
    <w:tmpl w:val="00B46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15B9A"/>
    <w:multiLevelType w:val="hybridMultilevel"/>
    <w:tmpl w:val="76A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67D5F"/>
    <w:multiLevelType w:val="hybridMultilevel"/>
    <w:tmpl w:val="E38C1E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F59E9"/>
    <w:multiLevelType w:val="hybridMultilevel"/>
    <w:tmpl w:val="0CCA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347844">
    <w:abstractNumId w:val="14"/>
  </w:num>
  <w:num w:numId="2" w16cid:durableId="857087910">
    <w:abstractNumId w:val="18"/>
  </w:num>
  <w:num w:numId="3" w16cid:durableId="1424719411">
    <w:abstractNumId w:val="8"/>
  </w:num>
  <w:num w:numId="4" w16cid:durableId="1562475553">
    <w:abstractNumId w:val="5"/>
  </w:num>
  <w:num w:numId="5" w16cid:durableId="1153176895">
    <w:abstractNumId w:val="7"/>
  </w:num>
  <w:num w:numId="6" w16cid:durableId="1406368774">
    <w:abstractNumId w:val="0"/>
  </w:num>
  <w:num w:numId="7" w16cid:durableId="1171793548">
    <w:abstractNumId w:val="9"/>
  </w:num>
  <w:num w:numId="8" w16cid:durableId="950473312">
    <w:abstractNumId w:val="1"/>
  </w:num>
  <w:num w:numId="9" w16cid:durableId="683170510">
    <w:abstractNumId w:val="17"/>
  </w:num>
  <w:num w:numId="10" w16cid:durableId="885725247">
    <w:abstractNumId w:val="4"/>
  </w:num>
  <w:num w:numId="11" w16cid:durableId="451175008">
    <w:abstractNumId w:val="16"/>
  </w:num>
  <w:num w:numId="12" w16cid:durableId="281960915">
    <w:abstractNumId w:val="2"/>
  </w:num>
  <w:num w:numId="13" w16cid:durableId="97414995">
    <w:abstractNumId w:val="11"/>
  </w:num>
  <w:num w:numId="14" w16cid:durableId="1192453306">
    <w:abstractNumId w:val="10"/>
  </w:num>
  <w:num w:numId="15" w16cid:durableId="1402293292">
    <w:abstractNumId w:val="3"/>
  </w:num>
  <w:num w:numId="16" w16cid:durableId="1134101742">
    <w:abstractNumId w:val="12"/>
  </w:num>
  <w:num w:numId="17" w16cid:durableId="1693340850">
    <w:abstractNumId w:val="15"/>
  </w:num>
  <w:num w:numId="18" w16cid:durableId="1126267884">
    <w:abstractNumId w:val="13"/>
  </w:num>
  <w:num w:numId="19" w16cid:durableId="133506326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27920"/>
    <w:rsid w:val="00050627"/>
    <w:rsid w:val="00050730"/>
    <w:rsid w:val="000577E0"/>
    <w:rsid w:val="000660BF"/>
    <w:rsid w:val="000918FC"/>
    <w:rsid w:val="000D0194"/>
    <w:rsid w:val="000D4782"/>
    <w:rsid w:val="000E1914"/>
    <w:rsid w:val="000F63D9"/>
    <w:rsid w:val="00144C09"/>
    <w:rsid w:val="001630C8"/>
    <w:rsid w:val="00173AB7"/>
    <w:rsid w:val="00173EF7"/>
    <w:rsid w:val="00180990"/>
    <w:rsid w:val="001819F4"/>
    <w:rsid w:val="00195AE1"/>
    <w:rsid w:val="001A7B1E"/>
    <w:rsid w:val="001B4D2D"/>
    <w:rsid w:val="001D1EB4"/>
    <w:rsid w:val="001D5849"/>
    <w:rsid w:val="002325BE"/>
    <w:rsid w:val="00247E3F"/>
    <w:rsid w:val="00265870"/>
    <w:rsid w:val="0027570E"/>
    <w:rsid w:val="0028755C"/>
    <w:rsid w:val="00290948"/>
    <w:rsid w:val="00292B47"/>
    <w:rsid w:val="00295050"/>
    <w:rsid w:val="002D52BA"/>
    <w:rsid w:val="002E2F8D"/>
    <w:rsid w:val="002F005D"/>
    <w:rsid w:val="00302D9C"/>
    <w:rsid w:val="00306BA0"/>
    <w:rsid w:val="0031398D"/>
    <w:rsid w:val="00327040"/>
    <w:rsid w:val="00333BAB"/>
    <w:rsid w:val="00350490"/>
    <w:rsid w:val="003769B9"/>
    <w:rsid w:val="003849E6"/>
    <w:rsid w:val="003A3859"/>
    <w:rsid w:val="003B2635"/>
    <w:rsid w:val="003B43BF"/>
    <w:rsid w:val="003C7617"/>
    <w:rsid w:val="003D1625"/>
    <w:rsid w:val="003F327A"/>
    <w:rsid w:val="00406CB6"/>
    <w:rsid w:val="0042784F"/>
    <w:rsid w:val="00433592"/>
    <w:rsid w:val="00443085"/>
    <w:rsid w:val="00445728"/>
    <w:rsid w:val="004517F7"/>
    <w:rsid w:val="0048021B"/>
    <w:rsid w:val="004E6B8F"/>
    <w:rsid w:val="004F12A3"/>
    <w:rsid w:val="00503DF6"/>
    <w:rsid w:val="005249CC"/>
    <w:rsid w:val="00555EA3"/>
    <w:rsid w:val="00570530"/>
    <w:rsid w:val="00576C05"/>
    <w:rsid w:val="005A024E"/>
    <w:rsid w:val="005A53FF"/>
    <w:rsid w:val="005F1761"/>
    <w:rsid w:val="005F17DD"/>
    <w:rsid w:val="005F60DC"/>
    <w:rsid w:val="00605E77"/>
    <w:rsid w:val="00607F62"/>
    <w:rsid w:val="0064012B"/>
    <w:rsid w:val="00642360"/>
    <w:rsid w:val="00646CE8"/>
    <w:rsid w:val="0065021D"/>
    <w:rsid w:val="00650BED"/>
    <w:rsid w:val="00664DEE"/>
    <w:rsid w:val="00674A82"/>
    <w:rsid w:val="0067664A"/>
    <w:rsid w:val="006820D2"/>
    <w:rsid w:val="00684C4B"/>
    <w:rsid w:val="00684E50"/>
    <w:rsid w:val="006B1E12"/>
    <w:rsid w:val="006C3479"/>
    <w:rsid w:val="006F1DE2"/>
    <w:rsid w:val="00700F82"/>
    <w:rsid w:val="00702E73"/>
    <w:rsid w:val="00716F55"/>
    <w:rsid w:val="00717DDB"/>
    <w:rsid w:val="00735F0E"/>
    <w:rsid w:val="00742576"/>
    <w:rsid w:val="00747AC5"/>
    <w:rsid w:val="00771348"/>
    <w:rsid w:val="00776DCF"/>
    <w:rsid w:val="00786001"/>
    <w:rsid w:val="00787450"/>
    <w:rsid w:val="007A108D"/>
    <w:rsid w:val="007B2C1B"/>
    <w:rsid w:val="007B57A0"/>
    <w:rsid w:val="007D1FD4"/>
    <w:rsid w:val="007D5E6C"/>
    <w:rsid w:val="007D6D2D"/>
    <w:rsid w:val="00821593"/>
    <w:rsid w:val="00832691"/>
    <w:rsid w:val="00840871"/>
    <w:rsid w:val="00847451"/>
    <w:rsid w:val="00851FDA"/>
    <w:rsid w:val="00853DFF"/>
    <w:rsid w:val="008742FC"/>
    <w:rsid w:val="008819ED"/>
    <w:rsid w:val="008856D0"/>
    <w:rsid w:val="00891F8B"/>
    <w:rsid w:val="008937FF"/>
    <w:rsid w:val="008A107E"/>
    <w:rsid w:val="008A490E"/>
    <w:rsid w:val="008F66CF"/>
    <w:rsid w:val="009461AC"/>
    <w:rsid w:val="00953BB8"/>
    <w:rsid w:val="00960201"/>
    <w:rsid w:val="00960F8C"/>
    <w:rsid w:val="009735A0"/>
    <w:rsid w:val="00983505"/>
    <w:rsid w:val="00995FDC"/>
    <w:rsid w:val="009B395E"/>
    <w:rsid w:val="009B7A13"/>
    <w:rsid w:val="009D333E"/>
    <w:rsid w:val="00A16247"/>
    <w:rsid w:val="00A1666F"/>
    <w:rsid w:val="00A30C08"/>
    <w:rsid w:val="00A4571A"/>
    <w:rsid w:val="00A66410"/>
    <w:rsid w:val="00A67D5C"/>
    <w:rsid w:val="00A7688E"/>
    <w:rsid w:val="00AD57E8"/>
    <w:rsid w:val="00AE3CCE"/>
    <w:rsid w:val="00AF765F"/>
    <w:rsid w:val="00B07D7F"/>
    <w:rsid w:val="00B219B8"/>
    <w:rsid w:val="00B24C73"/>
    <w:rsid w:val="00B346EF"/>
    <w:rsid w:val="00B40F2B"/>
    <w:rsid w:val="00B60C1B"/>
    <w:rsid w:val="00B65D20"/>
    <w:rsid w:val="00B73009"/>
    <w:rsid w:val="00B770AD"/>
    <w:rsid w:val="00B80AC6"/>
    <w:rsid w:val="00B83894"/>
    <w:rsid w:val="00B87D45"/>
    <w:rsid w:val="00BA16BC"/>
    <w:rsid w:val="00BB0B0E"/>
    <w:rsid w:val="00BB694E"/>
    <w:rsid w:val="00BF21F5"/>
    <w:rsid w:val="00BF38A0"/>
    <w:rsid w:val="00BF4DDC"/>
    <w:rsid w:val="00BF52C7"/>
    <w:rsid w:val="00C3635B"/>
    <w:rsid w:val="00C563F2"/>
    <w:rsid w:val="00C62F00"/>
    <w:rsid w:val="00C655C7"/>
    <w:rsid w:val="00C707A9"/>
    <w:rsid w:val="00C741A3"/>
    <w:rsid w:val="00C86FF8"/>
    <w:rsid w:val="00C87843"/>
    <w:rsid w:val="00C914AC"/>
    <w:rsid w:val="00CA0245"/>
    <w:rsid w:val="00CB51F5"/>
    <w:rsid w:val="00CC193D"/>
    <w:rsid w:val="00CD0CB2"/>
    <w:rsid w:val="00CE40BE"/>
    <w:rsid w:val="00CE48B5"/>
    <w:rsid w:val="00CE69EA"/>
    <w:rsid w:val="00CF071C"/>
    <w:rsid w:val="00D113F7"/>
    <w:rsid w:val="00D50D35"/>
    <w:rsid w:val="00D914D8"/>
    <w:rsid w:val="00DD04AE"/>
    <w:rsid w:val="00DF1190"/>
    <w:rsid w:val="00DF2D79"/>
    <w:rsid w:val="00DF4C40"/>
    <w:rsid w:val="00E01E0E"/>
    <w:rsid w:val="00E05476"/>
    <w:rsid w:val="00E237D4"/>
    <w:rsid w:val="00E24144"/>
    <w:rsid w:val="00E25C33"/>
    <w:rsid w:val="00E2692B"/>
    <w:rsid w:val="00E5614A"/>
    <w:rsid w:val="00E609B7"/>
    <w:rsid w:val="00E77265"/>
    <w:rsid w:val="00E9347D"/>
    <w:rsid w:val="00E97E55"/>
    <w:rsid w:val="00EA131E"/>
    <w:rsid w:val="00EA1EB8"/>
    <w:rsid w:val="00EA2258"/>
    <w:rsid w:val="00EB41C8"/>
    <w:rsid w:val="00EC33DD"/>
    <w:rsid w:val="00EC576C"/>
    <w:rsid w:val="00EE1CA4"/>
    <w:rsid w:val="00EE5209"/>
    <w:rsid w:val="00F0021B"/>
    <w:rsid w:val="00F14E6D"/>
    <w:rsid w:val="00F27C3B"/>
    <w:rsid w:val="00F44DE2"/>
    <w:rsid w:val="00F5079B"/>
    <w:rsid w:val="00F632C4"/>
    <w:rsid w:val="00F669F3"/>
    <w:rsid w:val="00FA14FE"/>
    <w:rsid w:val="00FA4FDA"/>
    <w:rsid w:val="00FC6E86"/>
    <w:rsid w:val="00FD1C53"/>
    <w:rsid w:val="00FE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0E2D0"/>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180990"/>
    <w:pPr>
      <w:spacing w:before="0" w:beforeAutospacing="0" w:after="0" w:afterAutospacing="0"/>
      <w:jc w:val="both"/>
    </w:pPr>
    <w:rPr>
      <w:rFonts w:ascii="Times New Roman" w:eastAsia="Times New Roman" w:hAnsi="Times New Roman" w:cs="Times New Roman"/>
      <w:b/>
      <w:bCs/>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180990"/>
    <w:rPr>
      <w:b/>
      <w:bCs/>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 w:type="paragraph" w:styleId="Revision">
    <w:name w:val="Revision"/>
    <w:hidden/>
    <w:uiPriority w:val="99"/>
    <w:semiHidden/>
    <w:rsid w:val="002325BE"/>
    <w:rPr>
      <w:sz w:val="24"/>
      <w:szCs w:val="24"/>
    </w:rPr>
  </w:style>
  <w:style w:type="paragraph" w:customStyle="1" w:styleId="Default">
    <w:name w:val="Default"/>
    <w:rsid w:val="00786001"/>
    <w:pPr>
      <w:autoSpaceDE w:val="0"/>
      <w:autoSpaceDN w:val="0"/>
      <w:adjustRightInd w:val="0"/>
    </w:pPr>
    <w:rPr>
      <w:rFonts w:ascii="Arial" w:eastAsiaTheme="minorHAnsi" w:hAnsi="Arial" w:cs="Arial"/>
      <w:color w:val="000000"/>
      <w:sz w:val="24"/>
      <w:szCs w:val="24"/>
    </w:rPr>
  </w:style>
  <w:style w:type="paragraph" w:styleId="CommentSubject">
    <w:name w:val="annotation subject"/>
    <w:basedOn w:val="CommentText"/>
    <w:next w:val="CommentText"/>
    <w:link w:val="CommentSubjectChar"/>
    <w:semiHidden/>
    <w:unhideWhenUsed/>
    <w:rsid w:val="006F1DE2"/>
    <w:rPr>
      <w:b/>
      <w:bCs/>
    </w:rPr>
  </w:style>
  <w:style w:type="character" w:customStyle="1" w:styleId="CommentSubjectChar">
    <w:name w:val="Comment Subject Char"/>
    <w:basedOn w:val="CommentTextChar"/>
    <w:link w:val="CommentSubject"/>
    <w:semiHidden/>
    <w:rsid w:val="006F1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8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6B39-46EC-4ADF-AE0D-60F152CD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13972</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5</cp:revision>
  <cp:lastPrinted>2021-04-09T16:31:00Z</cp:lastPrinted>
  <dcterms:created xsi:type="dcterms:W3CDTF">2024-11-01T18:07:00Z</dcterms:created>
  <dcterms:modified xsi:type="dcterms:W3CDTF">2024-11-01T18:11:00Z</dcterms:modified>
</cp:coreProperties>
</file>