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Clery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000000"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B899533" w:rsidR="00CC0258" w:rsidRPr="00223E38" w:rsidRDefault="00000000"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0"/>
                  <w14:checkedState w14:val="2612" w14:font="MS Gothic"/>
                  <w14:uncheckedState w14:val="2610" w14:font="MS Gothic"/>
                </w14:checkbox>
              </w:sdtPr>
              <w:sdtContent>
                <w:r w:rsidR="001D4A93" w:rsidRPr="00223E38">
                  <w:rPr>
                    <w:rFonts w:ascii="Segoe UI Symbol" w:eastAsia="MS Gothic" w:hAnsi="Segoe UI Symbol" w:cs="Segoe UI Symbol"/>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4F566047" w:rsidR="00E912B2" w:rsidRPr="00223E38" w:rsidRDefault="00000000"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1"/>
                  <w14:checkedState w14:val="2612" w14:font="MS Gothic"/>
                  <w14:uncheckedState w14:val="2610" w14:font="MS Gothic"/>
                </w14:checkbox>
              </w:sdtPr>
              <w:sdtContent>
                <w:r w:rsidR="00A52C3C">
                  <w:rPr>
                    <w:rFonts w:ascii="MS Gothic" w:eastAsia="MS Gothic" w:hAnsi="MS Gothic" w:cs="Poppins" w:hint="eastAsia"/>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4595FDD" w:rsidR="00740EED" w:rsidRPr="00223E38" w:rsidRDefault="00000000"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0"/>
                  <w14:checkedState w14:val="2612" w14:font="MS Gothic"/>
                  <w14:uncheckedState w14:val="2610" w14:font="MS Gothic"/>
                </w14:checkbox>
              </w:sdtPr>
              <w:sdtContent>
                <w:r w:rsidR="00467CD6">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2003B4FB" w:rsidR="00E912B2" w:rsidRPr="00223E38" w:rsidRDefault="00000000"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Content>
                <w:r w:rsidR="00A52C3C">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07078AAD" w:rsidR="0058526C" w:rsidRPr="00223E38" w:rsidRDefault="00A52C3C" w:rsidP="004B5766">
            <w:pPr>
              <w:rPr>
                <w:rFonts w:ascii="Poppins" w:hAnsi="Poppins" w:cs="Poppins"/>
                <w:sz w:val="18"/>
                <w:szCs w:val="18"/>
              </w:rPr>
            </w:pPr>
            <w:r>
              <w:rPr>
                <w:rFonts w:ascii="Poppins" w:hAnsi="Poppins" w:cs="Poppins"/>
                <w:sz w:val="18"/>
                <w:szCs w:val="18"/>
              </w:rPr>
              <w:t>9/9/2024</w:t>
            </w: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23C6F8E7" w:rsidR="0058526C" w:rsidRPr="00223E38" w:rsidRDefault="00A52C3C" w:rsidP="004B5766">
            <w:pPr>
              <w:rPr>
                <w:rFonts w:ascii="Poppins" w:hAnsi="Poppins" w:cs="Poppins"/>
                <w:sz w:val="18"/>
                <w:szCs w:val="18"/>
              </w:rPr>
            </w:pPr>
            <w:r>
              <w:rPr>
                <w:rFonts w:ascii="Poppins" w:hAnsi="Poppins" w:cs="Poppins"/>
                <w:sz w:val="18"/>
                <w:szCs w:val="18"/>
              </w:rPr>
              <w:t>Academic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780E8856" w:rsidR="00671286" w:rsidRPr="00223E38" w:rsidRDefault="00A52C3C" w:rsidP="004B5766">
            <w:pPr>
              <w:rPr>
                <w:rFonts w:ascii="Poppins" w:hAnsi="Poppins" w:cs="Poppins"/>
                <w:sz w:val="18"/>
                <w:szCs w:val="18"/>
              </w:rPr>
            </w:pPr>
            <w:r>
              <w:rPr>
                <w:rFonts w:ascii="Poppins" w:hAnsi="Poppins" w:cs="Poppins"/>
                <w:sz w:val="18"/>
                <w:szCs w:val="18"/>
              </w:rPr>
              <w:t>Marine Facilities D20086</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3A901DE" w:rsidR="0058526C" w:rsidRPr="00223E38" w:rsidRDefault="00A52C3C" w:rsidP="004B5766">
            <w:pPr>
              <w:rPr>
                <w:rFonts w:ascii="Poppins" w:hAnsi="Poppins" w:cs="Poppins"/>
                <w:sz w:val="18"/>
                <w:szCs w:val="18"/>
              </w:rPr>
            </w:pPr>
            <w:r>
              <w:rPr>
                <w:rFonts w:ascii="Poppins" w:hAnsi="Poppins" w:cs="Poppins"/>
                <w:sz w:val="18"/>
                <w:szCs w:val="18"/>
              </w:rPr>
              <w:t>TBD</w:t>
            </w: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078A2F1D" w:rsidR="00671286" w:rsidRPr="00223E38" w:rsidRDefault="00A52C3C" w:rsidP="004B5766">
            <w:pPr>
              <w:rPr>
                <w:rFonts w:ascii="Poppins" w:hAnsi="Poppins" w:cs="Poppins"/>
                <w:sz w:val="18"/>
                <w:szCs w:val="18"/>
              </w:rPr>
            </w:pPr>
            <w:r>
              <w:rPr>
                <w:rFonts w:ascii="Poppins" w:hAnsi="Poppins" w:cs="Poppins"/>
                <w:sz w:val="18"/>
                <w:szCs w:val="18"/>
              </w:rPr>
              <w:t>TBD</w:t>
            </w: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08679986" w:rsidR="0058526C" w:rsidRPr="00223E38" w:rsidRDefault="00A52C3C" w:rsidP="004B5766">
            <w:pPr>
              <w:rPr>
                <w:rFonts w:ascii="Poppins" w:hAnsi="Poppins" w:cs="Poppins"/>
                <w:sz w:val="18"/>
                <w:szCs w:val="18"/>
              </w:rPr>
            </w:pPr>
            <w:r>
              <w:rPr>
                <w:rFonts w:ascii="Poppins" w:hAnsi="Poppins" w:cs="Poppins"/>
                <w:sz w:val="18"/>
                <w:szCs w:val="18"/>
              </w:rPr>
              <w:t>Equipment Tech I, Specialized 7004</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65460583" w:rsidR="00753729" w:rsidRPr="00223E38" w:rsidRDefault="00A52C3C" w:rsidP="004B5766">
            <w:pPr>
              <w:rPr>
                <w:rFonts w:ascii="Poppins" w:hAnsi="Poppins" w:cs="Poppins"/>
                <w:sz w:val="18"/>
                <w:szCs w:val="18"/>
              </w:rPr>
            </w:pPr>
            <w:r>
              <w:rPr>
                <w:rFonts w:ascii="Poppins" w:hAnsi="Poppins" w:cs="Poppins"/>
                <w:sz w:val="18"/>
                <w:szCs w:val="18"/>
              </w:rPr>
              <w:t>00020872</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109B71D6" w:rsidR="005F1F01" w:rsidRPr="00223E38" w:rsidRDefault="00000000"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 xml:space="preserve">Exempt (not overtime </w:t>
            </w:r>
            <w:proofErr w:type="gramStart"/>
            <w:r w:rsidR="00C062A0">
              <w:rPr>
                <w:rFonts w:ascii="Poppins" w:hAnsi="Poppins" w:cs="Poppins"/>
                <w:sz w:val="18"/>
                <w:szCs w:val="18"/>
              </w:rPr>
              <w:t>eligible)</w:t>
            </w:r>
            <w:r w:rsidR="00C062A0" w:rsidRPr="00223E38">
              <w:rPr>
                <w:rFonts w:ascii="Poppins" w:hAnsi="Poppins" w:cs="Poppins"/>
                <w:sz w:val="18"/>
                <w:szCs w:val="18"/>
              </w:rPr>
              <w:t xml:space="preserve">   </w:t>
            </w:r>
            <w:proofErr w:type="gramEnd"/>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1"/>
                  <w14:checkedState w14:val="2612" w14:font="MS Gothic"/>
                  <w14:uncheckedState w14:val="2610" w14:font="MS Gothic"/>
                </w14:checkbox>
              </w:sdtPr>
              <w:sdtContent>
                <w:r w:rsidR="00A52C3C">
                  <w:rPr>
                    <w:rFonts w:ascii="MS Gothic" w:eastAsia="MS Gothic" w:hAnsi="MS Gothic" w:cs="Poppins" w:hint="eastAsia"/>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093D025B" w:rsidR="0058526C" w:rsidRPr="00223E38" w:rsidRDefault="0036666B" w:rsidP="004B5766">
            <w:pPr>
              <w:rPr>
                <w:rFonts w:ascii="Poppins" w:hAnsi="Poppins" w:cs="Poppins"/>
                <w:sz w:val="18"/>
                <w:szCs w:val="18"/>
              </w:rPr>
            </w:pPr>
            <w:r>
              <w:rPr>
                <w:rFonts w:ascii="Poppins" w:hAnsi="Poppins" w:cs="Poppins"/>
                <w:sz w:val="18"/>
                <w:szCs w:val="18"/>
              </w:rPr>
              <w:t>Marine Lab</w:t>
            </w:r>
            <w:r w:rsidR="00A52C3C">
              <w:rPr>
                <w:rFonts w:ascii="Poppins" w:hAnsi="Poppins" w:cs="Poppins"/>
                <w:sz w:val="18"/>
                <w:szCs w:val="18"/>
              </w:rPr>
              <w:t xml:space="preserve"> Technician</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3EC24401" w:rsidR="0058526C" w:rsidRPr="00223E38" w:rsidRDefault="00A52C3C" w:rsidP="004B5766">
            <w:pPr>
              <w:rPr>
                <w:rFonts w:ascii="Poppins" w:hAnsi="Poppins" w:cs="Poppins"/>
                <w:sz w:val="18"/>
                <w:szCs w:val="18"/>
              </w:rPr>
            </w:pPr>
            <w:r>
              <w:rPr>
                <w:rFonts w:ascii="Poppins" w:hAnsi="Poppins" w:cs="Poppins"/>
                <w:sz w:val="18"/>
                <w:szCs w:val="18"/>
              </w:rPr>
              <w:t>1.0</w:t>
            </w: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12241683" w14:textId="30992181" w:rsidR="00C062A0" w:rsidRPr="00223E38" w:rsidRDefault="009E77D0" w:rsidP="00D04435">
            <w:pPr>
              <w:rPr>
                <w:rFonts w:ascii="Poppins" w:hAnsi="Poppins" w:cs="Poppins"/>
                <w:sz w:val="18"/>
                <w:szCs w:val="18"/>
              </w:rPr>
            </w:pPr>
            <w:r>
              <w:rPr>
                <w:rFonts w:ascii="Poppins" w:hAnsi="Poppins" w:cs="Poppins"/>
                <w:sz w:val="18"/>
                <w:szCs w:val="18"/>
              </w:rPr>
              <w:t xml:space="preserve">The incumbent will be responsible for the care and maintenance of live organisms and the equipment necessary for their care </w:t>
            </w:r>
            <w:r w:rsidR="002D5D27">
              <w:rPr>
                <w:rFonts w:ascii="Poppins" w:hAnsi="Poppins" w:cs="Poppins"/>
                <w:sz w:val="18"/>
                <w:szCs w:val="18"/>
              </w:rPr>
              <w:t>under the supervision of the senior equipment technician and the Marine Lab Director.</w:t>
            </w:r>
            <w:r>
              <w:rPr>
                <w:rFonts w:ascii="Poppins" w:hAnsi="Poppins" w:cs="Poppins"/>
                <w:sz w:val="18"/>
                <w:szCs w:val="18"/>
              </w:rPr>
              <w:t xml:space="preserve"> </w:t>
            </w: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5C652397" w14:textId="3D9F65C2"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Responsible for husbandry of organisms maintained at the lab for research and education, including feeding, disease management, record keeping, and exhibit animal acquisition. Also maintains and updates exhibit graphics, purchases food and other supplies for the public displays and teaching mission. Coordinates live animal trades with other institutions. Primary contact for marine lab IACUC compliance.</w:t>
            </w:r>
          </w:p>
        </w:tc>
        <w:tc>
          <w:tcPr>
            <w:tcW w:w="2520" w:type="dxa"/>
            <w:vAlign w:val="center"/>
          </w:tcPr>
          <w:p w14:paraId="2F133A16" w14:textId="70F51A60" w:rsidR="002B5F8E" w:rsidRPr="00223E38" w:rsidRDefault="00546D5E" w:rsidP="00D26918">
            <w:pPr>
              <w:tabs>
                <w:tab w:val="center" w:pos="432"/>
                <w:tab w:val="right" w:pos="864"/>
              </w:tabs>
              <w:jc w:val="center"/>
              <w:rPr>
                <w:rFonts w:ascii="Poppins" w:hAnsi="Poppins" w:cs="Poppins"/>
                <w:sz w:val="18"/>
                <w:szCs w:val="18"/>
              </w:rPr>
            </w:pPr>
            <w:r>
              <w:rPr>
                <w:rFonts w:ascii="Poppins" w:hAnsi="Poppins" w:cs="Poppins"/>
                <w:sz w:val="18"/>
                <w:szCs w:val="18"/>
              </w:rPr>
              <w:t>Essential</w:t>
            </w:r>
          </w:p>
        </w:tc>
        <w:tc>
          <w:tcPr>
            <w:tcW w:w="1800" w:type="dxa"/>
            <w:vAlign w:val="center"/>
          </w:tcPr>
          <w:p w14:paraId="655632FF" w14:textId="2D1AEDD0" w:rsidR="002B5F8E" w:rsidRPr="00223E38" w:rsidRDefault="009C722C" w:rsidP="00D26918">
            <w:pPr>
              <w:tabs>
                <w:tab w:val="center" w:pos="432"/>
                <w:tab w:val="right" w:pos="864"/>
              </w:tabs>
              <w:jc w:val="center"/>
              <w:rPr>
                <w:rFonts w:ascii="Poppins" w:hAnsi="Poppins" w:cs="Poppins"/>
                <w:sz w:val="18"/>
                <w:szCs w:val="18"/>
              </w:rPr>
            </w:pPr>
            <w:r>
              <w:rPr>
                <w:rFonts w:ascii="Poppins" w:hAnsi="Poppins" w:cs="Poppins"/>
                <w:sz w:val="18"/>
                <w:szCs w:val="18"/>
              </w:rPr>
              <w:t>20</w:t>
            </w:r>
          </w:p>
        </w:tc>
      </w:tr>
      <w:tr w:rsidR="002B5F8E" w:rsidRPr="00223E38" w14:paraId="6D9CB858" w14:textId="5BB5DEC2" w:rsidTr="00140552">
        <w:trPr>
          <w:jc w:val="center"/>
        </w:trPr>
        <w:tc>
          <w:tcPr>
            <w:tcW w:w="6205" w:type="dxa"/>
            <w:vAlign w:val="center"/>
          </w:tcPr>
          <w:p w14:paraId="44334F63" w14:textId="2F4D3805"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 xml:space="preserve">Opens HSU Marine Laboratory in morning and checks operation of emergency generator, sea water system, </w:t>
            </w:r>
            <w:r w:rsidR="00394B7B" w:rsidRPr="00546D5E">
              <w:rPr>
                <w:rFonts w:ascii="Poppins" w:hAnsi="Poppins" w:cs="Poppins"/>
                <w:sz w:val="18"/>
                <w:szCs w:val="18"/>
              </w:rPr>
              <w:t>boiler</w:t>
            </w:r>
            <w:r w:rsidRPr="00546D5E">
              <w:rPr>
                <w:rFonts w:ascii="Poppins" w:hAnsi="Poppins" w:cs="Poppins"/>
                <w:sz w:val="18"/>
                <w:szCs w:val="18"/>
              </w:rPr>
              <w:t>/furnace, air blower, and refrigerators/freezers and checks for storm damage and chemical spills, etc.</w:t>
            </w:r>
          </w:p>
        </w:tc>
        <w:tc>
          <w:tcPr>
            <w:tcW w:w="2520" w:type="dxa"/>
            <w:vAlign w:val="center"/>
          </w:tcPr>
          <w:p w14:paraId="7F795AC8" w14:textId="6B5A0228"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6B2F9AEE" w14:textId="0D16D032"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42FE2028" w14:textId="7878465E" w:rsidTr="00140552">
        <w:trPr>
          <w:jc w:val="center"/>
        </w:trPr>
        <w:tc>
          <w:tcPr>
            <w:tcW w:w="6205" w:type="dxa"/>
            <w:vAlign w:val="center"/>
          </w:tcPr>
          <w:p w14:paraId="3058F464" w14:textId="3DBAB936"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Maintains and operates sea water system, including sea water pumps, filters, holding tanks, and chillers.</w:t>
            </w:r>
          </w:p>
        </w:tc>
        <w:tc>
          <w:tcPr>
            <w:tcW w:w="2520" w:type="dxa"/>
            <w:vAlign w:val="center"/>
          </w:tcPr>
          <w:p w14:paraId="5FA473DF" w14:textId="7711A10E"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39308327" w14:textId="20BBA9AE"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18DCADCF" w14:textId="63358801" w:rsidTr="00140552">
        <w:trPr>
          <w:jc w:val="center"/>
        </w:trPr>
        <w:tc>
          <w:tcPr>
            <w:tcW w:w="6205" w:type="dxa"/>
            <w:vAlign w:val="center"/>
          </w:tcPr>
          <w:p w14:paraId="2A2478D2" w14:textId="2E0B3FBB"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Primary collector of material for lab teaching and research purposes with CDF&amp;W</w:t>
            </w:r>
          </w:p>
        </w:tc>
        <w:tc>
          <w:tcPr>
            <w:tcW w:w="2520" w:type="dxa"/>
            <w:vAlign w:val="center"/>
          </w:tcPr>
          <w:p w14:paraId="543BE568" w14:textId="7A5C7EE8"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7AF6C7A" w14:textId="130C7766"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4B7CBA64" w14:textId="64DCC02C" w:rsidTr="00140552">
        <w:trPr>
          <w:jc w:val="center"/>
        </w:trPr>
        <w:tc>
          <w:tcPr>
            <w:tcW w:w="6205" w:type="dxa"/>
            <w:vAlign w:val="center"/>
          </w:tcPr>
          <w:p w14:paraId="6504AEAC" w14:textId="6972119A"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Responsible for purchasing, maintaining and updating computer hardware and software and local area network in coordination with Information Technology Services.</w:t>
            </w:r>
          </w:p>
        </w:tc>
        <w:tc>
          <w:tcPr>
            <w:tcW w:w="2520" w:type="dxa"/>
            <w:vAlign w:val="center"/>
          </w:tcPr>
          <w:p w14:paraId="7FADD978" w14:textId="497D8EFB"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03C54130" w14:textId="0FBC7289"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20BF02F6" w14:textId="10F9464B" w:rsidTr="00140552">
        <w:trPr>
          <w:jc w:val="center"/>
        </w:trPr>
        <w:tc>
          <w:tcPr>
            <w:tcW w:w="6205" w:type="dxa"/>
            <w:vAlign w:val="center"/>
          </w:tcPr>
          <w:p w14:paraId="0B077A74" w14:textId="541D4B01"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Assists with supervision of student technicians involved with lab husbandry and in support of lab operations. Primary contact for marine lab IACUC compliance.</w:t>
            </w:r>
          </w:p>
        </w:tc>
        <w:tc>
          <w:tcPr>
            <w:tcW w:w="2520" w:type="dxa"/>
            <w:vAlign w:val="center"/>
          </w:tcPr>
          <w:p w14:paraId="38F16BBD" w14:textId="70E30108"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460A57AE" w14:textId="6EA84C71"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3D68BDFC" w14:textId="56D72A27" w:rsidTr="00140552">
        <w:trPr>
          <w:jc w:val="center"/>
        </w:trPr>
        <w:tc>
          <w:tcPr>
            <w:tcW w:w="6205" w:type="dxa"/>
            <w:vAlign w:val="center"/>
          </w:tcPr>
          <w:p w14:paraId="5AE14DEA" w14:textId="390B4A20"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Assists and advises in development of student and faculty research projects and assigning space.</w:t>
            </w:r>
          </w:p>
        </w:tc>
        <w:tc>
          <w:tcPr>
            <w:tcW w:w="2520" w:type="dxa"/>
            <w:vAlign w:val="center"/>
          </w:tcPr>
          <w:p w14:paraId="1076ECD7" w14:textId="4FAB858B"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778FE0D" w14:textId="3D25E8FC"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42159623" w14:textId="39C38AD0" w:rsidTr="00140552">
        <w:trPr>
          <w:jc w:val="center"/>
        </w:trPr>
        <w:tc>
          <w:tcPr>
            <w:tcW w:w="6205" w:type="dxa"/>
            <w:vAlign w:val="center"/>
          </w:tcPr>
          <w:p w14:paraId="764D4A21" w14:textId="68C21DA1" w:rsidR="002B5F8E" w:rsidRPr="00223E38" w:rsidRDefault="00546D5E" w:rsidP="00D26918">
            <w:pPr>
              <w:spacing w:before="60" w:after="60"/>
              <w:rPr>
                <w:rFonts w:ascii="Poppins" w:hAnsi="Poppins" w:cs="Poppins"/>
                <w:sz w:val="18"/>
                <w:szCs w:val="18"/>
              </w:rPr>
            </w:pPr>
            <w:r w:rsidRPr="00546D5E">
              <w:rPr>
                <w:rFonts w:ascii="Poppins" w:hAnsi="Poppins" w:cs="Poppins"/>
                <w:sz w:val="18"/>
                <w:szCs w:val="18"/>
              </w:rPr>
              <w:t>Assists with management of hazardous material and wastes and ASBS compliance</w:t>
            </w:r>
          </w:p>
        </w:tc>
        <w:tc>
          <w:tcPr>
            <w:tcW w:w="2520" w:type="dxa"/>
            <w:vAlign w:val="center"/>
          </w:tcPr>
          <w:p w14:paraId="0E21CF2C" w14:textId="022F063C"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DB10DC7" w14:textId="14739430"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2B5F8E" w:rsidRPr="00223E38" w14:paraId="40D9E3FB" w14:textId="375D5344" w:rsidTr="00140552">
        <w:trPr>
          <w:jc w:val="center"/>
        </w:trPr>
        <w:tc>
          <w:tcPr>
            <w:tcW w:w="6205" w:type="dxa"/>
            <w:vAlign w:val="center"/>
          </w:tcPr>
          <w:p w14:paraId="512D9DAC" w14:textId="4F8B008B" w:rsidR="00546D5E" w:rsidRPr="00223E38" w:rsidRDefault="00546D5E" w:rsidP="00D26918">
            <w:pPr>
              <w:spacing w:before="60" w:after="60"/>
              <w:rPr>
                <w:rFonts w:ascii="Poppins" w:hAnsi="Poppins" w:cs="Poppins"/>
                <w:sz w:val="18"/>
                <w:szCs w:val="18"/>
              </w:rPr>
            </w:pPr>
            <w:r w:rsidRPr="00546D5E">
              <w:rPr>
                <w:rFonts w:ascii="Poppins" w:hAnsi="Poppins" w:cs="Poppins"/>
                <w:sz w:val="18"/>
                <w:szCs w:val="18"/>
              </w:rPr>
              <w:t>Assists with Marine Lab inventory</w:t>
            </w:r>
          </w:p>
        </w:tc>
        <w:tc>
          <w:tcPr>
            <w:tcW w:w="2520" w:type="dxa"/>
            <w:vAlign w:val="center"/>
          </w:tcPr>
          <w:p w14:paraId="5E06AAF8" w14:textId="610ECC04" w:rsidR="002B5F8E" w:rsidRPr="00223E38" w:rsidRDefault="00546D5E" w:rsidP="00D26918">
            <w:pPr>
              <w:spacing w:before="60" w:after="60"/>
              <w:jc w:val="center"/>
              <w:rPr>
                <w:rFonts w:ascii="Poppins" w:hAnsi="Poppins" w:cs="Poppins"/>
                <w:sz w:val="18"/>
                <w:szCs w:val="18"/>
              </w:rPr>
            </w:pPr>
            <w:r>
              <w:rPr>
                <w:rFonts w:ascii="Poppins" w:hAnsi="Poppins" w:cs="Poppins"/>
                <w:sz w:val="18"/>
                <w:szCs w:val="18"/>
              </w:rPr>
              <w:t>Essential</w:t>
            </w:r>
          </w:p>
        </w:tc>
        <w:tc>
          <w:tcPr>
            <w:tcW w:w="1800" w:type="dxa"/>
            <w:vAlign w:val="center"/>
          </w:tcPr>
          <w:p w14:paraId="12503298" w14:textId="33873337"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w:t>
            </w:r>
          </w:p>
        </w:tc>
      </w:tr>
      <w:tr w:rsidR="00546D5E" w:rsidRPr="00223E38" w14:paraId="7F69A44B" w14:textId="77777777" w:rsidTr="00140552">
        <w:trPr>
          <w:jc w:val="center"/>
        </w:trPr>
        <w:tc>
          <w:tcPr>
            <w:tcW w:w="6205" w:type="dxa"/>
            <w:vAlign w:val="center"/>
          </w:tcPr>
          <w:p w14:paraId="676CD5B1" w14:textId="394C3098" w:rsidR="00546D5E" w:rsidRPr="00546D5E" w:rsidRDefault="00546D5E" w:rsidP="00D26918">
            <w:pPr>
              <w:spacing w:before="60" w:after="60"/>
              <w:rPr>
                <w:rFonts w:ascii="Poppins" w:hAnsi="Poppins" w:cs="Poppins"/>
                <w:sz w:val="18"/>
                <w:szCs w:val="18"/>
              </w:rPr>
            </w:pPr>
            <w:r w:rsidRPr="00546D5E">
              <w:rPr>
                <w:rFonts w:ascii="Poppins" w:hAnsi="Poppins" w:cs="Poppins"/>
                <w:sz w:val="18"/>
                <w:szCs w:val="18"/>
              </w:rPr>
              <w:lastRenderedPageBreak/>
              <w:t>Responsible for marine lab operations in the absence of the Tech II and Director</w:t>
            </w:r>
          </w:p>
        </w:tc>
        <w:tc>
          <w:tcPr>
            <w:tcW w:w="2520" w:type="dxa"/>
            <w:vAlign w:val="center"/>
          </w:tcPr>
          <w:p w14:paraId="554EDF2F" w14:textId="2BAAEA32" w:rsidR="00546D5E" w:rsidRPr="00223E38" w:rsidRDefault="00546D5E" w:rsidP="00D26918">
            <w:pPr>
              <w:spacing w:before="60" w:after="60"/>
              <w:jc w:val="center"/>
              <w:rPr>
                <w:rFonts w:ascii="Poppins" w:hAnsi="Poppins" w:cs="Poppins"/>
                <w:sz w:val="18"/>
                <w:szCs w:val="18"/>
              </w:rPr>
            </w:pPr>
            <w:r>
              <w:rPr>
                <w:rFonts w:ascii="Poppins" w:hAnsi="Poppins" w:cs="Poppins"/>
                <w:sz w:val="18"/>
                <w:szCs w:val="18"/>
              </w:rPr>
              <w:t>Marginal</w:t>
            </w:r>
          </w:p>
        </w:tc>
        <w:tc>
          <w:tcPr>
            <w:tcW w:w="1800" w:type="dxa"/>
            <w:vAlign w:val="center"/>
          </w:tcPr>
          <w:p w14:paraId="4DD4FFE4" w14:textId="64C4A1D1" w:rsidR="00546D5E" w:rsidRPr="00223E38" w:rsidRDefault="00546D5E" w:rsidP="00D26918">
            <w:pPr>
              <w:spacing w:before="60" w:after="60"/>
              <w:jc w:val="center"/>
              <w:rPr>
                <w:rFonts w:ascii="Poppins" w:hAnsi="Poppins" w:cs="Poppins"/>
                <w:sz w:val="18"/>
                <w:szCs w:val="18"/>
              </w:rPr>
            </w:pPr>
            <w:r>
              <w:rPr>
                <w:rFonts w:ascii="Poppins" w:hAnsi="Poppins" w:cs="Poppins"/>
                <w:sz w:val="18"/>
                <w:szCs w:val="18"/>
              </w:rPr>
              <w:t>5</w:t>
            </w:r>
          </w:p>
        </w:tc>
      </w:tr>
      <w:tr w:rsidR="00546D5E" w:rsidRPr="00223E38" w14:paraId="34819DED" w14:textId="77777777" w:rsidTr="00140552">
        <w:trPr>
          <w:jc w:val="center"/>
        </w:trPr>
        <w:tc>
          <w:tcPr>
            <w:tcW w:w="6205" w:type="dxa"/>
            <w:vAlign w:val="center"/>
          </w:tcPr>
          <w:p w14:paraId="2F55929C" w14:textId="130EC988" w:rsidR="00546D5E" w:rsidRPr="00546D5E" w:rsidRDefault="00546D5E" w:rsidP="00D26918">
            <w:pPr>
              <w:spacing w:before="60" w:after="60"/>
              <w:rPr>
                <w:rFonts w:ascii="Poppins" w:hAnsi="Poppins" w:cs="Poppins"/>
                <w:sz w:val="18"/>
                <w:szCs w:val="18"/>
              </w:rPr>
            </w:pPr>
            <w:r w:rsidRPr="00546D5E">
              <w:rPr>
                <w:rFonts w:ascii="Poppins" w:hAnsi="Poppins" w:cs="Poppins"/>
                <w:sz w:val="18"/>
                <w:szCs w:val="18"/>
              </w:rPr>
              <w:t>Other duties as required</w:t>
            </w:r>
          </w:p>
        </w:tc>
        <w:tc>
          <w:tcPr>
            <w:tcW w:w="2520" w:type="dxa"/>
            <w:vAlign w:val="center"/>
          </w:tcPr>
          <w:p w14:paraId="00E63082" w14:textId="5CEBA40E" w:rsidR="00546D5E" w:rsidRPr="00223E38" w:rsidRDefault="00546D5E" w:rsidP="00D26918">
            <w:pPr>
              <w:spacing w:before="60" w:after="60"/>
              <w:jc w:val="center"/>
              <w:rPr>
                <w:rFonts w:ascii="Poppins" w:hAnsi="Poppins" w:cs="Poppins"/>
                <w:sz w:val="18"/>
                <w:szCs w:val="18"/>
              </w:rPr>
            </w:pPr>
            <w:r>
              <w:rPr>
                <w:rFonts w:ascii="Poppins" w:hAnsi="Poppins" w:cs="Poppins"/>
                <w:sz w:val="18"/>
                <w:szCs w:val="18"/>
              </w:rPr>
              <w:t>Marginal</w:t>
            </w:r>
          </w:p>
        </w:tc>
        <w:tc>
          <w:tcPr>
            <w:tcW w:w="1800" w:type="dxa"/>
            <w:vAlign w:val="center"/>
          </w:tcPr>
          <w:p w14:paraId="19DFA9CB" w14:textId="6680AAC9" w:rsidR="00546D5E" w:rsidRPr="00223E38" w:rsidRDefault="00546D5E"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03C69231" w:rsidR="002B5F8E" w:rsidRPr="00223E38" w:rsidRDefault="009C722C" w:rsidP="00D26918">
            <w:pPr>
              <w:spacing w:before="60" w:after="60"/>
              <w:jc w:val="center"/>
              <w:rPr>
                <w:rFonts w:ascii="Poppins" w:hAnsi="Poppins" w:cs="Poppins"/>
                <w:sz w:val="18"/>
                <w:szCs w:val="18"/>
              </w:rPr>
            </w:pPr>
            <w:r>
              <w:rPr>
                <w:rFonts w:ascii="Poppins" w:hAnsi="Poppins" w:cs="Poppins"/>
                <w:sz w:val="18"/>
                <w:szCs w:val="18"/>
              </w:rPr>
              <w:t>100</w:t>
            </w: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43E251F0" w:rsidR="00BC0328" w:rsidRPr="00223E38" w:rsidRDefault="00546D5E" w:rsidP="00D26918">
            <w:pPr>
              <w:spacing w:before="60" w:after="60"/>
              <w:ind w:left="720"/>
              <w:rPr>
                <w:rFonts w:ascii="Poppins" w:hAnsi="Poppins" w:cs="Poppins"/>
                <w:sz w:val="18"/>
                <w:szCs w:val="18"/>
              </w:rPr>
            </w:pPr>
            <w:r>
              <w:rPr>
                <w:rFonts w:ascii="Poppins" w:hAnsi="Poppins" w:cs="Poppins"/>
                <w:sz w:val="18"/>
                <w:szCs w:val="18"/>
              </w:rPr>
              <w:t>NA</w:t>
            </w: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1447277B" w:rsidR="00175022" w:rsidRPr="00223E38" w:rsidRDefault="00546D5E" w:rsidP="00D26918">
            <w:pPr>
              <w:rPr>
                <w:rFonts w:ascii="Poppins" w:hAnsi="Poppins" w:cs="Poppins"/>
                <w:sz w:val="18"/>
                <w:szCs w:val="18"/>
              </w:rPr>
            </w:pPr>
            <w:r>
              <w:rPr>
                <w:rFonts w:ascii="Poppins" w:hAnsi="Poppins" w:cs="Poppins"/>
                <w:sz w:val="18"/>
                <w:szCs w:val="18"/>
              </w:rPr>
              <w:t>Student Assistants</w:t>
            </w:r>
          </w:p>
        </w:tc>
        <w:tc>
          <w:tcPr>
            <w:tcW w:w="4680" w:type="dxa"/>
            <w:vAlign w:val="center"/>
          </w:tcPr>
          <w:p w14:paraId="09BE5AB5" w14:textId="3D0BB6CC" w:rsidR="00175022" w:rsidRPr="00223E38" w:rsidRDefault="00546D5E" w:rsidP="00D26918">
            <w:pPr>
              <w:rPr>
                <w:rFonts w:ascii="Poppins" w:hAnsi="Poppins" w:cs="Poppins"/>
                <w:sz w:val="18"/>
                <w:szCs w:val="18"/>
              </w:rPr>
            </w:pPr>
            <w:r>
              <w:rPr>
                <w:rFonts w:ascii="Poppins" w:hAnsi="Poppins" w:cs="Poppins"/>
                <w:sz w:val="18"/>
                <w:szCs w:val="18"/>
              </w:rPr>
              <w:t>Student Technicians</w:t>
            </w:r>
          </w:p>
        </w:tc>
        <w:tc>
          <w:tcPr>
            <w:tcW w:w="2520" w:type="dxa"/>
            <w:vAlign w:val="center"/>
          </w:tcPr>
          <w:p w14:paraId="66AA8DFF" w14:textId="2EF647AF" w:rsidR="00175022" w:rsidRPr="00223E38" w:rsidRDefault="00546D5E" w:rsidP="00D26918">
            <w:pPr>
              <w:jc w:val="center"/>
              <w:rPr>
                <w:rFonts w:ascii="Poppins" w:hAnsi="Poppins" w:cs="Poppins"/>
                <w:sz w:val="18"/>
                <w:szCs w:val="18"/>
              </w:rPr>
            </w:pPr>
            <w:r>
              <w:rPr>
                <w:rFonts w:ascii="Poppins" w:hAnsi="Poppins" w:cs="Poppins"/>
                <w:sz w:val="18"/>
                <w:szCs w:val="18"/>
              </w:rPr>
              <w:t>Indirect</w:t>
            </w: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List education and years of experience required, as listed in Classification Standards. If applicable, include </w:t>
            </w:r>
            <w:r w:rsidRPr="0067389B">
              <w:rPr>
                <w:rStyle w:val="Strong"/>
                <w:rFonts w:ascii="Poppins" w:hAnsi="Poppins" w:cs="Poppins"/>
                <w:sz w:val="18"/>
                <w:szCs w:val="18"/>
              </w:rPr>
              <w:lastRenderedPageBreak/>
              <w:t>necessary certificates and licenses (Driver’s License).</w:t>
            </w:r>
          </w:p>
        </w:tc>
        <w:tc>
          <w:tcPr>
            <w:tcW w:w="7025" w:type="dxa"/>
            <w:vAlign w:val="center"/>
          </w:tcPr>
          <w:p w14:paraId="2BBB8166" w14:textId="106BC989" w:rsidR="00546D5E" w:rsidRPr="00546D5E" w:rsidRDefault="00546D5E" w:rsidP="00546D5E">
            <w:pPr>
              <w:rPr>
                <w:rFonts w:ascii="Poppins" w:hAnsi="Poppins" w:cs="Poppins"/>
                <w:sz w:val="18"/>
                <w:szCs w:val="18"/>
              </w:rPr>
            </w:pPr>
            <w:r w:rsidRPr="00546D5E">
              <w:rPr>
                <w:rFonts w:ascii="Poppins" w:hAnsi="Poppins" w:cs="Poppins"/>
                <w:sz w:val="18"/>
                <w:szCs w:val="18"/>
              </w:rPr>
              <w:lastRenderedPageBreak/>
              <w:t>Equivalent to one year of journey-level or skilled experience in the maintenance, repair and operation of</w:t>
            </w:r>
            <w:r>
              <w:rPr>
                <w:rFonts w:ascii="Poppins" w:hAnsi="Poppins" w:cs="Poppins"/>
                <w:sz w:val="18"/>
                <w:szCs w:val="18"/>
              </w:rPr>
              <w:t xml:space="preserve"> </w:t>
            </w:r>
            <w:r w:rsidRPr="00546D5E">
              <w:rPr>
                <w:rFonts w:ascii="Poppins" w:hAnsi="Poppins" w:cs="Poppins"/>
                <w:sz w:val="18"/>
                <w:szCs w:val="18"/>
              </w:rPr>
              <w:t>scientific or technical equipment in the specialty area to which assigned such as mechanical</w:t>
            </w:r>
            <w:r>
              <w:rPr>
                <w:rFonts w:ascii="Poppins" w:hAnsi="Poppins" w:cs="Poppins"/>
                <w:sz w:val="18"/>
                <w:szCs w:val="18"/>
              </w:rPr>
              <w:t xml:space="preserve"> and plumbing equipment, and the equipment necessary for aquatic animal husbandry.</w:t>
            </w:r>
          </w:p>
          <w:p w14:paraId="535FF062" w14:textId="77777777" w:rsidR="00546D5E" w:rsidRPr="00546D5E" w:rsidRDefault="00546D5E" w:rsidP="00546D5E">
            <w:pPr>
              <w:rPr>
                <w:rFonts w:ascii="Poppins" w:hAnsi="Poppins" w:cs="Poppins"/>
                <w:sz w:val="18"/>
                <w:szCs w:val="18"/>
              </w:rPr>
            </w:pPr>
            <w:r w:rsidRPr="00546D5E">
              <w:rPr>
                <w:rFonts w:ascii="Poppins" w:hAnsi="Poppins" w:cs="Poppins"/>
                <w:sz w:val="18"/>
                <w:szCs w:val="18"/>
              </w:rPr>
              <w:lastRenderedPageBreak/>
              <w:t>or</w:t>
            </w:r>
          </w:p>
          <w:p w14:paraId="72024919" w14:textId="24B9756C" w:rsidR="00546D5E" w:rsidRPr="00546D5E" w:rsidRDefault="00546D5E" w:rsidP="00546D5E">
            <w:pPr>
              <w:rPr>
                <w:rFonts w:ascii="Poppins" w:hAnsi="Poppins" w:cs="Poppins"/>
                <w:sz w:val="18"/>
                <w:szCs w:val="18"/>
              </w:rPr>
            </w:pPr>
            <w:r w:rsidRPr="00546D5E">
              <w:rPr>
                <w:rFonts w:ascii="Poppins" w:hAnsi="Poppins" w:cs="Poppins"/>
                <w:sz w:val="18"/>
                <w:szCs w:val="18"/>
              </w:rPr>
              <w:t>Equivalent to two years of semi-skilled experience maintaining and</w:t>
            </w:r>
            <w:r>
              <w:rPr>
                <w:rFonts w:ascii="Poppins" w:hAnsi="Poppins" w:cs="Poppins"/>
                <w:sz w:val="18"/>
                <w:szCs w:val="18"/>
              </w:rPr>
              <w:t xml:space="preserve"> </w:t>
            </w:r>
            <w:r w:rsidRPr="00546D5E">
              <w:rPr>
                <w:rFonts w:ascii="Poppins" w:hAnsi="Poppins" w:cs="Poppins"/>
                <w:sz w:val="18"/>
                <w:szCs w:val="18"/>
              </w:rPr>
              <w:t>repairing scientific or technical equipment</w:t>
            </w:r>
            <w:r>
              <w:rPr>
                <w:rFonts w:ascii="Poppins" w:hAnsi="Poppins" w:cs="Poppins"/>
                <w:sz w:val="18"/>
                <w:szCs w:val="18"/>
              </w:rPr>
              <w:t xml:space="preserve"> </w:t>
            </w:r>
            <w:r w:rsidRPr="00546D5E">
              <w:rPr>
                <w:rFonts w:ascii="Poppins" w:hAnsi="Poppins" w:cs="Poppins"/>
                <w:sz w:val="18"/>
                <w:szCs w:val="18"/>
              </w:rPr>
              <w:t>or related equipment experience as part of instructional support activities may be substituted for the required</w:t>
            </w:r>
            <w:r>
              <w:rPr>
                <w:rFonts w:ascii="Poppins" w:hAnsi="Poppins" w:cs="Poppins"/>
                <w:sz w:val="18"/>
                <w:szCs w:val="18"/>
              </w:rPr>
              <w:t xml:space="preserve"> </w:t>
            </w:r>
            <w:r w:rsidRPr="00546D5E">
              <w:rPr>
                <w:rFonts w:ascii="Poppins" w:hAnsi="Poppins" w:cs="Poppins"/>
                <w:sz w:val="18"/>
                <w:szCs w:val="18"/>
              </w:rPr>
              <w:t>experience.</w:t>
            </w:r>
          </w:p>
          <w:p w14:paraId="5CBB3645" w14:textId="77777777" w:rsidR="00546D5E" w:rsidRPr="00546D5E" w:rsidRDefault="00546D5E" w:rsidP="00546D5E">
            <w:pPr>
              <w:rPr>
                <w:rFonts w:ascii="Poppins" w:hAnsi="Poppins" w:cs="Poppins"/>
                <w:sz w:val="18"/>
                <w:szCs w:val="18"/>
              </w:rPr>
            </w:pPr>
            <w:r w:rsidRPr="00546D5E">
              <w:rPr>
                <w:rFonts w:ascii="Poppins" w:hAnsi="Poppins" w:cs="Poppins"/>
                <w:sz w:val="18"/>
                <w:szCs w:val="18"/>
              </w:rPr>
              <w:t>or</w:t>
            </w:r>
          </w:p>
          <w:p w14:paraId="384EB5A3" w14:textId="56CBCA35" w:rsidR="00546D5E" w:rsidRPr="00546D5E" w:rsidRDefault="00546D5E" w:rsidP="00546D5E">
            <w:pPr>
              <w:rPr>
                <w:rFonts w:ascii="Poppins" w:hAnsi="Poppins" w:cs="Poppins"/>
                <w:sz w:val="18"/>
                <w:szCs w:val="18"/>
              </w:rPr>
            </w:pPr>
            <w:r w:rsidRPr="00546D5E">
              <w:rPr>
                <w:rFonts w:ascii="Poppins" w:hAnsi="Poppins" w:cs="Poppins"/>
                <w:sz w:val="18"/>
                <w:szCs w:val="18"/>
              </w:rPr>
              <w:t>Equivalent to two years of trade school or technical arts training with specialization in the type of equipment</w:t>
            </w:r>
            <w:r>
              <w:rPr>
                <w:rFonts w:ascii="Poppins" w:hAnsi="Poppins" w:cs="Poppins"/>
                <w:sz w:val="18"/>
                <w:szCs w:val="18"/>
              </w:rPr>
              <w:t xml:space="preserve"> </w:t>
            </w:r>
            <w:r w:rsidRPr="00546D5E">
              <w:rPr>
                <w:rFonts w:ascii="Poppins" w:hAnsi="Poppins" w:cs="Poppins"/>
                <w:sz w:val="18"/>
                <w:szCs w:val="18"/>
              </w:rPr>
              <w:t xml:space="preserve">repair to which assigned, </w:t>
            </w:r>
            <w:r>
              <w:rPr>
                <w:rFonts w:ascii="Poppins" w:hAnsi="Poppins" w:cs="Poppins"/>
                <w:sz w:val="18"/>
                <w:szCs w:val="18"/>
              </w:rPr>
              <w:t>c</w:t>
            </w:r>
            <w:r w:rsidRPr="00546D5E">
              <w:rPr>
                <w:rFonts w:ascii="Poppins" w:hAnsi="Poppins" w:cs="Poppins"/>
                <w:sz w:val="18"/>
                <w:szCs w:val="18"/>
              </w:rPr>
              <w:t>ompletion of an apprenticeship program, or completion of a full military</w:t>
            </w:r>
          </w:p>
          <w:p w14:paraId="699D022A" w14:textId="5C4A90B2" w:rsidR="0067389B" w:rsidRPr="00223E38" w:rsidRDefault="00546D5E" w:rsidP="00546D5E">
            <w:pPr>
              <w:rPr>
                <w:rFonts w:ascii="Poppins" w:hAnsi="Poppins" w:cs="Poppins"/>
                <w:sz w:val="18"/>
                <w:szCs w:val="18"/>
              </w:rPr>
            </w:pPr>
            <w:r w:rsidRPr="00546D5E">
              <w:rPr>
                <w:rFonts w:ascii="Poppins" w:hAnsi="Poppins" w:cs="Poppins"/>
                <w:sz w:val="18"/>
                <w:szCs w:val="18"/>
              </w:rPr>
              <w:t>specialization in the required type of equipment maintenance and repair may be substituted for the required</w:t>
            </w:r>
            <w:r>
              <w:rPr>
                <w:rFonts w:ascii="Poppins" w:hAnsi="Poppins" w:cs="Poppins"/>
                <w:sz w:val="18"/>
                <w:szCs w:val="18"/>
              </w:rPr>
              <w:t xml:space="preserve"> </w:t>
            </w:r>
            <w:r w:rsidRPr="00546D5E">
              <w:rPr>
                <w:rFonts w:ascii="Poppins" w:hAnsi="Poppins" w:cs="Poppins"/>
                <w:sz w:val="18"/>
                <w:szCs w:val="18"/>
              </w:rPr>
              <w:t>experience.</w:t>
            </w: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lastRenderedPageBreak/>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Pr="00401158" w:rsidRDefault="003706A4" w:rsidP="00D04435">
            <w:pPr>
              <w:rPr>
                <w:rStyle w:val="Strong"/>
                <w:rFonts w:ascii="Poppins" w:hAnsi="Poppins" w:cs="Poppins"/>
                <w:sz w:val="18"/>
                <w:szCs w:val="18"/>
              </w:rPr>
            </w:pPr>
            <w:r w:rsidRPr="00401158">
              <w:rPr>
                <w:rStyle w:val="Strong"/>
                <w:rFonts w:ascii="Poppins" w:hAnsi="Poppins" w:cs="Poppins"/>
                <w:sz w:val="18"/>
                <w:szCs w:val="18"/>
              </w:rPr>
              <w:t>As listed in Classification Standards</w:t>
            </w:r>
            <w:r w:rsidR="00401158">
              <w:rPr>
                <w:rStyle w:val="Strong"/>
                <w:rFonts w:ascii="Poppins" w:hAnsi="Poppins" w:cs="Poppins"/>
                <w:sz w:val="18"/>
                <w:szCs w:val="18"/>
              </w:rPr>
              <w:t>:</w:t>
            </w:r>
          </w:p>
          <w:p w14:paraId="3C5706F1" w14:textId="77777777" w:rsidR="004D6350" w:rsidRDefault="004D6350" w:rsidP="004D6350">
            <w:pPr>
              <w:pStyle w:val="ListParagraph"/>
              <w:numPr>
                <w:ilvl w:val="0"/>
                <w:numId w:val="41"/>
              </w:numPr>
              <w:rPr>
                <w:rFonts w:ascii="Poppins" w:hAnsi="Poppins" w:cs="Poppins"/>
                <w:sz w:val="18"/>
                <w:szCs w:val="18"/>
              </w:rPr>
            </w:pPr>
            <w:r w:rsidRPr="00546D5E">
              <w:rPr>
                <w:rFonts w:ascii="Poppins" w:hAnsi="Poppins" w:cs="Poppins"/>
                <w:sz w:val="18"/>
                <w:szCs w:val="18"/>
              </w:rPr>
              <w:t>Aquatic animal husbandry and handling experience</w:t>
            </w:r>
          </w:p>
          <w:p w14:paraId="6D56C093" w14:textId="294A195F" w:rsidR="004D6350" w:rsidRDefault="004D6350" w:rsidP="00B8617D">
            <w:pPr>
              <w:pStyle w:val="ListParagraph"/>
              <w:numPr>
                <w:ilvl w:val="0"/>
                <w:numId w:val="41"/>
              </w:numPr>
              <w:rPr>
                <w:rFonts w:ascii="Poppins" w:hAnsi="Poppins" w:cs="Poppins"/>
                <w:sz w:val="18"/>
                <w:szCs w:val="18"/>
              </w:rPr>
            </w:pPr>
            <w:r w:rsidRPr="004D6350">
              <w:rPr>
                <w:rFonts w:ascii="Poppins" w:hAnsi="Poppins" w:cs="Poppins"/>
                <w:sz w:val="18"/>
                <w:szCs w:val="18"/>
              </w:rPr>
              <w:t>Ability to use hand tools in repair, analysis, installation, or fabrication of equipment specifically related to plumbing and aquatic animal care</w:t>
            </w:r>
          </w:p>
          <w:p w14:paraId="155E5E18" w14:textId="77777777" w:rsidR="004D6350" w:rsidRDefault="004D6350" w:rsidP="004D6350">
            <w:pPr>
              <w:pStyle w:val="ListParagraph"/>
              <w:numPr>
                <w:ilvl w:val="0"/>
                <w:numId w:val="41"/>
              </w:numPr>
              <w:rPr>
                <w:rFonts w:ascii="Poppins" w:hAnsi="Poppins" w:cs="Poppins"/>
                <w:sz w:val="18"/>
                <w:szCs w:val="18"/>
              </w:rPr>
            </w:pPr>
            <w:r>
              <w:rPr>
                <w:rFonts w:ascii="Poppins" w:hAnsi="Poppins" w:cs="Poppins"/>
                <w:sz w:val="18"/>
                <w:szCs w:val="18"/>
              </w:rPr>
              <w:t>A</w:t>
            </w:r>
            <w:r w:rsidRPr="004D6350">
              <w:rPr>
                <w:rFonts w:ascii="Poppins" w:hAnsi="Poppins" w:cs="Poppins"/>
                <w:sz w:val="18"/>
                <w:szCs w:val="18"/>
              </w:rPr>
              <w:t>bility to analyze equipment problems and determine necessary repairs</w:t>
            </w:r>
          </w:p>
          <w:p w14:paraId="68AFCBDD" w14:textId="77777777" w:rsidR="004D6350" w:rsidRDefault="004D6350" w:rsidP="00107739">
            <w:pPr>
              <w:pStyle w:val="ListParagraph"/>
              <w:numPr>
                <w:ilvl w:val="0"/>
                <w:numId w:val="41"/>
              </w:numPr>
              <w:rPr>
                <w:rFonts w:ascii="Poppins" w:hAnsi="Poppins" w:cs="Poppins"/>
                <w:sz w:val="18"/>
                <w:szCs w:val="18"/>
              </w:rPr>
            </w:pPr>
            <w:r w:rsidRPr="004D6350">
              <w:rPr>
                <w:rFonts w:ascii="Poppins" w:hAnsi="Poppins" w:cs="Poppins"/>
                <w:sz w:val="18"/>
                <w:szCs w:val="18"/>
              </w:rPr>
              <w:t>Ability to follow</w:t>
            </w:r>
            <w:r>
              <w:rPr>
                <w:rFonts w:ascii="Poppins" w:hAnsi="Poppins" w:cs="Poppins"/>
                <w:sz w:val="18"/>
                <w:szCs w:val="18"/>
              </w:rPr>
              <w:t xml:space="preserve"> </w:t>
            </w:r>
            <w:r w:rsidRPr="004D6350">
              <w:rPr>
                <w:rFonts w:ascii="Poppins" w:hAnsi="Poppins" w:cs="Poppins"/>
                <w:sz w:val="18"/>
                <w:szCs w:val="18"/>
              </w:rPr>
              <w:t>plans</w:t>
            </w:r>
          </w:p>
          <w:p w14:paraId="75F30749" w14:textId="77777777" w:rsidR="004D6350" w:rsidRDefault="004D6350" w:rsidP="00107739">
            <w:pPr>
              <w:pStyle w:val="ListParagraph"/>
              <w:numPr>
                <w:ilvl w:val="0"/>
                <w:numId w:val="41"/>
              </w:numPr>
              <w:rPr>
                <w:rFonts w:ascii="Poppins" w:hAnsi="Poppins" w:cs="Poppins"/>
                <w:sz w:val="18"/>
                <w:szCs w:val="18"/>
              </w:rPr>
            </w:pPr>
            <w:r>
              <w:rPr>
                <w:rFonts w:ascii="Poppins" w:hAnsi="Poppins" w:cs="Poppins"/>
                <w:sz w:val="18"/>
                <w:szCs w:val="18"/>
              </w:rPr>
              <w:t>A</w:t>
            </w:r>
            <w:r w:rsidRPr="004D6350">
              <w:rPr>
                <w:rFonts w:ascii="Poppins" w:hAnsi="Poppins" w:cs="Poppins"/>
                <w:sz w:val="18"/>
                <w:szCs w:val="18"/>
              </w:rPr>
              <w:t>bility to follow oral and written directions</w:t>
            </w:r>
          </w:p>
          <w:p w14:paraId="2C0F20C5" w14:textId="77777777" w:rsidR="004D6350" w:rsidRDefault="004D6350" w:rsidP="00107739">
            <w:pPr>
              <w:pStyle w:val="ListParagraph"/>
              <w:numPr>
                <w:ilvl w:val="0"/>
                <w:numId w:val="41"/>
              </w:numPr>
              <w:rPr>
                <w:rFonts w:ascii="Poppins" w:hAnsi="Poppins" w:cs="Poppins"/>
                <w:sz w:val="18"/>
                <w:szCs w:val="18"/>
              </w:rPr>
            </w:pPr>
            <w:r>
              <w:rPr>
                <w:rFonts w:ascii="Poppins" w:hAnsi="Poppins" w:cs="Poppins"/>
                <w:sz w:val="18"/>
                <w:szCs w:val="18"/>
              </w:rPr>
              <w:t>A</w:t>
            </w:r>
            <w:r w:rsidRPr="004D6350">
              <w:rPr>
                <w:rFonts w:ascii="Poppins" w:hAnsi="Poppins" w:cs="Poppins"/>
                <w:sz w:val="18"/>
                <w:szCs w:val="18"/>
              </w:rPr>
              <w:t>bility to keep simple work and inventory records</w:t>
            </w:r>
          </w:p>
          <w:p w14:paraId="0559B295" w14:textId="77777777" w:rsidR="004D6350" w:rsidRDefault="004D6350" w:rsidP="00F467BC">
            <w:pPr>
              <w:pStyle w:val="ListParagraph"/>
              <w:numPr>
                <w:ilvl w:val="0"/>
                <w:numId w:val="41"/>
              </w:numPr>
              <w:rPr>
                <w:rFonts w:ascii="Poppins" w:hAnsi="Poppins" w:cs="Poppins"/>
                <w:sz w:val="18"/>
                <w:szCs w:val="18"/>
              </w:rPr>
            </w:pPr>
            <w:r w:rsidRPr="004D6350">
              <w:rPr>
                <w:rFonts w:ascii="Poppins" w:hAnsi="Poppins" w:cs="Poppins"/>
                <w:sz w:val="18"/>
                <w:szCs w:val="18"/>
              </w:rPr>
              <w:t>Ability</w:t>
            </w:r>
            <w:r>
              <w:rPr>
                <w:rFonts w:ascii="Poppins" w:hAnsi="Poppins" w:cs="Poppins"/>
                <w:sz w:val="18"/>
                <w:szCs w:val="18"/>
              </w:rPr>
              <w:t xml:space="preserve"> </w:t>
            </w:r>
            <w:r w:rsidRPr="004D6350">
              <w:rPr>
                <w:rFonts w:ascii="Poppins" w:hAnsi="Poppins" w:cs="Poppins"/>
                <w:sz w:val="18"/>
                <w:szCs w:val="18"/>
              </w:rPr>
              <w:t>to establish and maintain cooperative working relationships with others</w:t>
            </w:r>
          </w:p>
          <w:p w14:paraId="7DAFF446" w14:textId="77777777" w:rsidR="004D6350" w:rsidRDefault="004D6350" w:rsidP="00011A45">
            <w:pPr>
              <w:pStyle w:val="ListParagraph"/>
              <w:numPr>
                <w:ilvl w:val="0"/>
                <w:numId w:val="41"/>
              </w:numPr>
              <w:rPr>
                <w:rFonts w:ascii="Poppins" w:hAnsi="Poppins" w:cs="Poppins"/>
                <w:sz w:val="18"/>
                <w:szCs w:val="18"/>
              </w:rPr>
            </w:pPr>
            <w:r w:rsidRPr="004D6350">
              <w:rPr>
                <w:rFonts w:ascii="Poppins" w:hAnsi="Poppins" w:cs="Poppins"/>
                <w:sz w:val="18"/>
                <w:szCs w:val="18"/>
              </w:rPr>
              <w:t>Ability to read and write at a level</w:t>
            </w:r>
            <w:r>
              <w:rPr>
                <w:rFonts w:ascii="Poppins" w:hAnsi="Poppins" w:cs="Poppins"/>
                <w:sz w:val="18"/>
                <w:szCs w:val="18"/>
              </w:rPr>
              <w:t xml:space="preserve"> </w:t>
            </w:r>
            <w:r w:rsidRPr="004D6350">
              <w:rPr>
                <w:rFonts w:ascii="Poppins" w:hAnsi="Poppins" w:cs="Poppins"/>
                <w:sz w:val="18"/>
                <w:szCs w:val="18"/>
              </w:rPr>
              <w:t>appropriate to the duties of the position</w:t>
            </w:r>
          </w:p>
          <w:p w14:paraId="4DC7795D" w14:textId="10CB3E15" w:rsidR="004D6350" w:rsidRPr="004D6350" w:rsidRDefault="004D6350" w:rsidP="00011A45">
            <w:pPr>
              <w:pStyle w:val="ListParagraph"/>
              <w:numPr>
                <w:ilvl w:val="0"/>
                <w:numId w:val="41"/>
              </w:numPr>
              <w:rPr>
                <w:rFonts w:ascii="Poppins" w:hAnsi="Poppins" w:cs="Poppins"/>
                <w:sz w:val="18"/>
                <w:szCs w:val="18"/>
              </w:rPr>
            </w:pPr>
            <w:r>
              <w:rPr>
                <w:rFonts w:ascii="Poppins" w:hAnsi="Poppins" w:cs="Poppins"/>
                <w:sz w:val="18"/>
                <w:szCs w:val="18"/>
              </w:rPr>
              <w:t>A</w:t>
            </w:r>
            <w:r w:rsidRPr="004D6350">
              <w:rPr>
                <w:rFonts w:ascii="Poppins" w:hAnsi="Poppins" w:cs="Poppins"/>
                <w:sz w:val="18"/>
                <w:szCs w:val="18"/>
              </w:rPr>
              <w:t>bility to make arithmetic computations where required.</w:t>
            </w:r>
          </w:p>
          <w:p w14:paraId="5990A7AA" w14:textId="0278BF7D" w:rsidR="004D6350" w:rsidRPr="004D6350" w:rsidRDefault="004D6350" w:rsidP="00B8617D">
            <w:pPr>
              <w:pStyle w:val="ListParagraph"/>
              <w:numPr>
                <w:ilvl w:val="0"/>
                <w:numId w:val="41"/>
              </w:numPr>
              <w:rPr>
                <w:rFonts w:ascii="Poppins" w:hAnsi="Poppins" w:cs="Poppins"/>
                <w:sz w:val="18"/>
                <w:szCs w:val="18"/>
              </w:rPr>
            </w:pPr>
            <w:r w:rsidRPr="004D6350">
              <w:rPr>
                <w:rFonts w:ascii="Poppins" w:hAnsi="Poppins" w:cs="Poppins"/>
                <w:sz w:val="18"/>
                <w:szCs w:val="18"/>
              </w:rPr>
              <w:t>Familiar with desktop computer hardware and software</w:t>
            </w:r>
          </w:p>
          <w:p w14:paraId="4E317552" w14:textId="77777777" w:rsidR="003706A4" w:rsidRPr="00401158" w:rsidRDefault="003706A4" w:rsidP="00D04435">
            <w:pPr>
              <w:rPr>
                <w:rStyle w:val="Strong"/>
                <w:rFonts w:ascii="Poppins" w:hAnsi="Poppins" w:cs="Poppins"/>
                <w:sz w:val="18"/>
                <w:szCs w:val="18"/>
              </w:rPr>
            </w:pPr>
          </w:p>
          <w:p w14:paraId="3A119F33" w14:textId="77777777" w:rsidR="003706A4" w:rsidRDefault="003706A4" w:rsidP="00D04435">
            <w:pPr>
              <w:rPr>
                <w:rStyle w:val="Strong"/>
                <w:rFonts w:ascii="Poppins" w:hAnsi="Poppins" w:cs="Poppins"/>
                <w:sz w:val="18"/>
                <w:szCs w:val="18"/>
              </w:rPr>
            </w:pPr>
            <w:r w:rsidRPr="00401158">
              <w:rPr>
                <w:rStyle w:val="Strong"/>
                <w:rFonts w:ascii="Poppins" w:hAnsi="Poppins" w:cs="Poppins"/>
                <w:sz w:val="18"/>
                <w:szCs w:val="18"/>
              </w:rPr>
              <w:t>As related to the major responsibilities for this position</w:t>
            </w:r>
            <w:r w:rsidR="00401158">
              <w:rPr>
                <w:rStyle w:val="Strong"/>
                <w:rFonts w:ascii="Poppins" w:hAnsi="Poppins" w:cs="Poppins"/>
                <w:sz w:val="18"/>
                <w:szCs w:val="18"/>
              </w:rPr>
              <w:t>:</w:t>
            </w:r>
          </w:p>
          <w:p w14:paraId="3177BEDB" w14:textId="77777777" w:rsidR="00546D5E" w:rsidRDefault="00546D5E" w:rsidP="00D04435">
            <w:pPr>
              <w:rPr>
                <w:rFonts w:ascii="Poppins" w:hAnsi="Poppins" w:cs="Poppins"/>
                <w:sz w:val="18"/>
                <w:szCs w:val="18"/>
              </w:rPr>
            </w:pPr>
          </w:p>
          <w:p w14:paraId="0F201939" w14:textId="5968DBCE" w:rsidR="00401158" w:rsidRPr="00223E38" w:rsidRDefault="00401158" w:rsidP="00D04435">
            <w:pPr>
              <w:rPr>
                <w:rFonts w:ascii="Poppins" w:hAnsi="Poppins" w:cs="Poppins"/>
                <w:sz w:val="18"/>
                <w:szCs w:val="18"/>
              </w:rPr>
            </w:pP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5FE62F49" w14:textId="77777777" w:rsidR="0067389B" w:rsidRDefault="00546D5E" w:rsidP="004D6350">
            <w:pPr>
              <w:pStyle w:val="ListParagraph"/>
              <w:numPr>
                <w:ilvl w:val="0"/>
                <w:numId w:val="42"/>
              </w:numPr>
              <w:rPr>
                <w:rFonts w:ascii="Poppins" w:hAnsi="Poppins" w:cs="Poppins"/>
                <w:sz w:val="18"/>
                <w:szCs w:val="18"/>
              </w:rPr>
            </w:pPr>
            <w:proofErr w:type="spellStart"/>
            <w:proofErr w:type="gramStart"/>
            <w:r w:rsidRPr="004D6350">
              <w:rPr>
                <w:rFonts w:ascii="Poppins" w:hAnsi="Poppins" w:cs="Poppins"/>
                <w:sz w:val="18"/>
                <w:szCs w:val="18"/>
              </w:rPr>
              <w:t>Bachelors</w:t>
            </w:r>
            <w:proofErr w:type="spellEnd"/>
            <w:proofErr w:type="gramEnd"/>
            <w:r w:rsidRPr="004D6350">
              <w:rPr>
                <w:rFonts w:ascii="Poppins" w:hAnsi="Poppins" w:cs="Poppins"/>
                <w:sz w:val="18"/>
                <w:szCs w:val="18"/>
              </w:rPr>
              <w:t xml:space="preserve"> degree in biology, fisheries, or related field</w:t>
            </w:r>
          </w:p>
          <w:p w14:paraId="0BB7C00D" w14:textId="77777777" w:rsid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Construction experience</w:t>
            </w:r>
          </w:p>
          <w:p w14:paraId="29A3211E" w14:textId="77777777" w:rsid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Experience with lab and scientific equipment</w:t>
            </w:r>
          </w:p>
          <w:p w14:paraId="78BC9C28" w14:textId="77777777" w:rsid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Small boat operation</w:t>
            </w:r>
          </w:p>
          <w:p w14:paraId="120D1B30" w14:textId="77777777" w:rsid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Experience with animal collection and sampling techniques</w:t>
            </w:r>
          </w:p>
          <w:p w14:paraId="0D2823D3" w14:textId="77777777" w:rsid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Familiarity with aquatic animals of the Pacific Northwest</w:t>
            </w:r>
          </w:p>
          <w:p w14:paraId="72109FB1" w14:textId="23FEC372" w:rsidR="004D6350" w:rsidRPr="004D6350" w:rsidRDefault="004D6350" w:rsidP="004D6350">
            <w:pPr>
              <w:pStyle w:val="ListParagraph"/>
              <w:numPr>
                <w:ilvl w:val="0"/>
                <w:numId w:val="42"/>
              </w:numPr>
              <w:rPr>
                <w:rFonts w:ascii="Poppins" w:hAnsi="Poppins" w:cs="Poppins"/>
                <w:sz w:val="18"/>
                <w:szCs w:val="18"/>
              </w:rPr>
            </w:pPr>
            <w:r>
              <w:rPr>
                <w:rFonts w:ascii="Poppins" w:hAnsi="Poppins" w:cs="Poppins"/>
                <w:sz w:val="18"/>
                <w:szCs w:val="18"/>
              </w:rPr>
              <w:t>Previous experience in a lab environment</w:t>
            </w: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w:t>
      </w:r>
      <w:r w:rsidRPr="00AA5915">
        <w:rPr>
          <w:rFonts w:ascii="Poppins" w:hAnsi="Poppins" w:cs="Poppins"/>
          <w:sz w:val="18"/>
          <w:szCs w:val="18"/>
        </w:rPr>
        <w:lastRenderedPageBreak/>
        <w:t xml:space="preserve">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4A4DEA5E"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179443FB"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66818E23"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p>
    <w:p w14:paraId="7E60DF91" w14:textId="4EDD45B1" w:rsidR="006443A8" w:rsidRPr="00223E38" w:rsidRDefault="00401158" w:rsidP="00F43876">
      <w:pPr>
        <w:rPr>
          <w:rFonts w:ascii="Poppins" w:hAnsi="Poppins" w:cs="Poppins"/>
          <w:sz w:val="18"/>
          <w:szCs w:val="18"/>
        </w:rPr>
      </w:pPr>
      <w:r>
        <w:rPr>
          <w:rFonts w:ascii="Poppins" w:hAnsi="Poppins" w:cs="Poppins"/>
          <w:sz w:val="18"/>
          <w:szCs w:val="18"/>
        </w:rPr>
        <w:t>[Name]: ____________, [Position Title]: ____________</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551243BA" w14:textId="77777777" w:rsidR="00657394" w:rsidRPr="00223E38" w:rsidRDefault="00657394" w:rsidP="00F43876">
      <w:pPr>
        <w:rPr>
          <w:rFonts w:ascii="Poppins" w:hAnsi="Poppins" w:cs="Poppins"/>
          <w:sz w:val="18"/>
          <w:szCs w:val="18"/>
        </w:rPr>
      </w:pPr>
      <w:r>
        <w:rPr>
          <w:rFonts w:ascii="Poppins" w:hAnsi="Poppins" w:cs="Poppins"/>
          <w:sz w:val="18"/>
          <w:szCs w:val="18"/>
        </w:rPr>
        <w:t>[Name]: ____________, [Position Title]: ____________</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77777777" w:rsidR="00401158" w:rsidRPr="00223E38" w:rsidRDefault="00401158" w:rsidP="00401158">
      <w:pPr>
        <w:rPr>
          <w:rFonts w:ascii="Poppins" w:hAnsi="Poppins" w:cs="Poppins"/>
          <w:sz w:val="18"/>
          <w:szCs w:val="18"/>
        </w:rPr>
      </w:pPr>
      <w:r>
        <w:rPr>
          <w:rFonts w:ascii="Poppins" w:hAnsi="Poppins" w:cs="Poppins"/>
          <w:sz w:val="18"/>
          <w:szCs w:val="18"/>
        </w:rPr>
        <w:t>[Name]: ____________, [Position Title]: ____________</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09163FCA"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000000"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000000"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6433C1CC" w:rsidR="00E44498" w:rsidRPr="00223E38" w:rsidRDefault="00000000"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B52562" w:rsidRPr="00223E38" w14:paraId="5ADA0445" w14:textId="77777777" w:rsidTr="00582493">
        <w:tc>
          <w:tcPr>
            <w:tcW w:w="738" w:type="dxa"/>
            <w:tcBorders>
              <w:left w:val="single" w:sz="12" w:space="0" w:color="auto"/>
            </w:tcBorders>
            <w:shd w:val="clear" w:color="auto" w:fill="auto"/>
            <w:vAlign w:val="center"/>
          </w:tcPr>
          <w:p w14:paraId="75B5ACC3" w14:textId="10CE032A"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55B1B42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6DC1D52D"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6FEFBAB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B52562" w:rsidRPr="00223E38" w14:paraId="36B7A710" w14:textId="77777777" w:rsidTr="00582493">
        <w:tc>
          <w:tcPr>
            <w:tcW w:w="738" w:type="dxa"/>
            <w:tcBorders>
              <w:left w:val="single" w:sz="12" w:space="0" w:color="auto"/>
            </w:tcBorders>
            <w:shd w:val="clear" w:color="auto" w:fill="auto"/>
            <w:vAlign w:val="center"/>
          </w:tcPr>
          <w:p w14:paraId="78E2C186" w14:textId="4A5C1A9B"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E27388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4A757690"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Writing</w:t>
            </w:r>
          </w:p>
        </w:tc>
      </w:tr>
      <w:tr w:rsidR="00B52562" w:rsidRPr="00223E38" w14:paraId="3B468EEF" w14:textId="77777777" w:rsidTr="00582493">
        <w:tc>
          <w:tcPr>
            <w:tcW w:w="738" w:type="dxa"/>
            <w:tcBorders>
              <w:left w:val="single" w:sz="12" w:space="0" w:color="auto"/>
            </w:tcBorders>
            <w:shd w:val="clear" w:color="auto" w:fill="auto"/>
            <w:vAlign w:val="center"/>
          </w:tcPr>
          <w:p w14:paraId="3E90D61F" w14:textId="17524C61"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733DC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4B48E574"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7A4B714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B52562" w:rsidRPr="00223E38" w14:paraId="2D010D54" w14:textId="77777777" w:rsidTr="00582493">
        <w:tc>
          <w:tcPr>
            <w:tcW w:w="738" w:type="dxa"/>
            <w:tcBorders>
              <w:left w:val="single" w:sz="12" w:space="0" w:color="auto"/>
            </w:tcBorders>
            <w:shd w:val="clear" w:color="auto" w:fill="auto"/>
            <w:vAlign w:val="center"/>
          </w:tcPr>
          <w:p w14:paraId="1CE63953" w14:textId="4697602B"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731D81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385120F9"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4A189B0D"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Communicating Orally</w:t>
            </w:r>
          </w:p>
        </w:tc>
      </w:tr>
      <w:tr w:rsidR="00B52562" w:rsidRPr="00223E38" w14:paraId="679A9117" w14:textId="77777777" w:rsidTr="00582493">
        <w:tc>
          <w:tcPr>
            <w:tcW w:w="738" w:type="dxa"/>
            <w:tcBorders>
              <w:left w:val="single" w:sz="12" w:space="0" w:color="auto"/>
            </w:tcBorders>
            <w:shd w:val="clear" w:color="auto" w:fill="auto"/>
            <w:vAlign w:val="center"/>
          </w:tcPr>
          <w:p w14:paraId="1C690D8F" w14:textId="1B6AB1A6"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0539E9B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672DE1D4"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F2E727"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 xml:space="preserve">Reasoning &amp; </w:t>
            </w:r>
            <w:proofErr w:type="gramStart"/>
            <w:r w:rsidRPr="00223E38">
              <w:rPr>
                <w:rFonts w:ascii="Poppins" w:hAnsi="Poppins" w:cs="Poppins"/>
                <w:sz w:val="18"/>
                <w:szCs w:val="18"/>
              </w:rPr>
              <w:t>Analyzing</w:t>
            </w:r>
            <w:proofErr w:type="gramEnd"/>
          </w:p>
        </w:tc>
      </w:tr>
      <w:tr w:rsidR="00B52562" w:rsidRPr="00223E38" w14:paraId="14A539BC" w14:textId="77777777" w:rsidTr="00582493">
        <w:tc>
          <w:tcPr>
            <w:tcW w:w="738" w:type="dxa"/>
            <w:tcBorders>
              <w:left w:val="single" w:sz="12" w:space="0" w:color="auto"/>
            </w:tcBorders>
            <w:shd w:val="clear" w:color="auto" w:fill="auto"/>
            <w:vAlign w:val="center"/>
          </w:tcPr>
          <w:p w14:paraId="2FBD1BF6" w14:textId="663D6884"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04E688D5"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5CDF7C5F"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1487AA"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Decision Making</w:t>
            </w:r>
          </w:p>
        </w:tc>
      </w:tr>
      <w:tr w:rsidR="00B52562" w:rsidRPr="00223E38" w14:paraId="6C624EAE" w14:textId="77777777" w:rsidTr="00582493">
        <w:tc>
          <w:tcPr>
            <w:tcW w:w="738" w:type="dxa"/>
            <w:tcBorders>
              <w:left w:val="single" w:sz="12" w:space="0" w:color="auto"/>
            </w:tcBorders>
            <w:shd w:val="clear" w:color="auto" w:fill="auto"/>
            <w:vAlign w:val="center"/>
          </w:tcPr>
          <w:p w14:paraId="21A4A4E2" w14:textId="04B34259"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45645C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6F36C5" w:rsidRPr="00223E38">
              <w:rPr>
                <w:rFonts w:ascii="Poppins" w:hAnsi="Poppins" w:cs="Poppins"/>
                <w:sz w:val="18"/>
                <w:szCs w:val="18"/>
              </w:rPr>
              <w:t>:</w:t>
            </w:r>
          </w:p>
        </w:tc>
      </w:tr>
      <w:tr w:rsidR="00B52562" w:rsidRPr="00223E38" w14:paraId="03B793C7" w14:textId="77777777" w:rsidTr="00582493">
        <w:tc>
          <w:tcPr>
            <w:tcW w:w="738" w:type="dxa"/>
            <w:tcBorders>
              <w:left w:val="single" w:sz="12" w:space="0" w:color="auto"/>
            </w:tcBorders>
            <w:shd w:val="clear" w:color="auto" w:fill="auto"/>
            <w:vAlign w:val="center"/>
          </w:tcPr>
          <w:p w14:paraId="12714932" w14:textId="6C051125"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1F11D0D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r w:rsidR="006F36C5" w:rsidRPr="00223E38" w14:paraId="132F2FF3" w14:textId="77777777" w:rsidTr="00582493">
        <w:tc>
          <w:tcPr>
            <w:tcW w:w="738" w:type="dxa"/>
            <w:tcBorders>
              <w:left w:val="single" w:sz="12" w:space="0" w:color="auto"/>
            </w:tcBorders>
            <w:shd w:val="clear" w:color="auto" w:fill="auto"/>
            <w:vAlign w:val="center"/>
          </w:tcPr>
          <w:p w14:paraId="34ACD9BD" w14:textId="196F96DB" w:rsidR="006F36C5"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6629F416" w14:textId="77777777" w:rsidR="006F36C5" w:rsidRPr="00223E38" w:rsidRDefault="006F36C5" w:rsidP="00394033">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6F36C5" w:rsidRPr="00223E38" w:rsidRDefault="006F36C5" w:rsidP="006F36C5">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B52562" w:rsidRPr="00223E38" w14:paraId="0324926A" w14:textId="77777777" w:rsidTr="00582493">
        <w:tc>
          <w:tcPr>
            <w:tcW w:w="738" w:type="dxa"/>
            <w:tcBorders>
              <w:left w:val="single" w:sz="12" w:space="0" w:color="auto"/>
            </w:tcBorders>
            <w:shd w:val="clear" w:color="auto" w:fill="auto"/>
            <w:vAlign w:val="center"/>
          </w:tcPr>
          <w:p w14:paraId="144F2EF5" w14:textId="68FAFDF0"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3CC930E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3A2A7360"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05BB728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B52562" w:rsidRPr="00223E38" w14:paraId="219C8BF1" w14:textId="77777777" w:rsidTr="00582493">
        <w:tc>
          <w:tcPr>
            <w:tcW w:w="738" w:type="dxa"/>
            <w:tcBorders>
              <w:left w:val="single" w:sz="12" w:space="0" w:color="auto"/>
            </w:tcBorders>
            <w:shd w:val="clear" w:color="auto" w:fill="auto"/>
            <w:vAlign w:val="center"/>
          </w:tcPr>
          <w:p w14:paraId="2D118DED" w14:textId="7FECCABB"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157E9764"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09990511"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11D132F5" w14:textId="1D92906F"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 xml:space="preserve">Exposure to chemicals, gases, </w:t>
            </w:r>
            <w:r w:rsidR="00395051" w:rsidRPr="00223E38">
              <w:rPr>
                <w:rFonts w:ascii="Poppins" w:hAnsi="Poppins" w:cs="Poppins"/>
                <w:sz w:val="18"/>
                <w:szCs w:val="18"/>
              </w:rPr>
              <w:t>dust,</w:t>
            </w:r>
            <w:r w:rsidRPr="00223E38">
              <w:rPr>
                <w:rFonts w:ascii="Poppins" w:hAnsi="Poppins" w:cs="Poppins"/>
                <w:sz w:val="18"/>
                <w:szCs w:val="18"/>
              </w:rPr>
              <w:t xml:space="preserve"> or fumes</w:t>
            </w:r>
          </w:p>
        </w:tc>
      </w:tr>
      <w:tr w:rsidR="00B52562" w:rsidRPr="00223E38" w14:paraId="616BF39D" w14:textId="77777777" w:rsidTr="00582493">
        <w:tc>
          <w:tcPr>
            <w:tcW w:w="738" w:type="dxa"/>
            <w:tcBorders>
              <w:left w:val="single" w:sz="12" w:space="0" w:color="auto"/>
            </w:tcBorders>
            <w:shd w:val="clear" w:color="auto" w:fill="auto"/>
            <w:vAlign w:val="center"/>
          </w:tcPr>
          <w:p w14:paraId="0DB1531A" w14:textId="4E6412D3"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66CDC8E9"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70330496"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72271C0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B52562" w:rsidRPr="00223E38" w14:paraId="36FE69DD" w14:textId="77777777" w:rsidTr="00582493">
        <w:tc>
          <w:tcPr>
            <w:tcW w:w="738" w:type="dxa"/>
            <w:tcBorders>
              <w:left w:val="single" w:sz="12" w:space="0" w:color="auto"/>
            </w:tcBorders>
            <w:shd w:val="clear" w:color="auto" w:fill="auto"/>
            <w:vAlign w:val="center"/>
          </w:tcPr>
          <w:p w14:paraId="056DC699" w14:textId="7043E9D2"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5F689906"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3B6413B5"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4250F61C"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Exposure to bio-hazards</w:t>
            </w:r>
          </w:p>
        </w:tc>
      </w:tr>
      <w:tr w:rsidR="00B52562" w:rsidRPr="00223E38" w14:paraId="5CFBC7F8" w14:textId="77777777" w:rsidTr="00582493">
        <w:tc>
          <w:tcPr>
            <w:tcW w:w="738" w:type="dxa"/>
            <w:tcBorders>
              <w:left w:val="single" w:sz="12" w:space="0" w:color="auto"/>
            </w:tcBorders>
            <w:shd w:val="clear" w:color="auto" w:fill="auto"/>
            <w:vAlign w:val="center"/>
          </w:tcPr>
          <w:p w14:paraId="59300705" w14:textId="0954DAFA" w:rsidR="00B52562" w:rsidRPr="00223E38" w:rsidRDefault="004D6350" w:rsidP="00D26918">
            <w:pPr>
              <w:tabs>
                <w:tab w:val="left" w:pos="1440"/>
              </w:tabs>
              <w:jc w:val="center"/>
              <w:rPr>
                <w:rFonts w:ascii="Poppins" w:hAnsi="Poppins" w:cs="Poppins"/>
                <w:sz w:val="18"/>
                <w:szCs w:val="18"/>
              </w:rPr>
            </w:pPr>
            <w:r>
              <w:rPr>
                <w:rFonts w:ascii="Poppins" w:hAnsi="Poppins" w:cs="Poppins"/>
                <w:sz w:val="18"/>
                <w:szCs w:val="18"/>
              </w:rPr>
              <w:t>C</w:t>
            </w:r>
          </w:p>
        </w:tc>
        <w:tc>
          <w:tcPr>
            <w:tcW w:w="3875" w:type="dxa"/>
            <w:tcBorders>
              <w:right w:val="single" w:sz="12" w:space="0" w:color="auto"/>
            </w:tcBorders>
            <w:shd w:val="clear" w:color="auto" w:fill="auto"/>
          </w:tcPr>
          <w:p w14:paraId="228A2C73"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759DD8A4" w:rsidR="00B52562" w:rsidRPr="00223E38" w:rsidRDefault="00394B7B" w:rsidP="00D26918">
            <w:pPr>
              <w:tabs>
                <w:tab w:val="left" w:pos="1440"/>
              </w:tabs>
              <w:jc w:val="center"/>
              <w:rPr>
                <w:rFonts w:ascii="Poppins" w:hAnsi="Poppins" w:cs="Poppins"/>
                <w:sz w:val="18"/>
                <w:szCs w:val="18"/>
              </w:rPr>
            </w:pPr>
            <w:r>
              <w:rPr>
                <w:rFonts w:ascii="Poppins" w:hAnsi="Poppins" w:cs="Poppins"/>
                <w:sz w:val="18"/>
                <w:szCs w:val="18"/>
              </w:rPr>
              <w:t>O</w:t>
            </w:r>
          </w:p>
        </w:tc>
        <w:tc>
          <w:tcPr>
            <w:tcW w:w="5646" w:type="dxa"/>
            <w:tcBorders>
              <w:right w:val="single" w:sz="12" w:space="0" w:color="auto"/>
            </w:tcBorders>
            <w:shd w:val="clear" w:color="auto" w:fill="auto"/>
          </w:tcPr>
          <w:p w14:paraId="5F4E6168"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B52562" w:rsidRPr="00223E38" w14:paraId="31FEED0E" w14:textId="77777777" w:rsidTr="00582493">
        <w:tc>
          <w:tcPr>
            <w:tcW w:w="738" w:type="dxa"/>
            <w:tcBorders>
              <w:left w:val="single" w:sz="12" w:space="0" w:color="auto"/>
            </w:tcBorders>
            <w:shd w:val="clear" w:color="auto" w:fill="auto"/>
            <w:vAlign w:val="center"/>
          </w:tcPr>
          <w:p w14:paraId="4233523B" w14:textId="47D89DB8" w:rsidR="00B52562" w:rsidRPr="00223E38" w:rsidRDefault="00394B7B" w:rsidP="00D26918">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5E672CE"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5C277E86" w:rsidR="00B52562" w:rsidRPr="00223E38" w:rsidRDefault="00394B7B" w:rsidP="00D26918">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0AF34732" w14:textId="77777777" w:rsidR="00B52562" w:rsidRPr="00223E38" w:rsidRDefault="00E44498" w:rsidP="00394033">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B52562" w:rsidRPr="00223E38" w14:paraId="7055EC4A" w14:textId="77777777" w:rsidTr="00582493">
        <w:tc>
          <w:tcPr>
            <w:tcW w:w="738" w:type="dxa"/>
            <w:tcBorders>
              <w:left w:val="single" w:sz="12" w:space="0" w:color="auto"/>
            </w:tcBorders>
            <w:shd w:val="clear" w:color="auto" w:fill="auto"/>
            <w:vAlign w:val="center"/>
          </w:tcPr>
          <w:p w14:paraId="1BD90C27" w14:textId="722DBCFC" w:rsidR="00B52562" w:rsidRPr="00223E38" w:rsidRDefault="00394B7B" w:rsidP="00D26918">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70B3F461"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B52562" w:rsidRPr="00223E38" w:rsidRDefault="00B52562" w:rsidP="00D26918">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B52562" w:rsidRPr="00223E38" w:rsidRDefault="008A6FB4"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r>
      <w:tr w:rsidR="00B5256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B52562" w:rsidRPr="00223E38" w:rsidRDefault="00B52562" w:rsidP="00D26918">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B52562" w:rsidRPr="00223E38" w:rsidRDefault="00B52562" w:rsidP="00394033">
            <w:pPr>
              <w:tabs>
                <w:tab w:val="left" w:pos="1440"/>
              </w:tabs>
              <w:rPr>
                <w:rFonts w:ascii="Poppins" w:hAnsi="Poppins" w:cs="Poppins"/>
                <w:sz w:val="18"/>
                <w:szCs w:val="18"/>
              </w:rPr>
            </w:pPr>
            <w:r w:rsidRPr="00223E38">
              <w:rPr>
                <w:rFonts w:ascii="Poppins" w:hAnsi="Poppins" w:cs="Poppins"/>
                <w:sz w:val="18"/>
                <w:szCs w:val="18"/>
              </w:rPr>
              <w:t>Other</w:t>
            </w:r>
            <w:r w:rsidR="00C0405E" w:rsidRPr="00223E38">
              <w:rPr>
                <w:rFonts w:ascii="Poppins" w:hAnsi="Poppins" w:cs="Poppins"/>
                <w:sz w:val="18"/>
                <w:szCs w:val="18"/>
              </w:rPr>
              <w:t>:</w:t>
            </w:r>
          </w:p>
        </w:tc>
        <w:tc>
          <w:tcPr>
            <w:tcW w:w="616" w:type="dxa"/>
            <w:tcBorders>
              <w:bottom w:val="single" w:sz="12" w:space="0" w:color="auto"/>
            </w:tcBorders>
            <w:shd w:val="clear" w:color="auto" w:fill="auto"/>
            <w:vAlign w:val="center"/>
          </w:tcPr>
          <w:p w14:paraId="46AB0545" w14:textId="77777777" w:rsidR="00B52562" w:rsidRPr="00223E38" w:rsidRDefault="00B52562" w:rsidP="00D26918">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B52562" w:rsidRPr="00223E38" w:rsidRDefault="00C0405E" w:rsidP="00394033">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52598600"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1456D179"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0C346228"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1A08F482"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58CC130C" w:rsidR="00D245F1"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2F885E72"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7"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04F9F20B"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0E99A8F3" w:rsidR="00D245F1"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000000"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47617036" w:rsidR="00F91370" w:rsidRPr="00223E38" w:rsidRDefault="00000000"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1"/>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0"/>
                  <w14:checkedState w14:val="2612" w14:font="MS Gothic"/>
                  <w14:uncheckedState w14:val="2610" w14:font="MS Gothic"/>
                </w14:checkbox>
              </w:sdtPr>
              <w:sdtContent>
                <w:r w:rsidR="004D6350">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000000"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2BFC984F"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5837FB0C"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13059CFB"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6A6CE9A"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59640ABF"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850E294"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6DFD18C0"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521132B0"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8D26B91"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21AB7603" w:rsidR="009C722C" w:rsidRPr="00223E38" w:rsidRDefault="009C722C" w:rsidP="009C722C">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3B758D84"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49DB1918"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27C2D3E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55E9CE9"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847FB50"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49B685C3"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01CE46FD" w:rsidR="00684D5F" w:rsidRPr="009C722C" w:rsidRDefault="00684D5F" w:rsidP="00E920B9">
            <w:pPr>
              <w:ind w:left="72"/>
              <w:rPr>
                <w:rFonts w:ascii="Poppins" w:hAnsi="Poppins" w:cs="Poppins"/>
                <w:bCs/>
                <w:sz w:val="18"/>
                <w:szCs w:val="18"/>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A367210"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C812751"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15C2C30E"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6BC1B1A5"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00C904AD"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3AC50C88"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347E934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6E4CFE0" w:rsidR="00684D5F" w:rsidRPr="00223E38" w:rsidRDefault="009C722C" w:rsidP="009C722C">
            <w:pPr>
              <w:ind w:left="162"/>
              <w:rPr>
                <w:rFonts w:ascii="Poppins" w:hAnsi="Poppins" w:cs="Poppins"/>
                <w:sz w:val="18"/>
                <w:szCs w:val="18"/>
              </w:rPr>
            </w:pPr>
            <w:r>
              <w:rPr>
                <w:rFonts w:ascii="Poppins" w:hAnsi="Poppins" w:cs="Poppins"/>
                <w:sz w:val="18"/>
                <w:szCs w:val="18"/>
              </w:rPr>
              <w:t xml:space="preserve">  </w:t>
            </w: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4307B059"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1905166F"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33A5A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20AD85A3"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3BEC822D"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B4AC885"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EFB7DCA"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1115A8BE"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06F74C55"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8"/>
      <w:footerReference w:type="default" r:id="rId19"/>
      <w:headerReference w:type="first" r:id="rId20"/>
      <w:footerReference w:type="first" r:id="rId21"/>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68B9" w14:textId="77777777" w:rsidR="00221B9E" w:rsidRDefault="00221B9E" w:rsidP="001405AB">
      <w:r>
        <w:separator/>
      </w:r>
    </w:p>
  </w:endnote>
  <w:endnote w:type="continuationSeparator" w:id="0">
    <w:p w14:paraId="130F0728" w14:textId="77777777" w:rsidR="00221B9E" w:rsidRDefault="00221B9E"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0EB1DD49"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w:t>
    </w:r>
    <w:r w:rsidR="00E05613">
      <w:rPr>
        <w:rFonts w:ascii="Poppins" w:hAnsi="Poppins" w:cs="Poppins"/>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44F4" w14:textId="77777777" w:rsidR="00221B9E" w:rsidRDefault="00221B9E" w:rsidP="001405AB">
      <w:r>
        <w:separator/>
      </w:r>
    </w:p>
  </w:footnote>
  <w:footnote w:type="continuationSeparator" w:id="0">
    <w:p w14:paraId="4105FCDC" w14:textId="77777777" w:rsidR="00221B9E" w:rsidRDefault="00221B9E"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F46E3"/>
    <w:multiLevelType w:val="hybridMultilevel"/>
    <w:tmpl w:val="5D6A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6"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8"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0"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2" w15:restartNumberingAfterBreak="0">
    <w:nsid w:val="6C007DFC"/>
    <w:multiLevelType w:val="hybridMultilevel"/>
    <w:tmpl w:val="FC08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4"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0"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5"/>
  </w:num>
  <w:num w:numId="2" w16cid:durableId="1144393578">
    <w:abstractNumId w:val="39"/>
  </w:num>
  <w:num w:numId="3" w16cid:durableId="723481367">
    <w:abstractNumId w:val="29"/>
  </w:num>
  <w:num w:numId="4" w16cid:durableId="1769546283">
    <w:abstractNumId w:val="31"/>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8"/>
  </w:num>
  <w:num w:numId="7" w16cid:durableId="1113016779">
    <w:abstractNumId w:val="7"/>
  </w:num>
  <w:num w:numId="8" w16cid:durableId="1882135470">
    <w:abstractNumId w:val="23"/>
  </w:num>
  <w:num w:numId="9" w16cid:durableId="799802884">
    <w:abstractNumId w:val="17"/>
  </w:num>
  <w:num w:numId="10" w16cid:durableId="134643486">
    <w:abstractNumId w:val="13"/>
  </w:num>
  <w:num w:numId="11" w16cid:durableId="743335121">
    <w:abstractNumId w:val="22"/>
  </w:num>
  <w:num w:numId="12" w16cid:durableId="117991957">
    <w:abstractNumId w:val="9"/>
  </w:num>
  <w:num w:numId="13" w16cid:durableId="2049717955">
    <w:abstractNumId w:val="35"/>
  </w:num>
  <w:num w:numId="14" w16cid:durableId="316035330">
    <w:abstractNumId w:val="2"/>
  </w:num>
  <w:num w:numId="15" w16cid:durableId="1509365570">
    <w:abstractNumId w:val="1"/>
  </w:num>
  <w:num w:numId="16" w16cid:durableId="1812017100">
    <w:abstractNumId w:val="28"/>
  </w:num>
  <w:num w:numId="17" w16cid:durableId="1924758160">
    <w:abstractNumId w:val="27"/>
  </w:num>
  <w:num w:numId="18" w16cid:durableId="422343189">
    <w:abstractNumId w:val="11"/>
  </w:num>
  <w:num w:numId="19" w16cid:durableId="938635122">
    <w:abstractNumId w:val="5"/>
  </w:num>
  <w:num w:numId="20" w16cid:durableId="1713336497">
    <w:abstractNumId w:val="20"/>
  </w:num>
  <w:num w:numId="21" w16cid:durableId="442967505">
    <w:abstractNumId w:val="34"/>
  </w:num>
  <w:num w:numId="22" w16cid:durableId="1315374057">
    <w:abstractNumId w:val="10"/>
  </w:num>
  <w:num w:numId="23" w16cid:durableId="692849592">
    <w:abstractNumId w:val="36"/>
  </w:num>
  <w:num w:numId="24" w16cid:durableId="201866733">
    <w:abstractNumId w:val="33"/>
  </w:num>
  <w:num w:numId="25" w16cid:durableId="1588266480">
    <w:abstractNumId w:val="26"/>
  </w:num>
  <w:num w:numId="26" w16cid:durableId="737939563">
    <w:abstractNumId w:val="21"/>
  </w:num>
  <w:num w:numId="27" w16cid:durableId="1182863977">
    <w:abstractNumId w:val="18"/>
  </w:num>
  <w:num w:numId="28" w16cid:durableId="740760296">
    <w:abstractNumId w:val="14"/>
  </w:num>
  <w:num w:numId="29" w16cid:durableId="683366397">
    <w:abstractNumId w:val="30"/>
  </w:num>
  <w:num w:numId="30" w16cid:durableId="1604528494">
    <w:abstractNumId w:val="4"/>
  </w:num>
  <w:num w:numId="31" w16cid:durableId="1853106677">
    <w:abstractNumId w:val="41"/>
  </w:num>
  <w:num w:numId="32" w16cid:durableId="215169796">
    <w:abstractNumId w:val="3"/>
  </w:num>
  <w:num w:numId="33" w16cid:durableId="786580484">
    <w:abstractNumId w:val="6"/>
  </w:num>
  <w:num w:numId="34" w16cid:durableId="972565486">
    <w:abstractNumId w:val="16"/>
  </w:num>
  <w:num w:numId="35" w16cid:durableId="944001179">
    <w:abstractNumId w:val="24"/>
  </w:num>
  <w:num w:numId="36" w16cid:durableId="184290220">
    <w:abstractNumId w:val="19"/>
  </w:num>
  <w:num w:numId="37" w16cid:durableId="687946961">
    <w:abstractNumId w:val="38"/>
  </w:num>
  <w:num w:numId="38" w16cid:durableId="1433016415">
    <w:abstractNumId w:val="40"/>
  </w:num>
  <w:num w:numId="39" w16cid:durableId="187256361">
    <w:abstractNumId w:val="25"/>
  </w:num>
  <w:num w:numId="40" w16cid:durableId="1613441866">
    <w:abstractNumId w:val="37"/>
  </w:num>
  <w:num w:numId="41" w16cid:durableId="1508246221">
    <w:abstractNumId w:val="12"/>
  </w:num>
  <w:num w:numId="42" w16cid:durableId="19197087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1B9E"/>
    <w:rsid w:val="0022264A"/>
    <w:rsid w:val="00223206"/>
    <w:rsid w:val="00223E38"/>
    <w:rsid w:val="00231573"/>
    <w:rsid w:val="00233DF4"/>
    <w:rsid w:val="002377A3"/>
    <w:rsid w:val="00241FAA"/>
    <w:rsid w:val="00242CD1"/>
    <w:rsid w:val="00243036"/>
    <w:rsid w:val="002602BA"/>
    <w:rsid w:val="00260391"/>
    <w:rsid w:val="00290276"/>
    <w:rsid w:val="00290FC2"/>
    <w:rsid w:val="0029382E"/>
    <w:rsid w:val="002A1B25"/>
    <w:rsid w:val="002B40E8"/>
    <w:rsid w:val="002B5F8E"/>
    <w:rsid w:val="002C143E"/>
    <w:rsid w:val="002D2ED2"/>
    <w:rsid w:val="002D3826"/>
    <w:rsid w:val="002D5D27"/>
    <w:rsid w:val="002D7566"/>
    <w:rsid w:val="002F4897"/>
    <w:rsid w:val="00307953"/>
    <w:rsid w:val="003544F0"/>
    <w:rsid w:val="003556D9"/>
    <w:rsid w:val="0036666B"/>
    <w:rsid w:val="003706A4"/>
    <w:rsid w:val="00372560"/>
    <w:rsid w:val="00374660"/>
    <w:rsid w:val="00376311"/>
    <w:rsid w:val="00386A3D"/>
    <w:rsid w:val="00394033"/>
    <w:rsid w:val="003949F2"/>
    <w:rsid w:val="00394B7B"/>
    <w:rsid w:val="00395051"/>
    <w:rsid w:val="003B0381"/>
    <w:rsid w:val="003B20BF"/>
    <w:rsid w:val="003B58F7"/>
    <w:rsid w:val="003C1FC5"/>
    <w:rsid w:val="003D3068"/>
    <w:rsid w:val="003D6D5A"/>
    <w:rsid w:val="003E13BE"/>
    <w:rsid w:val="003E216B"/>
    <w:rsid w:val="003E2B51"/>
    <w:rsid w:val="00401158"/>
    <w:rsid w:val="00403828"/>
    <w:rsid w:val="0041288D"/>
    <w:rsid w:val="0043463E"/>
    <w:rsid w:val="004459EA"/>
    <w:rsid w:val="00450B1E"/>
    <w:rsid w:val="00455925"/>
    <w:rsid w:val="00455F06"/>
    <w:rsid w:val="00467CD6"/>
    <w:rsid w:val="004748EB"/>
    <w:rsid w:val="00480F59"/>
    <w:rsid w:val="0048407C"/>
    <w:rsid w:val="00492B47"/>
    <w:rsid w:val="00494D84"/>
    <w:rsid w:val="004A24D5"/>
    <w:rsid w:val="004A78FD"/>
    <w:rsid w:val="004B2E9A"/>
    <w:rsid w:val="004B541B"/>
    <w:rsid w:val="004B5766"/>
    <w:rsid w:val="004C1BB0"/>
    <w:rsid w:val="004C604E"/>
    <w:rsid w:val="004D200F"/>
    <w:rsid w:val="004D6350"/>
    <w:rsid w:val="004F005F"/>
    <w:rsid w:val="004F167E"/>
    <w:rsid w:val="005153F1"/>
    <w:rsid w:val="00522E13"/>
    <w:rsid w:val="0052585A"/>
    <w:rsid w:val="00533E45"/>
    <w:rsid w:val="0053435F"/>
    <w:rsid w:val="00546D5E"/>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15A48"/>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C722C"/>
    <w:rsid w:val="009D3EEE"/>
    <w:rsid w:val="009E77D0"/>
    <w:rsid w:val="009F7A94"/>
    <w:rsid w:val="00A0591C"/>
    <w:rsid w:val="00A11E91"/>
    <w:rsid w:val="00A14022"/>
    <w:rsid w:val="00A24EFD"/>
    <w:rsid w:val="00A26765"/>
    <w:rsid w:val="00A32906"/>
    <w:rsid w:val="00A3395F"/>
    <w:rsid w:val="00A37F40"/>
    <w:rsid w:val="00A40A86"/>
    <w:rsid w:val="00A41E99"/>
    <w:rsid w:val="00A52C3C"/>
    <w:rsid w:val="00A63955"/>
    <w:rsid w:val="00A70683"/>
    <w:rsid w:val="00A760FF"/>
    <w:rsid w:val="00A76681"/>
    <w:rsid w:val="00A825B9"/>
    <w:rsid w:val="00A851D5"/>
    <w:rsid w:val="00AA112A"/>
    <w:rsid w:val="00AA280A"/>
    <w:rsid w:val="00AA34F0"/>
    <w:rsid w:val="00AA5915"/>
    <w:rsid w:val="00AA787C"/>
    <w:rsid w:val="00AC085B"/>
    <w:rsid w:val="00AC3314"/>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6A4"/>
    <w:rsid w:val="00BA29BF"/>
    <w:rsid w:val="00BA6DAD"/>
    <w:rsid w:val="00BC0328"/>
    <w:rsid w:val="00BC3DE4"/>
    <w:rsid w:val="00BD30DC"/>
    <w:rsid w:val="00BE39D0"/>
    <w:rsid w:val="00C021D3"/>
    <w:rsid w:val="00C0405E"/>
    <w:rsid w:val="00C062A0"/>
    <w:rsid w:val="00C070B3"/>
    <w:rsid w:val="00C2525E"/>
    <w:rsid w:val="00C329CB"/>
    <w:rsid w:val="00C33D8A"/>
    <w:rsid w:val="00C35F48"/>
    <w:rsid w:val="00C401C9"/>
    <w:rsid w:val="00C514D7"/>
    <w:rsid w:val="00C5700F"/>
    <w:rsid w:val="00C64565"/>
    <w:rsid w:val="00C65BB7"/>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920B9"/>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509486519">
      <w:bodyDiv w:val="1"/>
      <w:marLeft w:val="0"/>
      <w:marRight w:val="0"/>
      <w:marTop w:val="0"/>
      <w:marBottom w:val="0"/>
      <w:divBdr>
        <w:top w:val="none" w:sz="0" w:space="0" w:color="auto"/>
        <w:left w:val="none" w:sz="0" w:space="0" w:color="auto"/>
        <w:bottom w:val="none" w:sz="0" w:space="0" w:color="auto"/>
        <w:right w:val="none" w:sz="0" w:space="0" w:color="auto"/>
      </w:divBdr>
    </w:div>
    <w:div w:id="1055544578">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564104473">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yperlink" Target="https://its.humboldt.edu/protected-data"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C2A-2AF3-4B5A-A3CD-6F245614AC94}">
  <ds:schemaRefs>
    <ds:schemaRef ds:uri="http://schemas.microsoft.com/sharepoint/v3/contenttype/forms"/>
  </ds:schemaRefs>
</ds:datastoreItem>
</file>

<file path=customXml/itemProps2.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4</TotalTime>
  <Pages>1</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17790</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Lydia Evers</cp:lastModifiedBy>
  <cp:revision>4</cp:revision>
  <cp:lastPrinted>2018-05-02T16:07:00Z</cp:lastPrinted>
  <dcterms:created xsi:type="dcterms:W3CDTF">2024-09-11T19:18:00Z</dcterms:created>
  <dcterms:modified xsi:type="dcterms:W3CDTF">2024-09-11T23:17:00Z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