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27A3BA30" w14:textId="77777777" w:rsidTr="007D6DE5">
        <w:trPr>
          <w:trHeight w:val="324"/>
          <w:tblHeader/>
        </w:trPr>
        <w:tc>
          <w:tcPr>
            <w:tcW w:w="2250" w:type="dxa"/>
            <w:vAlign w:val="center"/>
          </w:tcPr>
          <w:p w14:paraId="1A62BDD8"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5919C7C2"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4D113179"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75D1444A" w14:textId="77777777" w:rsidTr="007D6DE5">
        <w:trPr>
          <w:trHeight w:val="485"/>
        </w:trPr>
        <w:tc>
          <w:tcPr>
            <w:tcW w:w="2250" w:type="dxa"/>
          </w:tcPr>
          <w:p w14:paraId="4F2A8500" w14:textId="11479053" w:rsidR="00AF3440" w:rsidRPr="00D647F3" w:rsidRDefault="00E7289E"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6-07T00:00:00Z">
                      <w:dateFormat w:val="M/d/yyyy"/>
                      <w:lid w:val="en-US"/>
                      <w:storeMappedDataAs w:val="dateTime"/>
                      <w:calendar w:val="gregorian"/>
                    </w:date>
                  </w:sdtPr>
                  <w:sdtEndPr/>
                  <w:sdtContent>
                    <w:r>
                      <w:rPr>
                        <w:rFonts w:cstheme="minorHAnsi"/>
                      </w:rPr>
                      <w:t>6/7/2024</w:t>
                    </w:r>
                  </w:sdtContent>
                </w:sdt>
              </w:sdtContent>
            </w:sdt>
          </w:p>
        </w:tc>
        <w:tc>
          <w:tcPr>
            <w:tcW w:w="2340" w:type="dxa"/>
          </w:tcPr>
          <w:p w14:paraId="2D3D285E" w14:textId="533CCCE1" w:rsidR="00AF3440" w:rsidRPr="00D647F3" w:rsidRDefault="00E7289E"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EC0142">
                  <w:rPr>
                    <w:rFonts w:cstheme="minorHAnsi"/>
                  </w:rPr>
                  <w:t>SSSTLF</w:t>
                </w:r>
              </w:sdtContent>
            </w:sdt>
          </w:p>
        </w:tc>
        <w:tc>
          <w:tcPr>
            <w:tcW w:w="6390" w:type="dxa"/>
          </w:tcPr>
          <w:p w14:paraId="1E42700C" w14:textId="5C72A08F" w:rsidR="00AF3440" w:rsidRPr="00FD7504" w:rsidRDefault="00E7289E" w:rsidP="00FD7504">
            <w:pPr>
              <w:rPr>
                <w:rFonts w:cstheme="minorHAns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 </w:t>
                </w:r>
              </w:sdtContent>
            </w:sdt>
            <w:r w:rsidR="00FD7504">
              <w:t xml:space="preserve"> </w:t>
            </w:r>
            <w:r w:rsidR="00FD7504">
              <w:rPr>
                <w:rFonts w:cstheme="minorHAnsi"/>
              </w:rPr>
              <w:t xml:space="preserve">The Lookout </w:t>
            </w:r>
            <w:r w:rsidR="00FD7504" w:rsidRPr="00FD7504">
              <w:rPr>
                <w:rFonts w:cstheme="minorHAnsi"/>
              </w:rPr>
              <w:t>Staff Writer</w:t>
            </w:r>
          </w:p>
        </w:tc>
      </w:tr>
    </w:tbl>
    <w:p w14:paraId="7835B31B"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515AA5F5" w14:textId="77777777" w:rsidTr="00760252">
        <w:trPr>
          <w:trHeight w:val="324"/>
          <w:tblHeader/>
        </w:trPr>
        <w:tc>
          <w:tcPr>
            <w:tcW w:w="2880" w:type="dxa"/>
            <w:vAlign w:val="center"/>
          </w:tcPr>
          <w:p w14:paraId="3F250620"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0A68C216"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6FEA6BE7"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0F3A79AD"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0DF92C14" w14:textId="77777777" w:rsidTr="00760252">
        <w:trPr>
          <w:trHeight w:val="467"/>
        </w:trPr>
        <w:tc>
          <w:tcPr>
            <w:tcW w:w="2880" w:type="dxa"/>
          </w:tcPr>
          <w:p w14:paraId="1D9D861E" w14:textId="492F0CED" w:rsidR="0061357F" w:rsidRPr="00D647F3" w:rsidRDefault="00E7289E"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Pr>
                    <w:rFonts w:cstheme="minorHAnsi"/>
                  </w:rPr>
                  <w:t>Student Affairs</w:t>
                </w:r>
              </w:sdtContent>
            </w:sdt>
          </w:p>
        </w:tc>
        <w:tc>
          <w:tcPr>
            <w:tcW w:w="2790" w:type="dxa"/>
          </w:tcPr>
          <w:p w14:paraId="3F2EE5C5" w14:textId="00DCDB2A" w:rsidR="0061357F" w:rsidRPr="00D647F3" w:rsidRDefault="00E7289E"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Pr>
                    <w:rFonts w:cstheme="minorHAnsi"/>
                  </w:rPr>
                  <w:t>Student Life</w:t>
                </w:r>
              </w:sdtContent>
            </w:sdt>
          </w:p>
        </w:tc>
        <w:tc>
          <w:tcPr>
            <w:tcW w:w="2970" w:type="dxa"/>
          </w:tcPr>
          <w:p w14:paraId="05318B3D" w14:textId="77777777" w:rsidR="0061357F" w:rsidRPr="00D647F3" w:rsidRDefault="00FD7504" w:rsidP="00760252">
            <w:pPr>
              <w:rPr>
                <w:rFonts w:cs="Calibri"/>
              </w:rPr>
            </w:pPr>
            <w:r>
              <w:rPr>
                <w:rFonts w:cs="Calibri"/>
              </w:rPr>
              <w:t>L2</w:t>
            </w:r>
          </w:p>
        </w:tc>
        <w:tc>
          <w:tcPr>
            <w:tcW w:w="2340" w:type="dxa"/>
          </w:tcPr>
          <w:p w14:paraId="58B76060" w14:textId="12C216CE" w:rsidR="0061357F" w:rsidRDefault="00E7289E" w:rsidP="00760252">
            <w:pPr>
              <w:rPr>
                <w:rFonts w:cs="Calibri"/>
              </w:rPr>
            </w:pPr>
            <w:sdt>
              <w:sdtPr>
                <w:rPr>
                  <w:rFonts w:cstheme="minorHAnsi"/>
                </w:rPr>
                <w:tag w:val="Reports To"/>
                <w:id w:val="1088658715"/>
                <w:placeholder>
                  <w:docPart w:val="B51FAB27D6D44C42AE2EA6ACE79B1B3E"/>
                </w:placeholder>
              </w:sdtPr>
              <w:sdtEndPr/>
              <w:sdtContent>
                <w:r>
                  <w:rPr>
                    <w:rFonts w:cstheme="minorHAnsi"/>
                  </w:rPr>
                  <w:t>PA9971</w:t>
                </w:r>
              </w:sdtContent>
            </w:sdt>
          </w:p>
        </w:tc>
      </w:tr>
    </w:tbl>
    <w:p w14:paraId="2B1CAFA4" w14:textId="77777777" w:rsidR="0061357F" w:rsidRDefault="0061357F"/>
    <w:p w14:paraId="068AFF26"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4EDBF7E" w14:textId="77777777" w:rsidTr="00A6160F">
        <w:trPr>
          <w:tblHeader/>
        </w:trPr>
        <w:tc>
          <w:tcPr>
            <w:tcW w:w="2340" w:type="dxa"/>
          </w:tcPr>
          <w:p w14:paraId="1D6AFCB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C6ED7B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357823E" w14:textId="77777777" w:rsidR="003A5616" w:rsidRDefault="00AC37EB">
                <w:r w:rsidRPr="00C848C4">
                  <w:rPr>
                    <w:rStyle w:val="PlaceholderText"/>
                  </w:rPr>
                  <w:t>Choose an item.</w:t>
                </w:r>
              </w:p>
            </w:sdtContent>
          </w:sdt>
        </w:tc>
        <w:tc>
          <w:tcPr>
            <w:tcW w:w="2158" w:type="dxa"/>
          </w:tcPr>
          <w:p w14:paraId="3F2C65C8"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25497AA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EF34013" w14:textId="608FD15A"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E7289E">
                  <w:rPr>
                    <w:rFonts w:ascii="MS Gothic" w:eastAsia="MS Gothic" w:hAnsi="MS Gothic" w:hint="eastAsia"/>
                  </w:rPr>
                  <w:t>☐</w:t>
                </w:r>
              </w:sdtContent>
            </w:sdt>
          </w:p>
        </w:tc>
      </w:tr>
    </w:tbl>
    <w:p w14:paraId="4FD80D27"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A58C034" w14:textId="77777777" w:rsidTr="00A6160F">
        <w:trPr>
          <w:trHeight w:val="638"/>
          <w:tblHeader/>
        </w:trPr>
        <w:tc>
          <w:tcPr>
            <w:tcW w:w="2340" w:type="dxa"/>
          </w:tcPr>
          <w:p w14:paraId="2E7D7CD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F2B1E9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4427D6C"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5D272E7"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458EB327"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0E7BB198" w14:textId="77777777" w:rsidR="0061357F" w:rsidRDefault="00E7289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79D2564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BD2DDDF" w14:textId="77777777" w:rsidTr="00A6160F">
        <w:trPr>
          <w:tblHeader/>
        </w:trPr>
        <w:tc>
          <w:tcPr>
            <w:tcW w:w="10980" w:type="dxa"/>
            <w:shd w:val="clear" w:color="auto" w:fill="BFBFBF" w:themeFill="background1" w:themeFillShade="BF"/>
          </w:tcPr>
          <w:p w14:paraId="15446491"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783D40B" w14:textId="77777777" w:rsidTr="0061357F">
        <w:trPr>
          <w:trHeight w:val="710"/>
        </w:trPr>
        <w:tc>
          <w:tcPr>
            <w:tcW w:w="10980" w:type="dxa"/>
            <w:shd w:val="clear" w:color="auto" w:fill="auto"/>
          </w:tcPr>
          <w:p w14:paraId="6396B3FD" w14:textId="473D1E33" w:rsidR="00454E4E" w:rsidRDefault="00E7289E" w:rsidP="00031DA0">
            <w:pPr>
              <w:rPr>
                <w:b/>
              </w:rPr>
            </w:pPr>
            <w:sdt>
              <w:sdtPr>
                <w:rPr>
                  <w:rFonts w:cstheme="minorHAnsi"/>
                </w:rPr>
                <w:tag w:val="Job Summary"/>
                <w:id w:val="2104751063"/>
                <w:placeholder>
                  <w:docPart w:val="3BEFC84EB6414B5DA252CEA04BF08F02"/>
                </w:placeholder>
              </w:sdtPr>
              <w:sdtEndPr/>
              <w:sdtContent>
                <w:r w:rsidR="00C1772D"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A5572C">
                  <w:rPr>
                    <w:rFonts w:cstheme="minorHAnsi"/>
                    <w:b/>
                  </w:rPr>
                  <w:t>Student Life</w:t>
                </w:r>
                <w:r w:rsidR="00C1772D" w:rsidRPr="00C1772D">
                  <w:rPr>
                    <w:rFonts w:cstheme="minorHAnsi"/>
                  </w:rPr>
                  <w:t xml:space="preserve"> Department will assist with:</w:t>
                </w:r>
                <w:r w:rsidR="002710AE">
                  <w:rPr>
                    <w:rFonts w:cstheme="minorHAnsi"/>
                  </w:rPr>
                  <w:t xml:space="preserve"> writing stories for The Lookout, assist with circulation duties, various duties associated with The Lookout. This position may have opportunities for remote work. </w:t>
                </w:r>
              </w:sdtContent>
            </w:sdt>
          </w:p>
        </w:tc>
      </w:tr>
    </w:tbl>
    <w:p w14:paraId="076A696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75D0A7E" w14:textId="77777777" w:rsidTr="00A6160F">
        <w:trPr>
          <w:tblHeader/>
        </w:trPr>
        <w:tc>
          <w:tcPr>
            <w:tcW w:w="10980" w:type="dxa"/>
            <w:shd w:val="clear" w:color="auto" w:fill="BFBFBF" w:themeFill="background1" w:themeFillShade="BF"/>
          </w:tcPr>
          <w:p w14:paraId="1859C81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B4C1127" w14:textId="77777777" w:rsidTr="0061357F">
        <w:trPr>
          <w:trHeight w:val="755"/>
        </w:trPr>
        <w:tc>
          <w:tcPr>
            <w:tcW w:w="10980" w:type="dxa"/>
            <w:shd w:val="clear" w:color="auto" w:fill="auto"/>
          </w:tcPr>
          <w:p w14:paraId="57686734" w14:textId="77777777" w:rsidR="00454E4E" w:rsidRDefault="00E7289E"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103AE827"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4BE961C" w14:textId="77777777" w:rsidTr="00A6160F">
        <w:trPr>
          <w:tblHeader/>
        </w:trPr>
        <w:tc>
          <w:tcPr>
            <w:tcW w:w="10980" w:type="dxa"/>
            <w:shd w:val="clear" w:color="auto" w:fill="BFBFBF" w:themeFill="background1" w:themeFillShade="BF"/>
          </w:tcPr>
          <w:p w14:paraId="3EE8D19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1E915F6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20E7F30" w14:textId="77777777" w:rsidTr="00A6160F">
        <w:trPr>
          <w:tblHeader/>
        </w:trPr>
        <w:tc>
          <w:tcPr>
            <w:tcW w:w="715" w:type="dxa"/>
          </w:tcPr>
          <w:p w14:paraId="4A04D059" w14:textId="77777777" w:rsidR="00692632" w:rsidRPr="00692632" w:rsidRDefault="00692632" w:rsidP="00692632">
            <w:pPr>
              <w:jc w:val="center"/>
              <w:rPr>
                <w:b/>
              </w:rPr>
            </w:pPr>
            <w:r w:rsidRPr="00692632">
              <w:rPr>
                <w:b/>
              </w:rPr>
              <w:t>%</w:t>
            </w:r>
          </w:p>
        </w:tc>
        <w:tc>
          <w:tcPr>
            <w:tcW w:w="720" w:type="dxa"/>
          </w:tcPr>
          <w:p w14:paraId="35B9C471" w14:textId="77777777" w:rsidR="00692632" w:rsidRPr="00692632" w:rsidRDefault="00692632" w:rsidP="00692632">
            <w:pPr>
              <w:jc w:val="center"/>
              <w:rPr>
                <w:b/>
              </w:rPr>
            </w:pPr>
            <w:r w:rsidRPr="00692632">
              <w:rPr>
                <w:b/>
              </w:rPr>
              <w:t>NO.</w:t>
            </w:r>
          </w:p>
        </w:tc>
        <w:tc>
          <w:tcPr>
            <w:tcW w:w="9355" w:type="dxa"/>
          </w:tcPr>
          <w:p w14:paraId="32B20249" w14:textId="77777777" w:rsidR="00692632" w:rsidRPr="00692632" w:rsidRDefault="00692632" w:rsidP="00692632">
            <w:pPr>
              <w:jc w:val="center"/>
              <w:rPr>
                <w:b/>
              </w:rPr>
            </w:pPr>
            <w:r w:rsidRPr="00692632">
              <w:rPr>
                <w:b/>
              </w:rPr>
              <w:t>Essential Duties and Responsibilities</w:t>
            </w:r>
          </w:p>
        </w:tc>
      </w:tr>
      <w:tr w:rsidR="00FD7504" w14:paraId="13DBBF3D" w14:textId="77777777" w:rsidTr="00692632">
        <w:tc>
          <w:tcPr>
            <w:tcW w:w="715" w:type="dxa"/>
          </w:tcPr>
          <w:p w14:paraId="31323805" w14:textId="22FFB679" w:rsidR="00FD7504" w:rsidRDefault="003922FE" w:rsidP="00FD7504">
            <w:pPr>
              <w:jc w:val="center"/>
            </w:pPr>
            <w:r>
              <w:t>5</w:t>
            </w:r>
          </w:p>
        </w:tc>
        <w:tc>
          <w:tcPr>
            <w:tcW w:w="720" w:type="dxa"/>
          </w:tcPr>
          <w:p w14:paraId="6E9BDABA" w14:textId="77777777" w:rsidR="00FD7504" w:rsidRDefault="00FD7504" w:rsidP="00FD7504">
            <w:pPr>
              <w:jc w:val="center"/>
            </w:pPr>
            <w:r>
              <w:t>1</w:t>
            </w:r>
          </w:p>
        </w:tc>
        <w:tc>
          <w:tcPr>
            <w:tcW w:w="9355" w:type="dxa"/>
          </w:tcPr>
          <w:p w14:paraId="6C22F346" w14:textId="77777777" w:rsidR="00FD7504" w:rsidRPr="00AC5FCE" w:rsidRDefault="00FD7504" w:rsidP="00E7289E">
            <w:pPr>
              <w:jc w:val="both"/>
            </w:pPr>
            <w:r w:rsidRPr="00AC5FCE">
              <w:t>Attend regular staff meetings each week;</w:t>
            </w:r>
          </w:p>
        </w:tc>
      </w:tr>
      <w:tr w:rsidR="00FD7504" w14:paraId="4380F95C" w14:textId="77777777" w:rsidTr="00692632">
        <w:tc>
          <w:tcPr>
            <w:tcW w:w="715" w:type="dxa"/>
          </w:tcPr>
          <w:p w14:paraId="72BED0DD" w14:textId="4F187925" w:rsidR="00FD7504" w:rsidRDefault="003922FE" w:rsidP="00FD7504">
            <w:pPr>
              <w:jc w:val="center"/>
            </w:pPr>
            <w:r>
              <w:t>70</w:t>
            </w:r>
          </w:p>
        </w:tc>
        <w:tc>
          <w:tcPr>
            <w:tcW w:w="720" w:type="dxa"/>
          </w:tcPr>
          <w:p w14:paraId="1D5FB456" w14:textId="54EC03F2" w:rsidR="00FD7504" w:rsidRDefault="00EC0142" w:rsidP="00FD7504">
            <w:pPr>
              <w:jc w:val="center"/>
            </w:pPr>
            <w:r>
              <w:t>2</w:t>
            </w:r>
          </w:p>
        </w:tc>
        <w:tc>
          <w:tcPr>
            <w:tcW w:w="9355" w:type="dxa"/>
          </w:tcPr>
          <w:p w14:paraId="7B95F911" w14:textId="77777777" w:rsidR="00FD7504" w:rsidRPr="00AC5FCE" w:rsidRDefault="00FD7504" w:rsidP="00E7289E">
            <w:pPr>
              <w:jc w:val="both"/>
            </w:pPr>
            <w:r w:rsidRPr="00AC5FCE">
              <w:t>Write at least two stories during non-production week;</w:t>
            </w:r>
          </w:p>
        </w:tc>
      </w:tr>
      <w:tr w:rsidR="00FD7504" w14:paraId="539A7168" w14:textId="77777777" w:rsidTr="00692632">
        <w:tc>
          <w:tcPr>
            <w:tcW w:w="715" w:type="dxa"/>
          </w:tcPr>
          <w:p w14:paraId="45EB25BF" w14:textId="09AED53F" w:rsidR="00FD7504" w:rsidRDefault="003922FE" w:rsidP="00FD7504">
            <w:pPr>
              <w:jc w:val="center"/>
            </w:pPr>
            <w:r>
              <w:t>1</w:t>
            </w:r>
          </w:p>
        </w:tc>
        <w:tc>
          <w:tcPr>
            <w:tcW w:w="720" w:type="dxa"/>
          </w:tcPr>
          <w:p w14:paraId="6913FCBB" w14:textId="71FC5D71" w:rsidR="00FD7504" w:rsidRDefault="00EC0142" w:rsidP="00FD7504">
            <w:pPr>
              <w:jc w:val="center"/>
            </w:pPr>
            <w:r>
              <w:t>3</w:t>
            </w:r>
          </w:p>
        </w:tc>
        <w:tc>
          <w:tcPr>
            <w:tcW w:w="9355" w:type="dxa"/>
          </w:tcPr>
          <w:p w14:paraId="3ED384CD" w14:textId="6776F0FB" w:rsidR="00FD7504" w:rsidRPr="00AC5FCE" w:rsidRDefault="00FD7504" w:rsidP="00E7289E">
            <w:pPr>
              <w:jc w:val="both"/>
            </w:pPr>
            <w:r w:rsidRPr="00AC5FCE">
              <w:t>Respond to complaints from readers and sources and work to resolve them in a fair and friendly manner</w:t>
            </w:r>
          </w:p>
        </w:tc>
      </w:tr>
      <w:tr w:rsidR="00FD7504" w14:paraId="463B6E0F" w14:textId="77777777" w:rsidTr="00692632">
        <w:tc>
          <w:tcPr>
            <w:tcW w:w="715" w:type="dxa"/>
          </w:tcPr>
          <w:p w14:paraId="66FD80D0" w14:textId="133798C6" w:rsidR="00FD7504" w:rsidRDefault="003922FE" w:rsidP="00FD7504">
            <w:pPr>
              <w:jc w:val="center"/>
            </w:pPr>
            <w:r>
              <w:t>5</w:t>
            </w:r>
          </w:p>
        </w:tc>
        <w:tc>
          <w:tcPr>
            <w:tcW w:w="720" w:type="dxa"/>
          </w:tcPr>
          <w:p w14:paraId="2643AA31" w14:textId="181EF44C" w:rsidR="00FD7504" w:rsidRDefault="00EC0142" w:rsidP="00FD7504">
            <w:pPr>
              <w:jc w:val="center"/>
            </w:pPr>
            <w:r>
              <w:t>4</w:t>
            </w:r>
          </w:p>
        </w:tc>
        <w:tc>
          <w:tcPr>
            <w:tcW w:w="9355" w:type="dxa"/>
          </w:tcPr>
          <w:p w14:paraId="0CE4F298" w14:textId="77777777" w:rsidR="00FD7504" w:rsidRPr="00AC5FCE" w:rsidRDefault="00FD7504" w:rsidP="00E7289E">
            <w:pPr>
              <w:jc w:val="both"/>
            </w:pPr>
            <w:r w:rsidRPr="00AC5FCE">
              <w:t>Assist with circulation duties as assigned by the adviser;</w:t>
            </w:r>
          </w:p>
        </w:tc>
      </w:tr>
      <w:tr w:rsidR="00FD7504" w14:paraId="38240AE2" w14:textId="77777777" w:rsidTr="00692632">
        <w:tc>
          <w:tcPr>
            <w:tcW w:w="715" w:type="dxa"/>
          </w:tcPr>
          <w:p w14:paraId="70FA222B" w14:textId="56EC90F6" w:rsidR="00FD7504" w:rsidRDefault="003922FE" w:rsidP="00FD7504">
            <w:pPr>
              <w:jc w:val="center"/>
            </w:pPr>
            <w:r>
              <w:t>5</w:t>
            </w:r>
          </w:p>
        </w:tc>
        <w:tc>
          <w:tcPr>
            <w:tcW w:w="720" w:type="dxa"/>
          </w:tcPr>
          <w:p w14:paraId="46FDBAF7" w14:textId="5C2D925A" w:rsidR="00FD7504" w:rsidRDefault="00EC0142" w:rsidP="00FD7504">
            <w:pPr>
              <w:jc w:val="center"/>
            </w:pPr>
            <w:r>
              <w:t>5</w:t>
            </w:r>
          </w:p>
        </w:tc>
        <w:tc>
          <w:tcPr>
            <w:tcW w:w="9355" w:type="dxa"/>
          </w:tcPr>
          <w:p w14:paraId="0EFA6C93" w14:textId="0EBC5C94" w:rsidR="00FD7504" w:rsidRPr="00AC5FCE" w:rsidRDefault="00EC0142" w:rsidP="00E7289E">
            <w:pPr>
              <w:jc w:val="both"/>
            </w:pPr>
            <w:r>
              <w:t>Studying and utilizing the AP Stylebook, e</w:t>
            </w:r>
            <w:r w:rsidRPr="00EC0142">
              <w:t>nsure content is grammatically correct, audience appropriate and conforms to AP and College style guides</w:t>
            </w:r>
            <w:r w:rsidR="00697A68">
              <w:t>.</w:t>
            </w:r>
            <w:r w:rsidRPr="00EC0142">
              <w:t xml:space="preserve"> </w:t>
            </w:r>
          </w:p>
        </w:tc>
      </w:tr>
      <w:tr w:rsidR="00FD7504" w14:paraId="3C6602E9" w14:textId="77777777" w:rsidTr="00692632">
        <w:tc>
          <w:tcPr>
            <w:tcW w:w="715" w:type="dxa"/>
          </w:tcPr>
          <w:p w14:paraId="59C264E1" w14:textId="33A9AEF4" w:rsidR="00FD7504" w:rsidRDefault="00135068" w:rsidP="00FD7504">
            <w:pPr>
              <w:jc w:val="center"/>
            </w:pPr>
            <w:r>
              <w:lastRenderedPageBreak/>
              <w:t>2</w:t>
            </w:r>
          </w:p>
        </w:tc>
        <w:tc>
          <w:tcPr>
            <w:tcW w:w="720" w:type="dxa"/>
          </w:tcPr>
          <w:p w14:paraId="11A4F158" w14:textId="532A09D9" w:rsidR="00FD7504" w:rsidRDefault="00EC0142" w:rsidP="00FD7504">
            <w:pPr>
              <w:jc w:val="center"/>
            </w:pPr>
            <w:r>
              <w:t>6</w:t>
            </w:r>
          </w:p>
        </w:tc>
        <w:tc>
          <w:tcPr>
            <w:tcW w:w="9355" w:type="dxa"/>
          </w:tcPr>
          <w:p w14:paraId="7FCB7C21" w14:textId="0D828F82" w:rsidR="00FD7504" w:rsidRPr="00AC5FCE" w:rsidRDefault="00FD7504" w:rsidP="00E7289E">
            <w:pPr>
              <w:jc w:val="both"/>
            </w:pPr>
            <w:r w:rsidRPr="00AC5FCE">
              <w:t>Be familiar with libel laws, the laws pertaining to public meetings and the “</w:t>
            </w:r>
            <w:hyperlink r:id="rId8" w:history="1">
              <w:r w:rsidRPr="002710AE">
                <w:rPr>
                  <w:rStyle w:val="Hyperlink"/>
                </w:rPr>
                <w:t>Model Code of Ethics For Student Journalists</w:t>
              </w:r>
            </w:hyperlink>
            <w:r w:rsidRPr="00AC5FCE">
              <w:t>”</w:t>
            </w:r>
            <w:r w:rsidR="002710AE">
              <w:t xml:space="preserve"> </w:t>
            </w:r>
          </w:p>
        </w:tc>
      </w:tr>
      <w:tr w:rsidR="00FD7504" w14:paraId="17AC2C5B" w14:textId="77777777" w:rsidTr="00692632">
        <w:tc>
          <w:tcPr>
            <w:tcW w:w="715" w:type="dxa"/>
          </w:tcPr>
          <w:p w14:paraId="308A877A" w14:textId="6E2A7F31" w:rsidR="00FD7504" w:rsidRDefault="003922FE" w:rsidP="00FD7504">
            <w:pPr>
              <w:jc w:val="center"/>
            </w:pPr>
            <w:r>
              <w:t>10</w:t>
            </w:r>
          </w:p>
        </w:tc>
        <w:tc>
          <w:tcPr>
            <w:tcW w:w="720" w:type="dxa"/>
          </w:tcPr>
          <w:p w14:paraId="4D7C1D33" w14:textId="44DC70E5" w:rsidR="00FD7504" w:rsidRDefault="00EC0142" w:rsidP="00FD7504">
            <w:pPr>
              <w:jc w:val="center"/>
            </w:pPr>
            <w:r>
              <w:t>7</w:t>
            </w:r>
          </w:p>
        </w:tc>
        <w:tc>
          <w:tcPr>
            <w:tcW w:w="9355" w:type="dxa"/>
          </w:tcPr>
          <w:p w14:paraId="2D790B1D" w14:textId="77777777" w:rsidR="00FD7504" w:rsidRPr="00AC5FCE" w:rsidRDefault="00FD7504" w:rsidP="00E7289E">
            <w:pPr>
              <w:jc w:val="both"/>
            </w:pPr>
            <w:r w:rsidRPr="00AC5FCE">
              <w:t>Use good judgment at all times; confer with staff members and the adviser, and refer to magazines and manuals to make good decisions about newspaper content;</w:t>
            </w:r>
          </w:p>
        </w:tc>
      </w:tr>
      <w:tr w:rsidR="00FD7504" w14:paraId="5BADE059" w14:textId="77777777" w:rsidTr="00692632">
        <w:tc>
          <w:tcPr>
            <w:tcW w:w="715" w:type="dxa"/>
          </w:tcPr>
          <w:p w14:paraId="432E6A36" w14:textId="1CCF1F29" w:rsidR="00FD7504" w:rsidRDefault="003922FE" w:rsidP="00FD7504">
            <w:pPr>
              <w:jc w:val="center"/>
            </w:pPr>
            <w:r>
              <w:t>2</w:t>
            </w:r>
          </w:p>
        </w:tc>
        <w:tc>
          <w:tcPr>
            <w:tcW w:w="720" w:type="dxa"/>
          </w:tcPr>
          <w:p w14:paraId="66AD7A93" w14:textId="5A7C1D68" w:rsidR="00FD7504" w:rsidRDefault="00EC0142" w:rsidP="00FD7504">
            <w:pPr>
              <w:jc w:val="center"/>
            </w:pPr>
            <w:r>
              <w:t>8</w:t>
            </w:r>
          </w:p>
        </w:tc>
        <w:tc>
          <w:tcPr>
            <w:tcW w:w="9355" w:type="dxa"/>
          </w:tcPr>
          <w:p w14:paraId="284434E4" w14:textId="0A6E2CF9" w:rsidR="00FD7504" w:rsidRPr="00AC5FCE" w:rsidRDefault="00697A68" w:rsidP="00E7289E">
            <w:pPr>
              <w:jc w:val="both"/>
            </w:pPr>
            <w:r>
              <w:t>Under the direction of the Lookout Advisor, b</w:t>
            </w:r>
            <w:r w:rsidR="00FD7504" w:rsidRPr="00AC5FCE">
              <w:t>e knowledgeable of the campus community and serve as a spokesperson for The Lookout.</w:t>
            </w:r>
          </w:p>
        </w:tc>
      </w:tr>
    </w:tbl>
    <w:p w14:paraId="1F1CECB3"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6B50DF8" w14:textId="77777777" w:rsidTr="00A6160F">
        <w:trPr>
          <w:tblHeader/>
        </w:trPr>
        <w:tc>
          <w:tcPr>
            <w:tcW w:w="10790" w:type="dxa"/>
            <w:shd w:val="clear" w:color="auto" w:fill="BFBFBF" w:themeFill="background1" w:themeFillShade="BF"/>
          </w:tcPr>
          <w:p w14:paraId="33B15FC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A79CF67"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55FA344F" w14:textId="335215B7" w:rsidR="002710AE" w:rsidRPr="002710AE" w:rsidRDefault="002710AE" w:rsidP="002710AE">
                <w:pPr>
                  <w:rPr>
                    <w:rFonts w:cstheme="minorHAnsi"/>
                  </w:rPr>
                </w:pPr>
                <w:r w:rsidRPr="002710AE">
                  <w:rPr>
                    <w:rFonts w:cstheme="minorHAnsi"/>
                  </w:rPr>
                  <w:t>•</w:t>
                </w:r>
                <w:r w:rsidRPr="002710AE">
                  <w:rPr>
                    <w:rFonts w:cstheme="minorHAnsi"/>
                  </w:rPr>
                  <w:tab/>
                  <w:t>Working knowledge of effective customer service skills</w:t>
                </w:r>
              </w:p>
              <w:p w14:paraId="7AB592E3" w14:textId="77777777" w:rsidR="002710AE" w:rsidRPr="002710AE" w:rsidRDefault="002710AE" w:rsidP="002710AE">
                <w:pPr>
                  <w:rPr>
                    <w:rFonts w:cstheme="minorHAnsi"/>
                  </w:rPr>
                </w:pPr>
                <w:r w:rsidRPr="002710AE">
                  <w:rPr>
                    <w:rFonts w:cstheme="minorHAnsi"/>
                  </w:rPr>
                  <w:t>•</w:t>
                </w:r>
                <w:r w:rsidRPr="002710AE">
                  <w:rPr>
                    <w:rFonts w:cstheme="minorHAnsi"/>
                  </w:rPr>
                  <w:tab/>
                  <w:t>Effective listening skills</w:t>
                </w:r>
              </w:p>
              <w:p w14:paraId="22D106A7" w14:textId="6F17EEE2" w:rsidR="002710AE" w:rsidRPr="002710AE" w:rsidRDefault="002710AE" w:rsidP="002710AE">
                <w:pPr>
                  <w:rPr>
                    <w:rFonts w:cstheme="minorHAnsi"/>
                  </w:rPr>
                </w:pPr>
                <w:r w:rsidRPr="002710AE">
                  <w:rPr>
                    <w:rFonts w:cstheme="minorHAnsi"/>
                  </w:rPr>
                  <w:t>•</w:t>
                </w:r>
                <w:r w:rsidRPr="002710AE">
                  <w:rPr>
                    <w:rFonts w:cstheme="minorHAnsi"/>
                  </w:rPr>
                  <w:tab/>
                  <w:t xml:space="preserve">Good written and oral communication skills </w:t>
                </w:r>
              </w:p>
              <w:p w14:paraId="47F8F5A1" w14:textId="77777777" w:rsidR="002710AE" w:rsidRPr="002710AE" w:rsidRDefault="002710AE" w:rsidP="002710AE">
                <w:pPr>
                  <w:rPr>
                    <w:rFonts w:cstheme="minorHAnsi"/>
                  </w:rPr>
                </w:pPr>
                <w:r w:rsidRPr="002710AE">
                  <w:rPr>
                    <w:rFonts w:cstheme="minorHAnsi"/>
                  </w:rPr>
                  <w:t>•</w:t>
                </w:r>
                <w:r w:rsidRPr="002710AE">
                  <w:rPr>
                    <w:rFonts w:cstheme="minorHAnsi"/>
                  </w:rPr>
                  <w:tab/>
                  <w:t>Ability to use good judgment, tact, and follow procedures in dealing with students, the public, and staff.</w:t>
                </w:r>
              </w:p>
              <w:p w14:paraId="11C3973F" w14:textId="3FE588CD" w:rsidR="002710AE" w:rsidRPr="002710AE" w:rsidRDefault="002710AE" w:rsidP="002710AE">
                <w:pPr>
                  <w:rPr>
                    <w:rFonts w:cstheme="minorHAnsi"/>
                  </w:rPr>
                </w:pPr>
                <w:r w:rsidRPr="002710AE">
                  <w:rPr>
                    <w:rFonts w:cstheme="minorHAnsi"/>
                  </w:rPr>
                  <w:t>•</w:t>
                </w:r>
                <w:r w:rsidRPr="002710AE">
                  <w:rPr>
                    <w:rFonts w:cstheme="minorHAnsi"/>
                  </w:rPr>
                  <w:tab/>
                  <w:t>Problem-solving and decision-making skills</w:t>
                </w:r>
              </w:p>
              <w:p w14:paraId="5F53166B" w14:textId="762AEA99" w:rsidR="002710AE" w:rsidRPr="002710AE" w:rsidRDefault="002710AE" w:rsidP="002710AE">
                <w:pPr>
                  <w:rPr>
                    <w:rFonts w:cstheme="minorHAnsi"/>
                  </w:rPr>
                </w:pPr>
                <w:r w:rsidRPr="002710AE">
                  <w:rPr>
                    <w:rFonts w:cstheme="minorHAnsi"/>
                  </w:rPr>
                  <w:t>•</w:t>
                </w:r>
                <w:r w:rsidRPr="002710AE">
                  <w:rPr>
                    <w:rFonts w:cstheme="minorHAnsi"/>
                  </w:rPr>
                  <w:tab/>
                  <w:t>Ability to create and maintain a collaborative environment</w:t>
                </w:r>
              </w:p>
              <w:p w14:paraId="5AE5BC68" w14:textId="7C409692" w:rsidR="003C7BDE" w:rsidRDefault="002710AE" w:rsidP="002710AE">
                <w:pPr>
                  <w:rPr>
                    <w:b/>
                  </w:rPr>
                </w:pPr>
                <w:r w:rsidRPr="002710AE">
                  <w:rPr>
                    <w:rFonts w:cstheme="minorHAnsi"/>
                  </w:rPr>
                  <w:t>•</w:t>
                </w:r>
                <w:r w:rsidRPr="002710AE">
                  <w:rPr>
                    <w:rFonts w:cstheme="minorHAnsi"/>
                  </w:rPr>
                  <w:tab/>
                  <w:t>Ability to work effectively with a diverse community</w:t>
                </w:r>
              </w:p>
            </w:sdtContent>
          </w:sdt>
        </w:tc>
      </w:tr>
    </w:tbl>
    <w:p w14:paraId="6E16724A"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3E1D350" w14:textId="77777777" w:rsidTr="00A6160F">
        <w:trPr>
          <w:tblHeader/>
        </w:trPr>
        <w:tc>
          <w:tcPr>
            <w:tcW w:w="10790" w:type="dxa"/>
            <w:shd w:val="clear" w:color="auto" w:fill="BFBFBF" w:themeFill="background1" w:themeFillShade="BF"/>
          </w:tcPr>
          <w:p w14:paraId="6E2B72D9"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504A6B4" w14:textId="77777777" w:rsidTr="003C7BDE">
        <w:trPr>
          <w:trHeight w:val="2105"/>
        </w:trPr>
        <w:tc>
          <w:tcPr>
            <w:tcW w:w="10790" w:type="dxa"/>
            <w:shd w:val="clear" w:color="auto" w:fill="auto"/>
          </w:tcPr>
          <w:p w14:paraId="59746DDE"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62A7B444" w14:textId="77777777"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Actively pursuing an associates or undergraduate degree @ LCC </w:t>
                </w:r>
              </w:p>
              <w:p w14:paraId="56BB6DA4"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6F6A1DB8" w14:textId="77777777" w:rsidR="003C7BDE" w:rsidRDefault="003C7BDE" w:rsidP="00B47E24">
            <w:pPr>
              <w:rPr>
                <w:b/>
              </w:rPr>
            </w:pPr>
          </w:p>
          <w:p w14:paraId="55030052" w14:textId="77777777" w:rsidR="003C7BDE" w:rsidRDefault="003C7BDE" w:rsidP="00B47E24">
            <w:pPr>
              <w:rPr>
                <w:b/>
              </w:rPr>
            </w:pPr>
          </w:p>
          <w:p w14:paraId="6F3039F4"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282C429F"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5E7C122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68F0F2E" w14:textId="77777777" w:rsidTr="00A6160F">
        <w:trPr>
          <w:tblHeader/>
        </w:trPr>
        <w:tc>
          <w:tcPr>
            <w:tcW w:w="10790" w:type="dxa"/>
            <w:shd w:val="clear" w:color="auto" w:fill="BFBFBF" w:themeFill="background1" w:themeFillShade="BF"/>
          </w:tcPr>
          <w:p w14:paraId="58D1E01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DA113B2" w14:textId="77777777" w:rsidTr="00D25798">
        <w:trPr>
          <w:trHeight w:val="350"/>
        </w:trPr>
        <w:tc>
          <w:tcPr>
            <w:tcW w:w="10790" w:type="dxa"/>
            <w:shd w:val="clear" w:color="auto" w:fill="auto"/>
          </w:tcPr>
          <w:p w14:paraId="394600FF" w14:textId="77777777" w:rsidR="00D25798" w:rsidRDefault="00E7289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77D846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99156B5" w14:textId="77777777" w:rsidTr="00A6160F">
        <w:trPr>
          <w:tblHeader/>
        </w:trPr>
        <w:tc>
          <w:tcPr>
            <w:tcW w:w="10790" w:type="dxa"/>
            <w:shd w:val="clear" w:color="auto" w:fill="BFBFBF" w:themeFill="background1" w:themeFillShade="BF"/>
          </w:tcPr>
          <w:p w14:paraId="654E57F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9AB0AED" w14:textId="77777777" w:rsidTr="00D25798">
        <w:trPr>
          <w:trHeight w:val="323"/>
        </w:trPr>
        <w:tc>
          <w:tcPr>
            <w:tcW w:w="10790" w:type="dxa"/>
            <w:shd w:val="clear" w:color="auto" w:fill="auto"/>
          </w:tcPr>
          <w:p w14:paraId="27B8052B" w14:textId="77777777" w:rsidR="00D25798" w:rsidRDefault="00E7289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1CF0ACE" w14:textId="2AFCB9E9" w:rsidR="00E7289E" w:rsidRDefault="00E7289E">
      <w:pPr>
        <w:rPr>
          <w:b/>
        </w:rPr>
      </w:pPr>
    </w:p>
    <w:p w14:paraId="3C74FB48" w14:textId="77777777" w:rsidR="00E7289E" w:rsidRDefault="00E7289E">
      <w:pPr>
        <w:rPr>
          <w:b/>
        </w:rPr>
      </w:pPr>
      <w:r>
        <w:rPr>
          <w:b/>
        </w:rPr>
        <w:br w:type="page"/>
      </w:r>
    </w:p>
    <w:p w14:paraId="5F9D2762" w14:textId="77777777" w:rsidR="00D25798" w:rsidRDefault="00D25798">
      <w:pPr>
        <w:rPr>
          <w:b/>
        </w:rPr>
      </w:pPr>
    </w:p>
    <w:p w14:paraId="4EDE391B" w14:textId="77777777" w:rsidR="00BB6C57" w:rsidRPr="00BB6C57" w:rsidRDefault="00BB6C57" w:rsidP="00BB6C57">
      <w:pPr>
        <w:pStyle w:val="Heading1"/>
        <w:rPr>
          <w:sz w:val="24"/>
          <w:szCs w:val="24"/>
        </w:rPr>
      </w:pPr>
      <w:r>
        <w:rPr>
          <w:sz w:val="24"/>
          <w:szCs w:val="24"/>
        </w:rPr>
        <w:t>SIGNATURES</w:t>
      </w:r>
    </w:p>
    <w:p w14:paraId="33AAC1A1" w14:textId="77777777" w:rsidR="00E7289E" w:rsidRDefault="00E7289E" w:rsidP="00BB6C57">
      <w:pPr>
        <w:tabs>
          <w:tab w:val="left" w:pos="3315"/>
        </w:tabs>
        <w:rPr>
          <w:rFonts w:asciiTheme="minorHAnsi" w:hAnsiTheme="minorHAnsi" w:cstheme="minorHAnsi"/>
          <w:b/>
          <w:sz w:val="22"/>
          <w:szCs w:val="22"/>
        </w:rPr>
      </w:pPr>
    </w:p>
    <w:p w14:paraId="783528B0" w14:textId="1F70564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E7289E">
                <w:rPr>
                  <w:rFonts w:asciiTheme="minorHAnsi" w:hAnsiTheme="minorHAnsi" w:cstheme="minorHAnsi"/>
                  <w:sz w:val="22"/>
                  <w:szCs w:val="22"/>
                </w:rPr>
                <w:t>Lawrence Hook</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_____________</w:t>
      </w:r>
    </w:p>
    <w:p w14:paraId="2A66CE24"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Type here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_____________</w:t>
      </w:r>
    </w:p>
    <w:p w14:paraId="44FF0BA0" w14:textId="6B54312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7289E">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E7289E" w:rsidRPr="00E7289E">
        <w:rPr>
          <w:rFonts w:asciiTheme="minorHAnsi" w:hAnsiTheme="minorHAnsi" w:cstheme="minorHAnsi"/>
          <w:noProof/>
          <w:sz w:val="22"/>
          <w:szCs w:val="22"/>
          <w:u w:val="single"/>
        </w:rPr>
        <w:drawing>
          <wp:inline distT="0" distB="0" distL="0" distR="0" wp14:anchorId="0BDD06EC" wp14:editId="395F4A9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E7289E">
        <w:rPr>
          <w:rFonts w:asciiTheme="minorHAnsi" w:hAnsiTheme="minorHAnsi" w:cstheme="minorHAnsi"/>
          <w:sz w:val="22"/>
          <w:szCs w:val="22"/>
          <w:u w:val="single"/>
        </w:rPr>
        <w:t>_</w:t>
      </w:r>
      <w:r w:rsidR="00E7289E" w:rsidRPr="00E7289E">
        <w:rPr>
          <w:rFonts w:asciiTheme="minorHAnsi" w:hAnsiTheme="minorHAnsi" w:cstheme="minorHAnsi"/>
          <w:sz w:val="22"/>
          <w:szCs w:val="22"/>
          <w:u w:val="single"/>
        </w:rPr>
        <w:t>6/7/2024</w:t>
      </w:r>
      <w:r w:rsidR="009169F4" w:rsidRPr="009169F4">
        <w:rPr>
          <w:rFonts w:asciiTheme="minorHAnsi" w:hAnsiTheme="minorHAnsi" w:cstheme="minorHAnsi"/>
          <w:sz w:val="22"/>
          <w:szCs w:val="22"/>
        </w:rPr>
        <w:t>____</w:t>
      </w:r>
    </w:p>
    <w:p w14:paraId="38CBF1A9" w14:textId="77777777" w:rsidR="00E7289E" w:rsidRDefault="00E7289E">
      <w:pPr>
        <w:rPr>
          <w:b/>
        </w:rPr>
      </w:pPr>
      <w:r>
        <w:rPr>
          <w:b/>
        </w:rPr>
        <w:br w:type="page"/>
      </w:r>
    </w:p>
    <w:p w14:paraId="076DDD15" w14:textId="27BA7FF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CC72DF2" w14:textId="33105AD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7289E">
            <w:rPr>
              <w:rFonts w:cstheme="minorHAnsi"/>
              <w:sz w:val="22"/>
              <w:szCs w:val="22"/>
            </w:rPr>
            <w:t>SSSSTLF</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6-07T00:00:00Z">
            <w:dateFormat w:val="M/d/yyyy"/>
            <w:lid w:val="en-US"/>
            <w:storeMappedDataAs w:val="dateTime"/>
            <w:calendar w:val="gregorian"/>
          </w:date>
        </w:sdtPr>
        <w:sdtEndPr/>
        <w:sdtContent>
          <w:r w:rsidR="00E7289E">
            <w:rPr>
              <w:b/>
            </w:rPr>
            <w:t>6/7/2024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Pr="009169F4">
            <w:rPr>
              <w:rFonts w:cstheme="minorHAnsi"/>
              <w:sz w:val="22"/>
              <w:szCs w:val="22"/>
            </w:rPr>
            <w:t>Type here</w:t>
          </w:r>
        </w:sdtContent>
      </w:sdt>
    </w:p>
    <w:p w14:paraId="203A630D" w14:textId="77777777" w:rsidR="00FA22E0" w:rsidRPr="00FA22E0" w:rsidRDefault="00FA22E0" w:rsidP="00FA22E0">
      <w:pPr>
        <w:pStyle w:val="Heading2"/>
        <w:rPr>
          <w:b/>
        </w:rPr>
      </w:pPr>
      <w:r w:rsidRPr="00FA22E0">
        <w:rPr>
          <w:b/>
          <w:color w:val="auto"/>
        </w:rPr>
        <w:t>Materials Used:</w:t>
      </w:r>
    </w:p>
    <w:p w14:paraId="7AF69DCB" w14:textId="4AD83318" w:rsidR="00FA22E0" w:rsidRDefault="00E7289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Computer keyboard, mouse, screen</w:t>
      </w:r>
    </w:p>
    <w:p w14:paraId="62107E2A" w14:textId="4F353735" w:rsidR="00FA22E0" w:rsidRDefault="00E7289E" w:rsidP="00FA22E0">
      <w:pPr>
        <w:ind w:left="720"/>
      </w:pPr>
      <w:sdt>
        <w:sdtPr>
          <w:tag w:val="Check Box for Various Software"/>
          <w:id w:val="114916874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Various software</w:t>
      </w:r>
    </w:p>
    <w:p w14:paraId="2DC4F032" w14:textId="0BEC8F57" w:rsidR="00FA22E0" w:rsidRDefault="00E7289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Telephone, cell phone, mobile device</w:t>
      </w:r>
    </w:p>
    <w:p w14:paraId="773F66F5" w14:textId="7B78C842" w:rsidR="00FA22E0" w:rsidRDefault="00E7289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Paper and pencil/pen</w:t>
      </w:r>
    </w:p>
    <w:p w14:paraId="565DB911" w14:textId="77777777" w:rsidR="00FA22E0" w:rsidRDefault="00E7289E"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6491A8F3" w14:textId="2EEA44C0" w:rsidR="00FA22E0" w:rsidRDefault="00E7289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Copier, scanner, fax</w:t>
      </w:r>
    </w:p>
    <w:p w14:paraId="430B6212" w14:textId="77777777" w:rsidR="00FA22E0" w:rsidRDefault="00E7289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6BE26AE" w14:textId="77777777" w:rsidR="00FA22E0" w:rsidRDefault="00E7289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7DEA864" w14:textId="77777777" w:rsidR="00FA22E0" w:rsidRDefault="00E7289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EEF398" w14:textId="77777777" w:rsidR="00FA22E0" w:rsidRDefault="00E7289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104044E" w14:textId="77777777" w:rsidR="00FA22E0" w:rsidRPr="00FA22E0" w:rsidRDefault="00FA22E0" w:rsidP="00FA22E0">
      <w:pPr>
        <w:pStyle w:val="Heading2"/>
        <w:rPr>
          <w:b/>
        </w:rPr>
      </w:pPr>
      <w:r w:rsidRPr="00FA22E0">
        <w:rPr>
          <w:b/>
          <w:color w:val="auto"/>
        </w:rPr>
        <w:t>Mental Functions:</w:t>
      </w:r>
    </w:p>
    <w:p w14:paraId="7226085D" w14:textId="2BC087E2" w:rsidR="00FA22E0" w:rsidRDefault="00E7289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Comparing (compare/contrast data, people, other data)</w:t>
      </w:r>
    </w:p>
    <w:p w14:paraId="381BC46F" w14:textId="20A9EEEA" w:rsidR="00FA22E0" w:rsidRDefault="00E7289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Synthesizing (combine data, concepts, interpretations)</w:t>
      </w:r>
    </w:p>
    <w:p w14:paraId="1C4B987D" w14:textId="77777777" w:rsidR="00FA22E0" w:rsidRDefault="00E7289E"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1B25B5CD" w14:textId="42CF8963" w:rsidR="00FA22E0" w:rsidRDefault="00E7289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Compiling (gathering, classifying, evaluating data, people, other data)</w:t>
      </w:r>
    </w:p>
    <w:p w14:paraId="10BC2A67" w14:textId="7268EA3B" w:rsidR="00FA22E0" w:rsidRDefault="00E7289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Copying (entering, posting, transcribing data)</w:t>
      </w:r>
    </w:p>
    <w:p w14:paraId="1DB37C59" w14:textId="77777777" w:rsidR="00FA22E0" w:rsidRDefault="00E7289E"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09B62E63" w14:textId="77777777" w:rsidR="00FA22E0" w:rsidRPr="00FA22E0" w:rsidRDefault="00FA22E0" w:rsidP="00FA22E0">
      <w:pPr>
        <w:pStyle w:val="Heading2"/>
        <w:rPr>
          <w:b/>
        </w:rPr>
      </w:pPr>
      <w:r w:rsidRPr="00FA22E0">
        <w:rPr>
          <w:b/>
          <w:color w:val="auto"/>
        </w:rPr>
        <w:t>Audio/Visual/Aural Functions:</w:t>
      </w:r>
    </w:p>
    <w:p w14:paraId="2D1E4D74" w14:textId="0F53D1A3" w:rsidR="00FA22E0" w:rsidRDefault="00E7289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Talking (expressing ideas, thoughts, language, conveying details accurately and clearly)</w:t>
      </w:r>
    </w:p>
    <w:p w14:paraId="7E8E2B89" w14:textId="54DBE153" w:rsidR="00FA22E0" w:rsidRDefault="00E7289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F292327" w14:textId="08EAB098" w:rsidR="00FA22E0" w:rsidRDefault="00E7289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Near acuity (at 20 inches or less when accuracy is essential)</w:t>
      </w:r>
    </w:p>
    <w:p w14:paraId="583656B9" w14:textId="77777777" w:rsidR="00FA22E0" w:rsidRDefault="00E7289E"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37A9E2F4" w14:textId="77777777" w:rsidR="00FA22E0" w:rsidRDefault="00E7289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0B748C20" w14:textId="77777777" w:rsidR="00FA22E0" w:rsidRDefault="00E7289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1130672B" w14:textId="77777777" w:rsidR="00FA22E0" w:rsidRDefault="00E7289E"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08F2914D" w14:textId="77777777" w:rsidR="00FA22E0" w:rsidRDefault="00E7289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CBCDEAF" w14:textId="77777777" w:rsidR="00FA22E0" w:rsidRPr="00FA22E0" w:rsidRDefault="00FA22E0" w:rsidP="00FA22E0">
      <w:pPr>
        <w:pStyle w:val="Heading2"/>
        <w:rPr>
          <w:b/>
          <w:color w:val="auto"/>
        </w:rPr>
      </w:pPr>
      <w:r w:rsidRPr="00FA22E0">
        <w:rPr>
          <w:b/>
          <w:color w:val="auto"/>
        </w:rPr>
        <w:lastRenderedPageBreak/>
        <w:t>Movement, Strength, Repetition Functions:</w:t>
      </w:r>
    </w:p>
    <w:p w14:paraId="54B7C3C1" w14:textId="77777777" w:rsidR="00FA22E0" w:rsidRDefault="00E7289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8DD9756" w14:textId="77777777" w:rsidR="00FA22E0" w:rsidRDefault="00E7289E"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58037803" w14:textId="77777777" w:rsidR="00FA22E0" w:rsidRDefault="00E7289E"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181FE6A8" w14:textId="77777777" w:rsidR="00FA22E0" w:rsidRDefault="00E7289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1AE06D29" w14:textId="77777777" w:rsidR="00FA22E0" w:rsidRDefault="00E7289E"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2EC8853A" w14:textId="77777777" w:rsidR="00FA22E0" w:rsidRDefault="00E7289E"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5DABD8E9" w14:textId="77777777" w:rsidR="00FA22E0" w:rsidRDefault="00E7289E"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4AD507E" w14:textId="77777777" w:rsidR="00FA22E0" w:rsidRDefault="00E7289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7F5B031" w14:textId="52603D8C" w:rsidR="00FA22E0" w:rsidRDefault="00E7289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Picking/Typing/Keyboarding</w:t>
      </w:r>
    </w:p>
    <w:p w14:paraId="1775070B" w14:textId="3A09A79F" w:rsidR="00FA22E0" w:rsidRDefault="00E7289E"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F9BF028" w14:textId="77777777" w:rsidR="006C4AE5" w:rsidRDefault="00E7289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1C593375" w14:textId="77777777" w:rsidR="00FA22E0" w:rsidRDefault="00E7289E"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517CBF9" w14:textId="77777777" w:rsidR="00FA22E0" w:rsidRDefault="00E7289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CF8D957" w14:textId="77777777" w:rsidR="00FA22E0" w:rsidRDefault="00E7289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11B695D5" w14:textId="77777777" w:rsidR="00FA22E0" w:rsidRPr="00FA22E0" w:rsidRDefault="00FA22E0" w:rsidP="00FA22E0">
      <w:pPr>
        <w:pStyle w:val="Heading2"/>
        <w:rPr>
          <w:b/>
        </w:rPr>
      </w:pPr>
      <w:r w:rsidRPr="00FA22E0">
        <w:rPr>
          <w:b/>
          <w:color w:val="auto"/>
        </w:rPr>
        <w:t>Environmental Conditions</w:t>
      </w:r>
    </w:p>
    <w:p w14:paraId="249EBAD6" w14:textId="77777777" w:rsidR="00FA22E0" w:rsidRDefault="00E7289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8726EE4" w14:textId="77777777" w:rsidR="00FA22E0" w:rsidRDefault="00E7289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9152826" w14:textId="77777777" w:rsidR="00FA22E0" w:rsidRDefault="00E7289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BB21572" w14:textId="77777777" w:rsidR="00FA22E0" w:rsidRDefault="00E7289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9ED6F83" w14:textId="77777777" w:rsidR="00FA22E0" w:rsidRDefault="00E7289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4DBB7CD" w14:textId="77777777" w:rsidR="00FA22E0" w:rsidRDefault="00E7289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C270AB1" w14:textId="77777777" w:rsidR="00A44AAC" w:rsidRPr="0061659B" w:rsidRDefault="00E7289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6B1C85">
      <w:headerReference w:type="default" r:id="rId10"/>
      <w:footerReference w:type="default" r:id="rId11"/>
      <w:pgSz w:w="12240" w:h="15840"/>
      <w:pgMar w:top="720" w:right="720" w:bottom="63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13CF" w14:textId="77777777" w:rsidR="00D61594" w:rsidRDefault="00D61594" w:rsidP="00AF3440">
      <w:pPr>
        <w:spacing w:after="0" w:line="240" w:lineRule="auto"/>
      </w:pPr>
      <w:r>
        <w:separator/>
      </w:r>
    </w:p>
  </w:endnote>
  <w:endnote w:type="continuationSeparator" w:id="0">
    <w:p w14:paraId="61E37200" w14:textId="77777777" w:rsidR="00D61594" w:rsidRDefault="00D6159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CDE9" w14:textId="3264DE4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710AE">
      <w:rPr>
        <w:noProof/>
        <w:sz w:val="22"/>
        <w:szCs w:val="22"/>
      </w:rPr>
      <w:t>6/7/2024</w:t>
    </w:r>
    <w:r w:rsidR="000434E8">
      <w:rPr>
        <w:sz w:val="22"/>
        <w:szCs w:val="22"/>
      </w:rPr>
      <w:fldChar w:fldCharType="end"/>
    </w:r>
  </w:p>
  <w:p w14:paraId="2ACD4A1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BF09" w14:textId="77777777" w:rsidR="00D61594" w:rsidRDefault="00D61594" w:rsidP="00AF3440">
      <w:pPr>
        <w:spacing w:after="0" w:line="240" w:lineRule="auto"/>
      </w:pPr>
      <w:r>
        <w:separator/>
      </w:r>
    </w:p>
  </w:footnote>
  <w:footnote w:type="continuationSeparator" w:id="0">
    <w:p w14:paraId="276F2481" w14:textId="77777777" w:rsidR="00D61594" w:rsidRDefault="00D6159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601A"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B80F117" wp14:editId="0CADBAED">
          <wp:extent cx="1962150" cy="952007"/>
          <wp:effectExtent l="0" t="0" r="0" b="635"/>
          <wp:docPr id="1" name="Picture 1"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55C5856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5EF3"/>
    <w:multiLevelType w:val="hybridMultilevel"/>
    <w:tmpl w:val="E98066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35068"/>
    <w:rsid w:val="00192380"/>
    <w:rsid w:val="001C35D6"/>
    <w:rsid w:val="001D6E9C"/>
    <w:rsid w:val="001F2EF4"/>
    <w:rsid w:val="002710AE"/>
    <w:rsid w:val="002E5987"/>
    <w:rsid w:val="002F28F5"/>
    <w:rsid w:val="003922FE"/>
    <w:rsid w:val="003A5616"/>
    <w:rsid w:val="003C7BDE"/>
    <w:rsid w:val="00417690"/>
    <w:rsid w:val="00454E4E"/>
    <w:rsid w:val="0048004F"/>
    <w:rsid w:val="00484803"/>
    <w:rsid w:val="004F6C37"/>
    <w:rsid w:val="00530C4A"/>
    <w:rsid w:val="006125B1"/>
    <w:rsid w:val="0061357F"/>
    <w:rsid w:val="0061659B"/>
    <w:rsid w:val="0067043F"/>
    <w:rsid w:val="00692632"/>
    <w:rsid w:val="00697A68"/>
    <w:rsid w:val="006B1C85"/>
    <w:rsid w:val="006B6971"/>
    <w:rsid w:val="006C4AE5"/>
    <w:rsid w:val="00792D0F"/>
    <w:rsid w:val="007A6037"/>
    <w:rsid w:val="007C4DDA"/>
    <w:rsid w:val="007C4F87"/>
    <w:rsid w:val="007D6DE5"/>
    <w:rsid w:val="008B0547"/>
    <w:rsid w:val="0091407B"/>
    <w:rsid w:val="00915F65"/>
    <w:rsid w:val="009169F4"/>
    <w:rsid w:val="009328B0"/>
    <w:rsid w:val="009D2D43"/>
    <w:rsid w:val="009D2EE6"/>
    <w:rsid w:val="00A160F4"/>
    <w:rsid w:val="00A44AAC"/>
    <w:rsid w:val="00A5572C"/>
    <w:rsid w:val="00A6160F"/>
    <w:rsid w:val="00A85F66"/>
    <w:rsid w:val="00AB0FAA"/>
    <w:rsid w:val="00AC37EB"/>
    <w:rsid w:val="00AC50C5"/>
    <w:rsid w:val="00AD558D"/>
    <w:rsid w:val="00AF3440"/>
    <w:rsid w:val="00B60CB2"/>
    <w:rsid w:val="00B93395"/>
    <w:rsid w:val="00BB6C57"/>
    <w:rsid w:val="00C1772D"/>
    <w:rsid w:val="00C20260"/>
    <w:rsid w:val="00C74CA5"/>
    <w:rsid w:val="00CF1E36"/>
    <w:rsid w:val="00D23E3F"/>
    <w:rsid w:val="00D25798"/>
    <w:rsid w:val="00D61594"/>
    <w:rsid w:val="00D90DDF"/>
    <w:rsid w:val="00E27A00"/>
    <w:rsid w:val="00E7289E"/>
    <w:rsid w:val="00EC0142"/>
    <w:rsid w:val="00F0763D"/>
    <w:rsid w:val="00F70B7D"/>
    <w:rsid w:val="00F7227D"/>
    <w:rsid w:val="00F874D1"/>
    <w:rsid w:val="00FA22E0"/>
    <w:rsid w:val="00FA61AD"/>
    <w:rsid w:val="00FD4544"/>
    <w:rsid w:val="00FD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CE34E"/>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styleId="CommentReference">
    <w:name w:val="annotation reference"/>
    <w:basedOn w:val="DefaultParagraphFont"/>
    <w:uiPriority w:val="99"/>
    <w:semiHidden/>
    <w:unhideWhenUsed/>
    <w:rsid w:val="00697A68"/>
    <w:rPr>
      <w:sz w:val="16"/>
      <w:szCs w:val="16"/>
    </w:rPr>
  </w:style>
  <w:style w:type="paragraph" w:styleId="CommentText">
    <w:name w:val="annotation text"/>
    <w:basedOn w:val="Normal"/>
    <w:link w:val="CommentTextChar"/>
    <w:uiPriority w:val="99"/>
    <w:semiHidden/>
    <w:unhideWhenUsed/>
    <w:rsid w:val="00697A68"/>
    <w:pPr>
      <w:spacing w:line="240" w:lineRule="auto"/>
    </w:pPr>
    <w:rPr>
      <w:sz w:val="20"/>
    </w:rPr>
  </w:style>
  <w:style w:type="character" w:customStyle="1" w:styleId="CommentTextChar">
    <w:name w:val="Comment Text Char"/>
    <w:basedOn w:val="DefaultParagraphFont"/>
    <w:link w:val="CommentText"/>
    <w:uiPriority w:val="99"/>
    <w:semiHidden/>
    <w:rsid w:val="00697A68"/>
    <w:rPr>
      <w:sz w:val="20"/>
    </w:rPr>
  </w:style>
  <w:style w:type="paragraph" w:styleId="CommentSubject">
    <w:name w:val="annotation subject"/>
    <w:basedOn w:val="CommentText"/>
    <w:next w:val="CommentText"/>
    <w:link w:val="CommentSubjectChar"/>
    <w:uiPriority w:val="99"/>
    <w:semiHidden/>
    <w:unhideWhenUsed/>
    <w:rsid w:val="00697A68"/>
    <w:rPr>
      <w:b/>
      <w:bCs/>
    </w:rPr>
  </w:style>
  <w:style w:type="character" w:customStyle="1" w:styleId="CommentSubjectChar">
    <w:name w:val="Comment Subject Char"/>
    <w:basedOn w:val="CommentTextChar"/>
    <w:link w:val="CommentSubject"/>
    <w:uiPriority w:val="99"/>
    <w:semiHidden/>
    <w:rsid w:val="00697A68"/>
    <w:rPr>
      <w:b/>
      <w:bCs/>
      <w:sz w:val="20"/>
    </w:rPr>
  </w:style>
  <w:style w:type="character" w:styleId="Hyperlink">
    <w:name w:val="Hyperlink"/>
    <w:basedOn w:val="DefaultParagraphFont"/>
    <w:uiPriority w:val="99"/>
    <w:unhideWhenUsed/>
    <w:rsid w:val="002710AE"/>
    <w:rPr>
      <w:color w:val="0563C1" w:themeColor="hyperlink"/>
      <w:u w:val="single"/>
    </w:rPr>
  </w:style>
  <w:style w:type="character" w:styleId="UnresolvedMention">
    <w:name w:val="Unresolved Mention"/>
    <w:basedOn w:val="DefaultParagraphFont"/>
    <w:uiPriority w:val="99"/>
    <w:semiHidden/>
    <w:unhideWhenUsed/>
    <w:rsid w:val="0027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ress.org/nspa/wp-content/uploads/sites/2/2016/04/wheel_modelcodeofethics.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A64BE"/>
    <w:rsid w:val="006611F6"/>
    <w:rsid w:val="006C75DB"/>
    <w:rsid w:val="006F2D9E"/>
    <w:rsid w:val="00721DE2"/>
    <w:rsid w:val="008148B4"/>
    <w:rsid w:val="00982C61"/>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1F6"/>
    <w:rPr>
      <w:color w:val="808080"/>
    </w:rPr>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631F-87AA-4758-9374-33A4FAA3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2024-06-07T12:07:00Z</dcterms:created>
  <dcterms:modified xsi:type="dcterms:W3CDTF">2024-06-07T12:07:00Z</dcterms:modified>
</cp:coreProperties>
</file>