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Pr="00475C02" w:rsidRDefault="00C13889" w:rsidP="00CE071B">
      <w:pPr>
        <w:rPr>
          <w:rFonts w:ascii="Univers" w:hAnsi="Univers" w:cstheme="minorHAnsi"/>
          <w:b/>
          <w:bCs/>
          <w:color w:val="000000" w:themeColor="text1"/>
        </w:rPr>
      </w:pPr>
    </w:p>
    <w:p w14:paraId="54A12B27" w14:textId="5E5FF244" w:rsidR="00C04CC1" w:rsidRPr="00475C02" w:rsidRDefault="009B4C17" w:rsidP="00CE071B">
      <w:pPr>
        <w:rPr>
          <w:rFonts w:ascii="Univers" w:hAnsi="Univers" w:cstheme="minorHAnsi"/>
          <w:b/>
          <w:bCs/>
          <w:color w:val="000000" w:themeColor="text1"/>
        </w:rPr>
      </w:pPr>
      <w:r>
        <w:rPr>
          <w:rFonts w:ascii="Univers" w:hAnsi="Univers" w:cstheme="minorHAnsi"/>
          <w:b/>
          <w:bCs/>
          <w:color w:val="000000" w:themeColor="text1"/>
        </w:rPr>
        <w:t>Athletic Trainer</w:t>
      </w:r>
    </w:p>
    <w:p w14:paraId="0AA4B700" w14:textId="6E8738F6" w:rsidR="006F73E6" w:rsidRPr="00475C02" w:rsidRDefault="006F73E6" w:rsidP="00CE071B">
      <w:pPr>
        <w:rPr>
          <w:rFonts w:ascii="Univers" w:hAnsi="Univers" w:cstheme="minorHAnsi"/>
          <w:b/>
          <w:bCs/>
          <w:color w:val="000000" w:themeColor="text1"/>
        </w:rPr>
      </w:pPr>
      <w:r w:rsidRPr="00475C02">
        <w:rPr>
          <w:rFonts w:ascii="Univers" w:hAnsi="Univers" w:cstheme="minorHAnsi"/>
          <w:b/>
          <w:bCs/>
          <w:color w:val="000000" w:themeColor="text1"/>
        </w:rPr>
        <w:t xml:space="preserve">Job </w:t>
      </w:r>
      <w:r w:rsidR="00AA3EE1" w:rsidRPr="00475C02">
        <w:rPr>
          <w:rFonts w:ascii="Univers" w:hAnsi="Univers" w:cstheme="minorHAnsi"/>
          <w:b/>
          <w:bCs/>
          <w:color w:val="000000" w:themeColor="text1"/>
        </w:rPr>
        <w:t>Description</w:t>
      </w:r>
    </w:p>
    <w:p w14:paraId="69906779" w14:textId="77777777" w:rsidR="007001F1" w:rsidRPr="00475C02" w:rsidRDefault="007001F1" w:rsidP="00CE071B">
      <w:pPr>
        <w:rPr>
          <w:rFonts w:ascii="Univers" w:hAnsi="Univers" w:cstheme="minorHAnsi"/>
        </w:rPr>
      </w:pPr>
    </w:p>
    <w:p w14:paraId="18363F59" w14:textId="77777777" w:rsidR="00B2769D" w:rsidRDefault="00772C9E" w:rsidP="009B4C17">
      <w:pPr>
        <w:rPr>
          <w:rFonts w:ascii="Univers" w:hAnsi="Univers" w:cstheme="minorHAnsi"/>
        </w:rPr>
      </w:pPr>
      <w:bookmarkStart w:id="0" w:name="_Hlk179208739"/>
      <w:r w:rsidRPr="00475C02">
        <w:rPr>
          <w:rFonts w:ascii="Univers" w:hAnsi="Univers" w:cstheme="minorHAnsi"/>
        </w:rPr>
        <w:t xml:space="preserve">At DMU, you'll have the opportunity to make a meaningful impact on the future of Medicine and Health Sciences. </w:t>
      </w:r>
      <w:r w:rsidR="009B4C17">
        <w:rPr>
          <w:rFonts w:ascii="Univers" w:hAnsi="Univers" w:cstheme="minorHAnsi"/>
        </w:rPr>
        <w:t xml:space="preserve">We are seeking an Athletic Trainer who will </w:t>
      </w:r>
      <w:r w:rsidR="009B4C17" w:rsidRPr="009B4C17">
        <w:rPr>
          <w:rFonts w:ascii="Univers" w:hAnsi="Univers" w:cstheme="minorHAnsi"/>
        </w:rPr>
        <w:t xml:space="preserve">provide onsite coverage at the MidAmerican Rec Plex or at other affiliate locations as needed for a wide variety of sports. </w:t>
      </w:r>
      <w:r w:rsidR="00B2769D" w:rsidRPr="009B4C17">
        <w:rPr>
          <w:rFonts w:ascii="Univers" w:hAnsi="Univers" w:cstheme="minorHAnsi"/>
        </w:rPr>
        <w:t xml:space="preserve">Athletic Trainers are healthcare providers who specialize in providing primary care, injury and illness prevention, wellness promotion and education, emergent care, examination and clinical diagnosis, along with rehabilitation of injuries and medical conditions. </w:t>
      </w:r>
    </w:p>
    <w:p w14:paraId="648CAAC7" w14:textId="77777777" w:rsidR="00B2769D" w:rsidRDefault="00B2769D" w:rsidP="009B4C17">
      <w:pPr>
        <w:rPr>
          <w:rFonts w:ascii="Univers" w:hAnsi="Univers" w:cstheme="minorHAnsi"/>
        </w:rPr>
      </w:pPr>
    </w:p>
    <w:p w14:paraId="04056509" w14:textId="579E62E4" w:rsidR="009B4C17" w:rsidRPr="00475C02" w:rsidRDefault="009B4C17" w:rsidP="009B4C17">
      <w:pPr>
        <w:rPr>
          <w:rFonts w:ascii="Univers" w:hAnsi="Univers" w:cstheme="minorHAnsi"/>
        </w:rPr>
      </w:pPr>
      <w:r w:rsidRPr="009B4C17">
        <w:rPr>
          <w:rFonts w:ascii="Univers" w:hAnsi="Univers" w:cstheme="minorHAnsi"/>
        </w:rPr>
        <w:t>Athletic Trainers will assist with leading, supervising, and instructing performance classes, clinics, and camps. In addition, athletic trainers will provide education to athletes, families, coaches, DMU students, and the community on injury prevention, sports rehabilitation, and performance enhancement while providing exceptional customer service.</w:t>
      </w:r>
    </w:p>
    <w:bookmarkEnd w:id="0"/>
    <w:p w14:paraId="23131AFB" w14:textId="77777777" w:rsidR="009B4C17" w:rsidRDefault="009B4C17" w:rsidP="00CE071B">
      <w:pPr>
        <w:rPr>
          <w:rFonts w:ascii="Univers" w:hAnsi="Univers" w:cstheme="minorHAnsi"/>
        </w:rPr>
      </w:pPr>
    </w:p>
    <w:p w14:paraId="30F5FDF4" w14:textId="7C8F6F90" w:rsidR="00604496" w:rsidRPr="00475C02" w:rsidRDefault="00604496"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Duties and Responsibilities:</w:t>
      </w:r>
    </w:p>
    <w:p w14:paraId="27882035" w14:textId="4FD62271" w:rsidR="009B4C17" w:rsidRPr="009B4C17" w:rsidRDefault="009B4C17" w:rsidP="007E3A7F">
      <w:pPr>
        <w:pStyle w:val="ListParagraph"/>
        <w:numPr>
          <w:ilvl w:val="0"/>
          <w:numId w:val="43"/>
        </w:numPr>
        <w:rPr>
          <w:rFonts w:ascii="Univers" w:eastAsia="Times New Roman" w:hAnsi="Univers" w:cstheme="minorHAnsi"/>
          <w:color w:val="000000" w:themeColor="text1"/>
          <w14:ligatures w14:val="none"/>
        </w:rPr>
      </w:pPr>
      <w:bookmarkStart w:id="1" w:name="_Hlk179208762"/>
      <w:r w:rsidRPr="009B4C17">
        <w:rPr>
          <w:rFonts w:ascii="Univers" w:eastAsia="Times New Roman" w:hAnsi="Univers" w:cstheme="minorHAnsi"/>
          <w:color w:val="000000" w:themeColor="text1"/>
          <w14:ligatures w14:val="none"/>
        </w:rPr>
        <w:t>Adheres to professional, ethical and legal standards of practice and is responsible for working within the Iowa Athletic Training Practice Act, Board of Certification for Athletic Trainers Standards of Professional Practice, Family Educational Rights and Privacy Act (FERPA), HIPPA, and other legal mandates.</w:t>
      </w:r>
    </w:p>
    <w:p w14:paraId="6EBD665B" w14:textId="5F814F40" w:rsidR="009B4C17" w:rsidRPr="009B4C17" w:rsidRDefault="009B4C17" w:rsidP="00C6093F">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Commits to Des Moines University and the Clinic's mission and vision.</w:t>
      </w:r>
    </w:p>
    <w:p w14:paraId="4943E5B9" w14:textId="0491DDA3" w:rsidR="009B4C17" w:rsidRPr="009B4C17" w:rsidRDefault="009B4C17" w:rsidP="00244CE3">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 xml:space="preserve">Provides exceptional athletic training services to teams and organization contracted: management of injuries and illnesses including prevention, evaluation, management and rehabilitation for a wide variety of sporting events including but not limited </w:t>
      </w:r>
      <w:proofErr w:type="gramStart"/>
      <w:r w:rsidRPr="009B4C17">
        <w:rPr>
          <w:rFonts w:ascii="Univers" w:eastAsia="Times New Roman" w:hAnsi="Univers" w:cstheme="minorHAnsi"/>
          <w:color w:val="000000" w:themeColor="text1"/>
          <w14:ligatures w14:val="none"/>
        </w:rPr>
        <w:t>to:</w:t>
      </w:r>
      <w:proofErr w:type="gramEnd"/>
      <w:r w:rsidRPr="009B4C17">
        <w:rPr>
          <w:rFonts w:ascii="Univers" w:eastAsia="Times New Roman" w:hAnsi="Univers" w:cstheme="minorHAnsi"/>
          <w:color w:val="000000" w:themeColor="text1"/>
          <w14:ligatures w14:val="none"/>
        </w:rPr>
        <w:t xml:space="preserve"> football, hockey, soccer, volleyball, basketball, wrestling, lacrosse, rugby, gymnastics, and more. The Athletic Trainer works under direct supervision of a physician in accordance with Iowa State law practice act. These services may occur during the week, evening, and weekends. (30%)</w:t>
      </w:r>
    </w:p>
    <w:p w14:paraId="022B78F2" w14:textId="1F565261" w:rsidR="009B4C17" w:rsidRPr="009B4C17" w:rsidRDefault="009B4C17" w:rsidP="00994938">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Assist with building, supervising, and implementing customized workshops/classes for prevention of injuries, conditioning, and sports performance classes. (30%)</w:t>
      </w:r>
    </w:p>
    <w:bookmarkEnd w:id="1"/>
    <w:p w14:paraId="1523372D" w14:textId="1E41AF22" w:rsidR="009B4C17" w:rsidRPr="009B4C17" w:rsidRDefault="009B4C17" w:rsidP="002A3F9D">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Provide timely and accurate documentation / tracking of athletic injuries per DMU guidelines. (5%)</w:t>
      </w:r>
    </w:p>
    <w:p w14:paraId="77B37042" w14:textId="4B9EFBA5" w:rsidR="009B4C17" w:rsidRPr="009B4C17" w:rsidRDefault="009B4C17" w:rsidP="004D7415">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Provide accommodation recommendations, related to sport, for student athletes with restrictions or limitations. (2%)</w:t>
      </w:r>
    </w:p>
    <w:p w14:paraId="5BF546CC" w14:textId="2A6E52D1" w:rsidR="009B4C17" w:rsidRPr="009B4C17" w:rsidRDefault="009B4C17" w:rsidP="00911432">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Performs first aid, emergency care and referral to required medical care as deemed necessary. (2%)</w:t>
      </w:r>
    </w:p>
    <w:p w14:paraId="71E3C55D" w14:textId="01432CFF" w:rsidR="009B4C17" w:rsidRPr="009B4C17" w:rsidRDefault="009B4C17" w:rsidP="002E5242">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Communicate with physicians, rehabilitation team and coaching staff regarding injury status and return to play for the athletes. (5%)</w:t>
      </w:r>
    </w:p>
    <w:p w14:paraId="0185C9A1" w14:textId="614FB7E8" w:rsidR="009B4C17" w:rsidRPr="009B4C17" w:rsidRDefault="009B4C17" w:rsidP="001C556C">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Minimize risk of injury through awareness, education, and prevention strategies. (2%)</w:t>
      </w:r>
    </w:p>
    <w:p w14:paraId="5C03FC89" w14:textId="2D3B0DA3" w:rsidR="009B4C17" w:rsidRPr="009B4C17" w:rsidRDefault="009B4C17" w:rsidP="00253E64">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Maintain athletic training supply inventory. (2%)</w:t>
      </w:r>
    </w:p>
    <w:p w14:paraId="1E03D6E2" w14:textId="71B9CF37" w:rsidR="009B4C17" w:rsidRPr="009B4C17" w:rsidRDefault="009B4C17" w:rsidP="009A3C33">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Participate in and successfully complete all University required training including, but not limited to discrimination/harassment and code of conduct. (2%)</w:t>
      </w:r>
    </w:p>
    <w:p w14:paraId="7726F4D2" w14:textId="5777AD10" w:rsidR="009B4C17" w:rsidRPr="009B4C17" w:rsidRDefault="009B4C17" w:rsidP="0081281E">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lastRenderedPageBreak/>
        <w:t>Represent Des Moines University while building community relationships and portraying a professional image. (10%)</w:t>
      </w:r>
    </w:p>
    <w:p w14:paraId="7E0A5A7B" w14:textId="2C8B050A" w:rsidR="00772C9E" w:rsidRPr="009B4C17" w:rsidRDefault="009B4C17" w:rsidP="009B4C17">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Responsible for other duties as assigned by supervisor to support clinic goals. (10%)</w:t>
      </w:r>
    </w:p>
    <w:p w14:paraId="1E961159" w14:textId="6E3E229B" w:rsidR="00CE071B" w:rsidRDefault="00CE071B"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Education and/or Experience:</w:t>
      </w:r>
    </w:p>
    <w:p w14:paraId="40F3F26B" w14:textId="4817D187" w:rsidR="009B4C17" w:rsidRPr="009B4C17" w:rsidRDefault="009B4C17" w:rsidP="00066517">
      <w:pPr>
        <w:pStyle w:val="ListParagraph"/>
        <w:numPr>
          <w:ilvl w:val="0"/>
          <w:numId w:val="43"/>
        </w:numPr>
        <w:rPr>
          <w:rFonts w:ascii="Univers" w:eastAsia="Times New Roman" w:hAnsi="Univers" w:cstheme="minorHAnsi"/>
          <w:color w:val="000000" w:themeColor="text1"/>
          <w14:ligatures w14:val="none"/>
        </w:rPr>
      </w:pPr>
      <w:bookmarkStart w:id="2" w:name="_Hlk179208796"/>
      <w:r w:rsidRPr="009B4C17">
        <w:rPr>
          <w:rFonts w:ascii="Univers" w:eastAsia="Times New Roman" w:hAnsi="Univers" w:cstheme="minorHAnsi"/>
          <w:color w:val="000000" w:themeColor="text1"/>
          <w14:ligatures w14:val="none"/>
        </w:rPr>
        <w:t>Years of Experience: 1-3</w:t>
      </w:r>
    </w:p>
    <w:p w14:paraId="6698C5F3" w14:textId="7F07381E" w:rsidR="009B4C17" w:rsidRPr="009B4C17" w:rsidRDefault="009B4C17" w:rsidP="00FA669F">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Education: Must be a graduate from an accredited athletic training program.</w:t>
      </w:r>
    </w:p>
    <w:p w14:paraId="170329EB" w14:textId="0DEEE814" w:rsidR="0046053F" w:rsidRPr="009B4C17" w:rsidRDefault="009B4C17" w:rsidP="009B4C17">
      <w:pPr>
        <w:pStyle w:val="ListParagraph"/>
        <w:numPr>
          <w:ilvl w:val="0"/>
          <w:numId w:val="43"/>
        </w:numPr>
        <w:rPr>
          <w:rFonts w:ascii="Univers" w:eastAsia="Times New Roman" w:hAnsi="Univers" w:cstheme="minorHAnsi"/>
          <w:color w:val="000000" w:themeColor="text1"/>
          <w14:ligatures w14:val="none"/>
        </w:rPr>
      </w:pPr>
      <w:r w:rsidRPr="009B4C17">
        <w:rPr>
          <w:rFonts w:ascii="Univers" w:eastAsia="Times New Roman" w:hAnsi="Univers" w:cstheme="minorHAnsi"/>
          <w:color w:val="000000" w:themeColor="text1"/>
          <w14:ligatures w14:val="none"/>
        </w:rPr>
        <w:t>Certifications/Licenses: Must be NATA BOC certified and possess an Iowa athletic training license. CPR certified. Driver’s license in good standing.</w:t>
      </w:r>
    </w:p>
    <w:bookmarkEnd w:id="2"/>
    <w:p w14:paraId="0DFE3A1C" w14:textId="08B15C67" w:rsidR="00604496" w:rsidRPr="00475C02" w:rsidRDefault="00604496" w:rsidP="00135D38">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skills:</w:t>
      </w:r>
    </w:p>
    <w:p w14:paraId="0A2F3FB3" w14:textId="6288F561" w:rsidR="009B4C17" w:rsidRPr="009B4C17" w:rsidRDefault="009B4C17" w:rsidP="00935C00">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Athletic trainers must have knowledge about a large range of medical problems. Assessment and evaluation skills and working with other healthcare professionals will be needed.</w:t>
      </w:r>
    </w:p>
    <w:p w14:paraId="39A90834" w14:textId="7EC8499C" w:rsidR="009B4C17" w:rsidRPr="009B4C17" w:rsidRDefault="009B4C17" w:rsidP="0097070C">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Ability to think critically and make independent decisions regarding the assessment, treatment, rehabilitation and return to play decisions per state licensure guidelines.</w:t>
      </w:r>
    </w:p>
    <w:p w14:paraId="07557980" w14:textId="3E508F00" w:rsidR="009B4C17" w:rsidRPr="009B4C17" w:rsidRDefault="009B4C17" w:rsidP="00C032A9">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Attention to Detail: should be thorough and detailed with injury tracking and documentation.</w:t>
      </w:r>
    </w:p>
    <w:p w14:paraId="574747D7" w14:textId="418F5E8F" w:rsidR="009B4C17" w:rsidRPr="009B4C17" w:rsidRDefault="009B4C17" w:rsidP="00DE12ED">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Ability to communicate effectively in high stress/pressure situations when talking to patients, medical professionals, staff, and families.</w:t>
      </w:r>
    </w:p>
    <w:p w14:paraId="4D85DE69" w14:textId="54893D7F" w:rsidR="009B4C17" w:rsidRPr="009B4C17" w:rsidRDefault="009B4C17" w:rsidP="000346B1">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Must have the ability to organize, prioritize and perform multiple tasks with little or no supervision.</w:t>
      </w:r>
    </w:p>
    <w:p w14:paraId="0660D37C" w14:textId="093183BC" w:rsidR="009B4C17" w:rsidRPr="009B4C17" w:rsidRDefault="009B4C17" w:rsidP="00293832">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Must be able to communicate medical information, test results, diagnoses and/or proposed treatment in a manner easily understood by the client and/or intended audience.</w:t>
      </w:r>
    </w:p>
    <w:p w14:paraId="030C4F9A" w14:textId="34C96120" w:rsidR="009B4C17" w:rsidRPr="009B4C17" w:rsidRDefault="009B4C17" w:rsidP="00A73648">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Ability to communicate effectively in high pressure situations when talking to patients, medical professionals, staff, and families.</w:t>
      </w:r>
    </w:p>
    <w:p w14:paraId="2F8FB658" w14:textId="1763DA27" w:rsidR="009B4C17" w:rsidRPr="009B4C17" w:rsidRDefault="009B4C17" w:rsidP="00AB3E00">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Ability to organize, prioritize and perform multiple tasks with little or no supervision.</w:t>
      </w:r>
    </w:p>
    <w:p w14:paraId="0C4A447A" w14:textId="5C0A85E6" w:rsidR="009B4C17" w:rsidRPr="009B4C17" w:rsidRDefault="009B4C17" w:rsidP="0018780A">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PC knowledge and skills: proficient in use of computer device and Internet use. Utilization of Outlook for email, Excel, Word or other related software for daily work. Use fax, copier, scanner and telephone for performance of daily work.</w:t>
      </w:r>
    </w:p>
    <w:p w14:paraId="47290026" w14:textId="076FCAB5" w:rsidR="009B4C17" w:rsidRPr="009B4C17" w:rsidRDefault="009B4C17" w:rsidP="00B56F0C">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Able to safely lift, push, pull and carry objects and patients as associated with patient care. Must be able to perform repetitive standing, sitting, squatting, bending and twisting as associated with patient care. Ability to safely lift and physically manipulate patients.</w:t>
      </w:r>
    </w:p>
    <w:p w14:paraId="56CBDE11" w14:textId="756E88D7" w:rsidR="009B4C17" w:rsidRPr="009B4C17" w:rsidRDefault="009B4C17" w:rsidP="005C03FB">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Able to perform diagnostic tests and evaluations for athletic training evaluation and treatment plan. Ability to observe, assess, and record symptoms, reactions, and progress.</w:t>
      </w:r>
    </w:p>
    <w:p w14:paraId="0705417F" w14:textId="281BA03B" w:rsidR="009B4C17" w:rsidRPr="009B4C17" w:rsidRDefault="009B4C17" w:rsidP="00B70AF8">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Knowledge of the operation and maintenance of related therapy facilities and equipment needed. Must have the ability to instruct patients in the use of equipment.</w:t>
      </w:r>
    </w:p>
    <w:p w14:paraId="0CFAC2B0" w14:textId="72BDA86C" w:rsidR="009B4C17" w:rsidRPr="009B4C17" w:rsidRDefault="009B4C17" w:rsidP="00D15646">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Effective communication.</w:t>
      </w:r>
    </w:p>
    <w:p w14:paraId="54C9F25A" w14:textId="5DDD6994" w:rsidR="009B4C17" w:rsidRPr="009B4C17" w:rsidRDefault="009B4C17" w:rsidP="00C37AEB">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Professional.</w:t>
      </w:r>
    </w:p>
    <w:p w14:paraId="23536552" w14:textId="52117425" w:rsidR="0046053F" w:rsidRPr="009B4C17" w:rsidRDefault="009B4C17" w:rsidP="003A3D39">
      <w:pPr>
        <w:pStyle w:val="ListParagraph"/>
        <w:numPr>
          <w:ilvl w:val="0"/>
          <w:numId w:val="43"/>
        </w:numPr>
        <w:rPr>
          <w:rFonts w:ascii="Univers" w:hAnsi="Univers" w:cstheme="minorHAnsi"/>
          <w:color w:val="000000" w:themeColor="text1"/>
          <w14:ligatures w14:val="none"/>
        </w:rPr>
      </w:pPr>
      <w:r w:rsidRPr="009B4C17">
        <w:rPr>
          <w:rFonts w:ascii="Univers" w:hAnsi="Univers" w:cstheme="minorHAnsi"/>
          <w:color w:val="000000" w:themeColor="text1"/>
          <w14:ligatures w14:val="none"/>
        </w:rPr>
        <w:t>Commitment to diversity and inclusivity.</w:t>
      </w:r>
    </w:p>
    <w:p w14:paraId="229395E3" w14:textId="0FF314FA" w:rsidR="0046053F" w:rsidRDefault="00604496" w:rsidP="00400C9A">
      <w:pPr>
        <w:rPr>
          <w:rFonts w:ascii="Univers" w:hAnsi="Univers" w:cstheme="minorHAnsi"/>
          <w:b/>
          <w:bCs/>
          <w:color w:val="000000" w:themeColor="text1"/>
          <w14:ligatures w14:val="none"/>
        </w:rPr>
      </w:pPr>
      <w:bookmarkStart w:id="3" w:name="_Hlk179208863"/>
      <w:r w:rsidRPr="00475C02">
        <w:rPr>
          <w:rFonts w:ascii="Univers" w:hAnsi="Univers" w:cstheme="minorHAnsi"/>
          <w:b/>
          <w:bCs/>
          <w:color w:val="000000" w:themeColor="text1"/>
          <w14:ligatures w14:val="none"/>
        </w:rPr>
        <w:t xml:space="preserve">Department: </w:t>
      </w:r>
      <w:r w:rsidR="009B4C17">
        <w:rPr>
          <w:rFonts w:ascii="Univers" w:hAnsi="Univers" w:cstheme="minorHAnsi"/>
          <w:b/>
          <w:bCs/>
          <w:color w:val="000000" w:themeColor="text1"/>
          <w14:ligatures w14:val="none"/>
        </w:rPr>
        <w:t>DMUPTSPC</w:t>
      </w:r>
    </w:p>
    <w:p w14:paraId="23BAAE6D" w14:textId="29B3E5A7" w:rsidR="0046053F" w:rsidRDefault="00772C9E"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Salary Range: </w:t>
      </w:r>
      <w:r w:rsidR="009B4C17">
        <w:rPr>
          <w:rFonts w:ascii="Univers" w:hAnsi="Univers" w:cstheme="minorHAnsi"/>
          <w:b/>
          <w:bCs/>
          <w:color w:val="000000" w:themeColor="text1"/>
          <w14:ligatures w14:val="none"/>
        </w:rPr>
        <w:t>Low to mid-$50,000s</w:t>
      </w:r>
      <w:bookmarkEnd w:id="3"/>
    </w:p>
    <w:sectPr w:rsidR="0046053F"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0AF6"/>
    <w:multiLevelType w:val="hybridMultilevel"/>
    <w:tmpl w:val="41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F27C5"/>
    <w:multiLevelType w:val="hybridMultilevel"/>
    <w:tmpl w:val="E4F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D03AB"/>
    <w:multiLevelType w:val="hybridMultilevel"/>
    <w:tmpl w:val="AC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A70F1"/>
    <w:multiLevelType w:val="hybridMultilevel"/>
    <w:tmpl w:val="19E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1"/>
  </w:num>
  <w:num w:numId="2" w16cid:durableId="372123504">
    <w:abstractNumId w:val="7"/>
  </w:num>
  <w:num w:numId="3" w16cid:durableId="535124021">
    <w:abstractNumId w:val="4"/>
  </w:num>
  <w:num w:numId="4" w16cid:durableId="2142917205">
    <w:abstractNumId w:val="5"/>
  </w:num>
  <w:num w:numId="5" w16cid:durableId="666979069">
    <w:abstractNumId w:val="2"/>
  </w:num>
  <w:num w:numId="6" w16cid:durableId="1005548589">
    <w:abstractNumId w:val="24"/>
  </w:num>
  <w:num w:numId="7" w16cid:durableId="1400055481">
    <w:abstractNumId w:val="16"/>
  </w:num>
  <w:num w:numId="8" w16cid:durableId="887304815">
    <w:abstractNumId w:val="3"/>
  </w:num>
  <w:num w:numId="9" w16cid:durableId="1911501875">
    <w:abstractNumId w:val="20"/>
  </w:num>
  <w:num w:numId="10" w16cid:durableId="1795979496">
    <w:abstractNumId w:val="14"/>
  </w:num>
  <w:num w:numId="11" w16cid:durableId="920407904">
    <w:abstractNumId w:val="26"/>
  </w:num>
  <w:num w:numId="12" w16cid:durableId="883561124">
    <w:abstractNumId w:val="9"/>
  </w:num>
  <w:num w:numId="13" w16cid:durableId="1602755682">
    <w:abstractNumId w:val="0"/>
  </w:num>
  <w:num w:numId="14" w16cid:durableId="414591907">
    <w:abstractNumId w:val="29"/>
  </w:num>
  <w:num w:numId="15" w16cid:durableId="650790691">
    <w:abstractNumId w:val="21"/>
  </w:num>
  <w:num w:numId="16" w16cid:durableId="1918514852">
    <w:abstractNumId w:val="33"/>
  </w:num>
  <w:num w:numId="17" w16cid:durableId="316342363">
    <w:abstractNumId w:val="23"/>
  </w:num>
  <w:num w:numId="18" w16cid:durableId="966281389">
    <w:abstractNumId w:val="25"/>
  </w:num>
  <w:num w:numId="19" w16cid:durableId="393815489">
    <w:abstractNumId w:val="11"/>
  </w:num>
  <w:num w:numId="20" w16cid:durableId="1416049019">
    <w:abstractNumId w:val="37"/>
  </w:num>
  <w:num w:numId="21" w16cid:durableId="1353872421">
    <w:abstractNumId w:val="1"/>
  </w:num>
  <w:num w:numId="22" w16cid:durableId="444154510">
    <w:abstractNumId w:val="39"/>
  </w:num>
  <w:num w:numId="23" w16cid:durableId="1500657097">
    <w:abstractNumId w:val="10"/>
  </w:num>
  <w:num w:numId="24" w16cid:durableId="796410752">
    <w:abstractNumId w:val="28"/>
  </w:num>
  <w:num w:numId="25" w16cid:durableId="1152524620">
    <w:abstractNumId w:val="12"/>
  </w:num>
  <w:num w:numId="26" w16cid:durableId="1562329300">
    <w:abstractNumId w:val="19"/>
  </w:num>
  <w:num w:numId="27" w16cid:durableId="1993287758">
    <w:abstractNumId w:val="38"/>
  </w:num>
  <w:num w:numId="28" w16cid:durableId="1516730068">
    <w:abstractNumId w:val="34"/>
  </w:num>
  <w:num w:numId="29" w16cid:durableId="1726639307">
    <w:abstractNumId w:val="40"/>
  </w:num>
  <w:num w:numId="30" w16cid:durableId="2121407993">
    <w:abstractNumId w:val="42"/>
  </w:num>
  <w:num w:numId="31" w16cid:durableId="894780514">
    <w:abstractNumId w:val="17"/>
  </w:num>
  <w:num w:numId="32" w16cid:durableId="336662844">
    <w:abstractNumId w:val="32"/>
  </w:num>
  <w:num w:numId="33" w16cid:durableId="1879928350">
    <w:abstractNumId w:val="22"/>
  </w:num>
  <w:num w:numId="34" w16cid:durableId="152837325">
    <w:abstractNumId w:val="13"/>
  </w:num>
  <w:num w:numId="35" w16cid:durableId="142818405">
    <w:abstractNumId w:val="18"/>
  </w:num>
  <w:num w:numId="36" w16cid:durableId="559438824">
    <w:abstractNumId w:val="8"/>
  </w:num>
  <w:num w:numId="37" w16cid:durableId="1363822918">
    <w:abstractNumId w:val="30"/>
  </w:num>
  <w:num w:numId="38" w16cid:durableId="556236260">
    <w:abstractNumId w:val="35"/>
  </w:num>
  <w:num w:numId="39" w16cid:durableId="81686417">
    <w:abstractNumId w:val="36"/>
  </w:num>
  <w:num w:numId="40" w16cid:durableId="1834636351">
    <w:abstractNumId w:val="27"/>
  </w:num>
  <w:num w:numId="41" w16cid:durableId="424346704">
    <w:abstractNumId w:val="6"/>
  </w:num>
  <w:num w:numId="42" w16cid:durableId="246882945">
    <w:abstractNumId w:val="31"/>
  </w:num>
  <w:num w:numId="43" w16cid:durableId="789932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87E9E"/>
    <w:rsid w:val="002F44D7"/>
    <w:rsid w:val="003013FD"/>
    <w:rsid w:val="00347A70"/>
    <w:rsid w:val="00394CAF"/>
    <w:rsid w:val="00400C9A"/>
    <w:rsid w:val="0046053F"/>
    <w:rsid w:val="00475C02"/>
    <w:rsid w:val="004A27A2"/>
    <w:rsid w:val="0052482B"/>
    <w:rsid w:val="005979CE"/>
    <w:rsid w:val="005F01B5"/>
    <w:rsid w:val="00604496"/>
    <w:rsid w:val="00652E12"/>
    <w:rsid w:val="00662958"/>
    <w:rsid w:val="006A136C"/>
    <w:rsid w:val="006F73E6"/>
    <w:rsid w:val="007001F1"/>
    <w:rsid w:val="00711BDD"/>
    <w:rsid w:val="007420C7"/>
    <w:rsid w:val="007545F5"/>
    <w:rsid w:val="0075672A"/>
    <w:rsid w:val="00772C9E"/>
    <w:rsid w:val="007E6008"/>
    <w:rsid w:val="00806818"/>
    <w:rsid w:val="00882050"/>
    <w:rsid w:val="008A210F"/>
    <w:rsid w:val="008B7EC9"/>
    <w:rsid w:val="009103A8"/>
    <w:rsid w:val="009163DD"/>
    <w:rsid w:val="009B4C17"/>
    <w:rsid w:val="009C755A"/>
    <w:rsid w:val="009F350D"/>
    <w:rsid w:val="00A71223"/>
    <w:rsid w:val="00AA3EE1"/>
    <w:rsid w:val="00AD4AE8"/>
    <w:rsid w:val="00B055EC"/>
    <w:rsid w:val="00B2769D"/>
    <w:rsid w:val="00B4545D"/>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B7EA7"/>
    <w:rsid w:val="00DF7459"/>
    <w:rsid w:val="00F01101"/>
    <w:rsid w:val="00F34397"/>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7CEB1D59-6449-4AF5-9B83-95E8D64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 w:type="paragraph" w:customStyle="1" w:styleId="pf0">
    <w:name w:val="pf0"/>
    <w:basedOn w:val="Normal"/>
    <w:rsid w:val="00772C9E"/>
    <w:pPr>
      <w:spacing w:before="100" w:beforeAutospacing="1" w:after="100" w:afterAutospacing="1"/>
      <w:ind w:left="300"/>
    </w:pPr>
    <w:rPr>
      <w:rFonts w:ascii="Times New Roman" w:eastAsia="Times New Roman" w:hAnsi="Times New Roman" w:cs="Times New Roman"/>
      <w:sz w:val="24"/>
      <w:szCs w:val="24"/>
      <w14:ligatures w14:val="none"/>
    </w:rPr>
  </w:style>
  <w:style w:type="character" w:customStyle="1" w:styleId="cf01">
    <w:name w:val="cf01"/>
    <w:basedOn w:val="DefaultParagraphFont"/>
    <w:rsid w:val="00772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733</Words>
  <Characters>4621</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4</cp:revision>
  <dcterms:created xsi:type="dcterms:W3CDTF">2024-10-07T20:43:00Z</dcterms:created>
  <dcterms:modified xsi:type="dcterms:W3CDTF">2024-10-07T20:56:00Z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